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4155" w14:textId="3E73EA46" w:rsidR="008755FA" w:rsidRPr="007859BF" w:rsidRDefault="008755FA" w:rsidP="008755FA">
      <w:pPr>
        <w:pStyle w:val="RSCH1"/>
      </w:pPr>
      <w:r>
        <w:t xml:space="preserve">Addition </w:t>
      </w:r>
      <w:r w:rsidR="008441EF">
        <w:t>p</w:t>
      </w:r>
      <w:r>
        <w:t>olymerisation</w:t>
      </w:r>
    </w:p>
    <w:p w14:paraId="2647414C" w14:textId="5281A3D3" w:rsidR="002A2752" w:rsidRDefault="002A2752" w:rsidP="0025785F">
      <w:pPr>
        <w:pStyle w:val="RSCBasictext"/>
      </w:pPr>
      <w:r w:rsidRPr="7A353CE9">
        <w:rPr>
          <w:lang w:eastAsia="en-GB"/>
        </w:rPr>
        <w:t xml:space="preserve">This resource is from the </w:t>
      </w:r>
      <w:r w:rsidRPr="7A353CE9">
        <w:rPr>
          <w:b/>
          <w:bCs/>
          <w:lang w:eastAsia="en-GB"/>
        </w:rPr>
        <w:t xml:space="preserve">Johnstone’s triangle </w:t>
      </w:r>
      <w:r w:rsidRPr="7A353CE9">
        <w:rPr>
          <w:lang w:eastAsia="en-GB"/>
        </w:rPr>
        <w:t>series</w:t>
      </w:r>
      <w:r w:rsidR="00D6552F" w:rsidRPr="7A353CE9">
        <w:rPr>
          <w:lang w:eastAsia="en-GB"/>
        </w:rPr>
        <w:t>,</w:t>
      </w:r>
      <w:r w:rsidRPr="7A353CE9">
        <w:rPr>
          <w:lang w:eastAsia="en-GB"/>
        </w:rPr>
        <w:t xml:space="preserve"> which can be viewed at: </w:t>
      </w:r>
      <w:hyperlink r:id="rId11" w:history="1">
        <w:r w:rsidR="001C2C41" w:rsidRPr="00CD5526">
          <w:rPr>
            <w:rStyle w:val="Hyperlink"/>
            <w:rFonts w:eastAsia="Century Gothic" w:cs="Century Gothic"/>
            <w:color w:val="C8102E"/>
          </w:rPr>
          <w:t>rsc.li/</w:t>
        </w:r>
        <w:r w:rsidR="001C2C41">
          <w:rPr>
            <w:rStyle w:val="Hyperlink"/>
            <w:rFonts w:eastAsia="Century Gothic" w:cs="Century Gothic"/>
            <w:color w:val="C8102E"/>
          </w:rPr>
          <w:t>43jMfSn</w:t>
        </w:r>
      </w:hyperlink>
      <w:r w:rsidR="00BB0B3B" w:rsidRPr="7A353CE9">
        <w:rPr>
          <w:lang w:eastAsia="en-GB"/>
        </w:rPr>
        <w:t>.</w:t>
      </w:r>
      <w:r w:rsidR="0025785F">
        <w:rPr>
          <w:lang w:eastAsia="en-GB"/>
        </w:rPr>
        <w:t xml:space="preserve"> </w:t>
      </w:r>
      <w:r w:rsidR="00BB0B3B" w:rsidRPr="7A353CE9">
        <w:rPr>
          <w:lang w:eastAsia="en-GB"/>
        </w:rPr>
        <w:t xml:space="preserve"> </w:t>
      </w:r>
      <w:r w:rsidR="009D3572" w:rsidRPr="7A353CE9">
        <w:rPr>
          <w:lang w:eastAsia="en-GB"/>
        </w:rPr>
        <w:t>In this series you will also find our</w:t>
      </w:r>
      <w:r w:rsidRPr="7A353CE9">
        <w:rPr>
          <w:lang w:eastAsia="en-GB"/>
        </w:rPr>
        <w:t xml:space="preserve"> </w:t>
      </w:r>
      <w:r w:rsidR="00413DDB">
        <w:rPr>
          <w:lang w:eastAsia="en-GB"/>
        </w:rPr>
        <w:t>Johnstone’s triangle worksheet</w:t>
      </w:r>
      <w:r w:rsidRPr="7A353CE9">
        <w:rPr>
          <w:lang w:eastAsia="en-GB"/>
        </w:rPr>
        <w:t xml:space="preserve"> which </w:t>
      </w:r>
      <w:r w:rsidR="009D3572" w:rsidRPr="7A353CE9">
        <w:rPr>
          <w:lang w:eastAsia="en-GB"/>
        </w:rPr>
        <w:t xml:space="preserve">introduces the </w:t>
      </w:r>
      <w:r w:rsidR="00A57CD2" w:rsidRPr="7A353CE9">
        <w:rPr>
          <w:lang w:eastAsia="en-GB"/>
        </w:rPr>
        <w:t>triangle</w:t>
      </w:r>
      <w:r w:rsidR="009D3572" w:rsidRPr="7A353CE9">
        <w:rPr>
          <w:lang w:eastAsia="en-GB"/>
        </w:rPr>
        <w:t xml:space="preserve"> in the context of </w:t>
      </w:r>
      <w:r w:rsidR="000454A8" w:rsidRPr="008441EF">
        <w:rPr>
          <w:b/>
          <w:bCs/>
          <w:lang w:eastAsia="en-GB"/>
        </w:rPr>
        <w:t>polypropene</w:t>
      </w:r>
      <w:r w:rsidR="00A57CD2" w:rsidRPr="7A353CE9">
        <w:rPr>
          <w:lang w:eastAsia="en-GB"/>
        </w:rPr>
        <w:t xml:space="preserve">: </w:t>
      </w:r>
      <w:hyperlink r:id="rId12" w:history="1">
        <w:r w:rsidR="00A96D6D" w:rsidRPr="00332560">
          <w:rPr>
            <w:rStyle w:val="Hyperlink"/>
            <w:color w:val="C00000"/>
          </w:rPr>
          <w:t>rsc.li/</w:t>
        </w:r>
        <w:r w:rsidR="0027421B" w:rsidRPr="00332560">
          <w:rPr>
            <w:rStyle w:val="Hyperlink"/>
            <w:color w:val="C00000"/>
          </w:rPr>
          <w:t>4fy9GNY</w:t>
        </w:r>
      </w:hyperlink>
      <w:r w:rsidR="00565795">
        <w:t xml:space="preserve">. </w:t>
      </w:r>
      <w:r w:rsidR="00497EBD" w:rsidRPr="7A353CE9">
        <w:rPr>
          <w:lang w:eastAsia="en-GB"/>
        </w:rPr>
        <w:t xml:space="preserve"> </w:t>
      </w:r>
    </w:p>
    <w:p w14:paraId="5AA86912" w14:textId="4E973AA7" w:rsidR="00842935" w:rsidRPr="0049734A" w:rsidRDefault="00AB639C" w:rsidP="00F02832">
      <w:pPr>
        <w:pStyle w:val="RSCH2"/>
        <w:rPr>
          <w:lang w:eastAsia="en-GB"/>
        </w:rPr>
      </w:pPr>
      <w:r>
        <w:rPr>
          <w:lang w:eastAsia="en-GB"/>
        </w:rPr>
        <w:t>Learning objectives</w:t>
      </w:r>
    </w:p>
    <w:tbl>
      <w:tblPr>
        <w:tblStyle w:val="TableGrid"/>
        <w:tblW w:w="9072" w:type="dxa"/>
        <w:tblInd w:w="-5" w:type="dxa"/>
        <w:tblLook w:val="04A0" w:firstRow="1" w:lastRow="0" w:firstColumn="1" w:lastColumn="0" w:noHBand="0" w:noVBand="1"/>
      </w:tblPr>
      <w:tblGrid>
        <w:gridCol w:w="1129"/>
        <w:gridCol w:w="6101"/>
        <w:gridCol w:w="1842"/>
      </w:tblGrid>
      <w:tr w:rsidR="002A2752" w:rsidRPr="00985C41" w14:paraId="01D72203" w14:textId="77777777" w:rsidTr="7388AD9F">
        <w:trPr>
          <w:trHeight w:val="482"/>
        </w:trPr>
        <w:tc>
          <w:tcPr>
            <w:tcW w:w="1129" w:type="dxa"/>
            <w:shd w:val="clear" w:color="auto" w:fill="F6E0C0"/>
            <w:vAlign w:val="center"/>
          </w:tcPr>
          <w:p w14:paraId="3776450E" w14:textId="77777777" w:rsidR="002A2752" w:rsidRPr="00A177A3" w:rsidRDefault="002A2752" w:rsidP="00390B0A">
            <w:pPr>
              <w:spacing w:before="58" w:after="58" w:line="259" w:lineRule="auto"/>
              <w:ind w:left="0" w:right="28" w:firstLine="0"/>
              <w:jc w:val="center"/>
              <w:rPr>
                <w:rFonts w:ascii="Century Gothic" w:hAnsi="Century Gothic"/>
                <w:b/>
                <w:bCs/>
                <w:color w:val="C8102E"/>
              </w:rPr>
            </w:pPr>
            <w:r>
              <w:rPr>
                <w:rFonts w:ascii="Century Gothic" w:hAnsi="Century Gothic"/>
                <w:b/>
                <w:bCs/>
                <w:color w:val="C8102E"/>
              </w:rPr>
              <w:t>LO</w:t>
            </w:r>
          </w:p>
        </w:tc>
        <w:tc>
          <w:tcPr>
            <w:tcW w:w="6101" w:type="dxa"/>
            <w:shd w:val="clear" w:color="auto" w:fill="F6E0C0"/>
            <w:vAlign w:val="center"/>
          </w:tcPr>
          <w:p w14:paraId="4F43EEA5" w14:textId="77777777" w:rsidR="002A2752" w:rsidRDefault="002A2752" w:rsidP="00390B0A">
            <w:pPr>
              <w:spacing w:before="60" w:after="60" w:line="259" w:lineRule="auto"/>
              <w:ind w:left="0" w:right="33" w:firstLine="0"/>
              <w:jc w:val="left"/>
              <w:rPr>
                <w:rFonts w:ascii="Century Gothic" w:hAnsi="Century Gothic"/>
                <w:b/>
                <w:bCs/>
                <w:color w:val="C8102E"/>
              </w:rPr>
            </w:pPr>
            <w:r>
              <w:rPr>
                <w:rFonts w:ascii="Century Gothic" w:hAnsi="Century Gothic"/>
                <w:b/>
                <w:bCs/>
                <w:color w:val="C8102E"/>
              </w:rPr>
              <w:t>Objective</w:t>
            </w:r>
          </w:p>
        </w:tc>
        <w:tc>
          <w:tcPr>
            <w:tcW w:w="1842" w:type="dxa"/>
            <w:shd w:val="clear" w:color="auto" w:fill="F6E0C0"/>
            <w:vAlign w:val="center"/>
          </w:tcPr>
          <w:p w14:paraId="7C27117F" w14:textId="77777777" w:rsidR="002A2752" w:rsidRPr="00A177A3" w:rsidRDefault="002A2752" w:rsidP="00390B0A">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Where assessed</w:t>
            </w:r>
          </w:p>
        </w:tc>
      </w:tr>
      <w:tr w:rsidR="002A2752" w:rsidRPr="00985C41" w14:paraId="0E829707" w14:textId="77777777" w:rsidTr="7388AD9F">
        <w:trPr>
          <w:trHeight w:val="582"/>
        </w:trPr>
        <w:tc>
          <w:tcPr>
            <w:tcW w:w="1129" w:type="dxa"/>
            <w:vAlign w:val="center"/>
          </w:tcPr>
          <w:p w14:paraId="35407DB8"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1</w:t>
            </w:r>
          </w:p>
        </w:tc>
        <w:tc>
          <w:tcPr>
            <w:tcW w:w="6101" w:type="dxa"/>
            <w:vAlign w:val="center"/>
          </w:tcPr>
          <w:p w14:paraId="0623D145" w14:textId="67EE9853" w:rsidR="002A2752" w:rsidRDefault="00522DFF" w:rsidP="002A2752">
            <w:pPr>
              <w:pStyle w:val="RSCBasictext"/>
              <w:spacing w:after="0"/>
              <w:ind w:left="0" w:firstLine="0"/>
            </w:pPr>
            <w:r w:rsidRPr="00522DFF">
              <w:t>Compare different representations of ethene</w:t>
            </w:r>
          </w:p>
        </w:tc>
        <w:tc>
          <w:tcPr>
            <w:tcW w:w="1842" w:type="dxa"/>
            <w:vAlign w:val="center"/>
          </w:tcPr>
          <w:p w14:paraId="271FEAE2" w14:textId="77777777" w:rsidR="002A2752" w:rsidRPr="00985C41"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2A2752" w:rsidRPr="00985C41" w14:paraId="4FB609A6" w14:textId="77777777" w:rsidTr="7388AD9F">
        <w:trPr>
          <w:trHeight w:val="582"/>
        </w:trPr>
        <w:tc>
          <w:tcPr>
            <w:tcW w:w="1129" w:type="dxa"/>
            <w:vAlign w:val="center"/>
          </w:tcPr>
          <w:p w14:paraId="42E8A07D"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2</w:t>
            </w:r>
          </w:p>
        </w:tc>
        <w:tc>
          <w:tcPr>
            <w:tcW w:w="6101" w:type="dxa"/>
            <w:vAlign w:val="center"/>
          </w:tcPr>
          <w:p w14:paraId="7161B70B" w14:textId="2E899FD4" w:rsidR="002A2752" w:rsidRDefault="004D782C" w:rsidP="00390B0A">
            <w:pPr>
              <w:pStyle w:val="RSCBasictext"/>
              <w:spacing w:after="0"/>
              <w:ind w:left="0" w:firstLine="0"/>
            </w:pPr>
            <w:r w:rsidRPr="004D782C">
              <w:t>Understand how polymers can be represented by a repeating unit</w:t>
            </w:r>
          </w:p>
        </w:tc>
        <w:tc>
          <w:tcPr>
            <w:tcW w:w="1842" w:type="dxa"/>
            <w:vAlign w:val="center"/>
          </w:tcPr>
          <w:p w14:paraId="4CB826D1" w14:textId="08E2A6A5"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2A2752" w:rsidRPr="00985C41" w14:paraId="63156DF0" w14:textId="77777777" w:rsidTr="7388AD9F">
        <w:trPr>
          <w:trHeight w:val="582"/>
        </w:trPr>
        <w:tc>
          <w:tcPr>
            <w:tcW w:w="1129" w:type="dxa"/>
            <w:vAlign w:val="center"/>
          </w:tcPr>
          <w:p w14:paraId="159D0A76"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3</w:t>
            </w:r>
          </w:p>
        </w:tc>
        <w:tc>
          <w:tcPr>
            <w:tcW w:w="6101" w:type="dxa"/>
            <w:vAlign w:val="center"/>
          </w:tcPr>
          <w:p w14:paraId="44A70C96" w14:textId="0ECF7A31" w:rsidR="002A2752" w:rsidRDefault="00BB28B8" w:rsidP="00390B0A">
            <w:pPr>
              <w:pStyle w:val="RSCBasictext"/>
              <w:spacing w:after="0"/>
              <w:ind w:left="0" w:firstLine="0"/>
            </w:pPr>
            <w:r w:rsidRPr="00BB28B8">
              <w:t>Represent a range of polymers and identify the monomer needed to make a given polymer</w:t>
            </w:r>
          </w:p>
        </w:tc>
        <w:tc>
          <w:tcPr>
            <w:tcW w:w="1842" w:type="dxa"/>
            <w:vAlign w:val="center"/>
          </w:tcPr>
          <w:p w14:paraId="579AA76A" w14:textId="21E3820A"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Q3</w:t>
            </w:r>
          </w:p>
        </w:tc>
      </w:tr>
      <w:tr w:rsidR="0028304F" w:rsidRPr="00985C41" w14:paraId="42971BFB" w14:textId="77777777" w:rsidTr="7388AD9F">
        <w:trPr>
          <w:trHeight w:val="582"/>
        </w:trPr>
        <w:tc>
          <w:tcPr>
            <w:tcW w:w="1129" w:type="dxa"/>
            <w:vAlign w:val="center"/>
          </w:tcPr>
          <w:p w14:paraId="120420B6" w14:textId="134F2D69" w:rsidR="0028304F" w:rsidRPr="00DA723C" w:rsidRDefault="00037ED5" w:rsidP="00037ED5">
            <w:pPr>
              <w:spacing w:after="0" w:line="259" w:lineRule="auto"/>
              <w:ind w:left="0" w:firstLine="0"/>
              <w:jc w:val="center"/>
              <w:rPr>
                <w:rFonts w:ascii="Century Gothic" w:hAnsi="Century Gothic"/>
                <w:b/>
                <w:bCs/>
                <w:color w:val="C8102E"/>
                <w:sz w:val="22"/>
                <w:szCs w:val="22"/>
              </w:rPr>
            </w:pPr>
            <w:r>
              <w:rPr>
                <w:rFonts w:ascii="Century Gothic" w:hAnsi="Century Gothic"/>
                <w:b/>
                <w:bCs/>
                <w:color w:val="C8102E"/>
                <w:sz w:val="22"/>
                <w:szCs w:val="22"/>
              </w:rPr>
              <w:t>4</w:t>
            </w:r>
          </w:p>
        </w:tc>
        <w:tc>
          <w:tcPr>
            <w:tcW w:w="6101" w:type="dxa"/>
            <w:vAlign w:val="center"/>
          </w:tcPr>
          <w:p w14:paraId="4367B05F" w14:textId="7E06F76F" w:rsidR="0028304F" w:rsidRDefault="00664C7F" w:rsidP="0028304F">
            <w:pPr>
              <w:pStyle w:val="RSCBasictext"/>
              <w:spacing w:after="0"/>
              <w:ind w:left="0" w:firstLine="0"/>
            </w:pPr>
            <w:r w:rsidRPr="00664C7F">
              <w:t>Explain in terms of bonds why ethene molecules can join to make a long chain</w:t>
            </w:r>
          </w:p>
        </w:tc>
        <w:tc>
          <w:tcPr>
            <w:tcW w:w="1842" w:type="dxa"/>
            <w:vAlign w:val="center"/>
          </w:tcPr>
          <w:p w14:paraId="7BE60692" w14:textId="3361D321" w:rsidR="0028304F" w:rsidRDefault="00037ED5" w:rsidP="00037ED5">
            <w:pPr>
              <w:tabs>
                <w:tab w:val="left" w:pos="1593"/>
              </w:tabs>
              <w:spacing w:after="0" w:line="259" w:lineRule="auto"/>
              <w:ind w:left="0" w:firstLine="0"/>
              <w:jc w:val="center"/>
              <w:rPr>
                <w:rFonts w:ascii="Century Gothic" w:hAnsi="Century Gothic"/>
              </w:rPr>
            </w:pPr>
            <w:r>
              <w:rPr>
                <w:rFonts w:ascii="Century Gothic" w:hAnsi="Century Gothic"/>
              </w:rPr>
              <w:t>Q</w:t>
            </w:r>
            <w:r w:rsidR="00A96D6D">
              <w:rPr>
                <w:rFonts w:ascii="Century Gothic" w:hAnsi="Century Gothic"/>
              </w:rPr>
              <w:t>4</w:t>
            </w:r>
          </w:p>
        </w:tc>
      </w:tr>
    </w:tbl>
    <w:p w14:paraId="0429F2AA" w14:textId="77777777" w:rsidR="00EB417C" w:rsidRDefault="00EB417C" w:rsidP="00F02832">
      <w:pPr>
        <w:pStyle w:val="RSCH2"/>
        <w:rPr>
          <w:lang w:eastAsia="en-GB"/>
        </w:rPr>
      </w:pPr>
      <w:r>
        <w:rPr>
          <w:lang w:eastAsia="en-GB"/>
        </w:rPr>
        <w:t>How to use this resource</w:t>
      </w:r>
    </w:p>
    <w:p w14:paraId="600CDC54" w14:textId="3E6EC2FB" w:rsidR="00CA4027" w:rsidRDefault="005C4E6E" w:rsidP="005C4E6E">
      <w:pPr>
        <w:pStyle w:val="RSCBasictext"/>
        <w:rPr>
          <w:lang w:eastAsia="en-GB"/>
        </w:rPr>
      </w:pPr>
      <w:bookmarkStart w:id="0" w:name="_Hlk179378044"/>
      <w:r w:rsidRPr="007552B1">
        <w:rPr>
          <w:lang w:eastAsia="en-GB"/>
        </w:rPr>
        <w:t>This resource</w:t>
      </w:r>
      <w:r>
        <w:rPr>
          <w:lang w:eastAsia="en-GB"/>
        </w:rPr>
        <w:t xml:space="preserve"> aims to develop learners’ understanding of </w:t>
      </w:r>
      <w:bookmarkEnd w:id="0"/>
      <w:r w:rsidR="009D7C85">
        <w:rPr>
          <w:lang w:eastAsia="en-GB"/>
        </w:rPr>
        <w:t>addition polymerisation.</w:t>
      </w:r>
    </w:p>
    <w:tbl>
      <w:tblPr>
        <w:tblStyle w:val="TableGrid"/>
        <w:tblW w:w="9015" w:type="dxa"/>
        <w:tblLook w:val="04A0" w:firstRow="1" w:lastRow="0" w:firstColumn="1" w:lastColumn="0" w:noHBand="0" w:noVBand="1"/>
      </w:tblPr>
      <w:tblGrid>
        <w:gridCol w:w="1803"/>
        <w:gridCol w:w="1803"/>
        <w:gridCol w:w="1803"/>
        <w:gridCol w:w="1803"/>
        <w:gridCol w:w="1803"/>
      </w:tblGrid>
      <w:tr w:rsidR="00657E43" w14:paraId="58194B16" w14:textId="77777777" w:rsidTr="00030E93">
        <w:tc>
          <w:tcPr>
            <w:tcW w:w="1803" w:type="dxa"/>
            <w:vMerge w:val="restart"/>
            <w:shd w:val="clear" w:color="auto" w:fill="F6E0C0"/>
            <w:vAlign w:val="center"/>
          </w:tcPr>
          <w:p w14:paraId="30CE9FEE" w14:textId="3AF9FEF4" w:rsidR="00657E43" w:rsidRDefault="00657E43" w:rsidP="00F31734">
            <w:pPr>
              <w:pStyle w:val="RSCBasictext"/>
              <w:ind w:left="0" w:firstLine="0"/>
              <w:rPr>
                <w:lang w:eastAsia="en-GB"/>
              </w:rPr>
            </w:pPr>
            <w:bookmarkStart w:id="1" w:name="_Hlk179378095"/>
            <w:r w:rsidRPr="00675802">
              <w:rPr>
                <w:b/>
                <w:bCs/>
                <w:color w:val="C8102E"/>
                <w:lang w:eastAsia="en-GB"/>
              </w:rPr>
              <w:t>When to use?</w:t>
            </w:r>
          </w:p>
        </w:tc>
        <w:tc>
          <w:tcPr>
            <w:tcW w:w="1803" w:type="dxa"/>
            <w:vAlign w:val="center"/>
          </w:tcPr>
          <w:p w14:paraId="6183272D" w14:textId="0546C0D3" w:rsidR="00657E43" w:rsidRDefault="00657E43" w:rsidP="00372BE1">
            <w:pPr>
              <w:pStyle w:val="RSCBasictext"/>
              <w:ind w:left="0" w:firstLine="0"/>
              <w:jc w:val="center"/>
              <w:rPr>
                <w:lang w:eastAsia="en-GB"/>
              </w:rPr>
            </w:pPr>
            <w:r>
              <w:rPr>
                <w:noProof/>
                <w:lang w:eastAsia="en-GB"/>
              </w:rPr>
              <w:drawing>
                <wp:inline distT="0" distB="0" distL="0" distR="0" wp14:anchorId="24F93DC6" wp14:editId="4834ACF2">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7F82D072" w14:textId="655A6FE8" w:rsidR="00657E43" w:rsidRDefault="00657E43" w:rsidP="00372BE1">
            <w:pPr>
              <w:pStyle w:val="RSCBasictext"/>
              <w:ind w:left="0" w:firstLine="0"/>
              <w:jc w:val="center"/>
              <w:rPr>
                <w:lang w:eastAsia="en-GB"/>
              </w:rPr>
            </w:pPr>
            <w:r>
              <w:rPr>
                <w:noProof/>
                <w:lang w:eastAsia="en-GB"/>
              </w:rPr>
              <w:drawing>
                <wp:inline distT="0" distB="0" distL="0" distR="0" wp14:anchorId="65B0185C" wp14:editId="2FA364A1">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5883A338" w14:textId="19BA7706" w:rsidR="00657E43" w:rsidRDefault="00657E43" w:rsidP="00372BE1">
            <w:pPr>
              <w:pStyle w:val="RSCBasictext"/>
              <w:ind w:left="9" w:firstLine="0"/>
              <w:jc w:val="center"/>
              <w:rPr>
                <w:lang w:eastAsia="en-GB"/>
              </w:rPr>
            </w:pPr>
            <w:r>
              <w:rPr>
                <w:noProof/>
                <w:lang w:eastAsia="en-GB"/>
              </w:rPr>
              <w:drawing>
                <wp:inline distT="0" distB="0" distL="0" distR="0" wp14:anchorId="2D9EE121" wp14:editId="432F853B">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4D197448" w14:textId="23F4558F" w:rsidR="00657E43" w:rsidRDefault="00657E43" w:rsidP="00372BE1">
            <w:pPr>
              <w:pStyle w:val="RSCBasictext"/>
              <w:ind w:left="9" w:firstLine="0"/>
              <w:jc w:val="center"/>
              <w:rPr>
                <w:lang w:eastAsia="en-GB"/>
              </w:rPr>
            </w:pPr>
            <w:r>
              <w:rPr>
                <w:noProof/>
                <w:lang w:eastAsia="en-GB"/>
              </w:rPr>
              <w:drawing>
                <wp:inline distT="0" distB="0" distL="0" distR="0" wp14:anchorId="184CBE04" wp14:editId="15A31DD9">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657E43" w14:paraId="3783DED9" w14:textId="77777777" w:rsidTr="005F1F71">
        <w:tc>
          <w:tcPr>
            <w:tcW w:w="1803" w:type="dxa"/>
            <w:vMerge/>
            <w:shd w:val="clear" w:color="auto" w:fill="F6E0C0"/>
          </w:tcPr>
          <w:p w14:paraId="3652BC71" w14:textId="77777777" w:rsidR="00657E43" w:rsidRPr="00675802" w:rsidRDefault="00657E43" w:rsidP="005F1F71">
            <w:pPr>
              <w:pStyle w:val="RSCBasictext"/>
              <w:rPr>
                <w:b/>
                <w:bCs/>
                <w:color w:val="C8102E"/>
                <w:lang w:eastAsia="en-GB"/>
              </w:rPr>
            </w:pPr>
          </w:p>
        </w:tc>
        <w:tc>
          <w:tcPr>
            <w:tcW w:w="7212" w:type="dxa"/>
            <w:gridSpan w:val="4"/>
          </w:tcPr>
          <w:p w14:paraId="29157706" w14:textId="13F247E8" w:rsidR="00657E43" w:rsidRDefault="00657E43" w:rsidP="00372BE1">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this topic</w:t>
            </w:r>
            <w:r w:rsidR="00E32BA7">
              <w:rPr>
                <w:lang w:eastAsia="en-GB"/>
              </w:rPr>
              <w:t xml:space="preserve"> to develop ideas further</w:t>
            </w:r>
            <w:r w:rsidR="00FD6D7D">
              <w:rPr>
                <w:lang w:eastAsia="en-GB"/>
              </w:rPr>
              <w:t xml:space="preserve">. You can also use </w:t>
            </w:r>
            <w:r w:rsidR="006C43DA">
              <w:rPr>
                <w:lang w:eastAsia="en-GB"/>
              </w:rPr>
              <w:t xml:space="preserve">it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657E43" w14:paraId="2FE95969" w14:textId="77777777" w:rsidTr="00030E93">
        <w:tc>
          <w:tcPr>
            <w:tcW w:w="1803" w:type="dxa"/>
            <w:vMerge w:val="restart"/>
            <w:shd w:val="clear" w:color="auto" w:fill="F6E0C0"/>
            <w:vAlign w:val="center"/>
          </w:tcPr>
          <w:p w14:paraId="2E3043AC" w14:textId="40A575A3" w:rsidR="00657E43" w:rsidRDefault="00657E43" w:rsidP="00F31734">
            <w:pPr>
              <w:pStyle w:val="RSCBasictext"/>
              <w:ind w:left="0" w:firstLine="0"/>
              <w:rPr>
                <w:lang w:eastAsia="en-GB"/>
              </w:rPr>
            </w:pPr>
            <w:r>
              <w:rPr>
                <w:b/>
                <w:bCs/>
                <w:color w:val="C8102E"/>
                <w:lang w:eastAsia="en-GB"/>
              </w:rPr>
              <w:t>Group size?</w:t>
            </w:r>
          </w:p>
        </w:tc>
        <w:tc>
          <w:tcPr>
            <w:tcW w:w="1803" w:type="dxa"/>
          </w:tcPr>
          <w:p w14:paraId="5D627B15" w14:textId="7A2AFF07" w:rsidR="00657E43" w:rsidRDefault="00657E43" w:rsidP="00657E43">
            <w:pPr>
              <w:pStyle w:val="RSCBasictext"/>
              <w:ind w:left="0" w:firstLine="0"/>
              <w:jc w:val="center"/>
              <w:rPr>
                <w:lang w:eastAsia="en-GB"/>
              </w:rPr>
            </w:pPr>
            <w:r>
              <w:rPr>
                <w:noProof/>
                <w:lang w:eastAsia="en-GB"/>
              </w:rPr>
              <w:drawing>
                <wp:inline distT="0" distB="0" distL="0" distR="0" wp14:anchorId="2886682B" wp14:editId="47570C1E">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2618CAA5" w14:textId="616EAE30" w:rsidR="00657E43" w:rsidRDefault="00657E43" w:rsidP="00657E43">
            <w:pPr>
              <w:pStyle w:val="RSCBasictext"/>
              <w:ind w:left="0" w:firstLine="0"/>
              <w:jc w:val="center"/>
              <w:rPr>
                <w:lang w:eastAsia="en-GB"/>
              </w:rPr>
            </w:pPr>
            <w:r>
              <w:rPr>
                <w:noProof/>
                <w:lang w:eastAsia="en-GB"/>
              </w:rPr>
              <w:drawing>
                <wp:inline distT="0" distB="0" distL="0" distR="0" wp14:anchorId="1B9CC4ED" wp14:editId="683B889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2022D2A4" w14:textId="6F900227" w:rsidR="00657E43" w:rsidRDefault="00657E43" w:rsidP="00657E43">
            <w:pPr>
              <w:pStyle w:val="RSCBasictext"/>
              <w:ind w:left="0" w:firstLine="0"/>
              <w:jc w:val="center"/>
              <w:rPr>
                <w:lang w:eastAsia="en-GB"/>
              </w:rPr>
            </w:pPr>
            <w:r>
              <w:rPr>
                <w:noProof/>
                <w:lang w:eastAsia="en-GB"/>
              </w:rPr>
              <w:drawing>
                <wp:inline distT="0" distB="0" distL="0" distR="0" wp14:anchorId="0A86E24E" wp14:editId="73A4884C">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72F7A7FB" w14:textId="2B7DBE93" w:rsidR="00657E43" w:rsidRDefault="00657E43" w:rsidP="00657E43">
            <w:pPr>
              <w:pStyle w:val="RSCBasictext"/>
              <w:ind w:left="0" w:firstLine="0"/>
              <w:jc w:val="center"/>
              <w:rPr>
                <w:lang w:eastAsia="en-GB"/>
              </w:rPr>
            </w:pPr>
            <w:r>
              <w:rPr>
                <w:noProof/>
                <w:lang w:eastAsia="en-GB"/>
              </w:rPr>
              <w:drawing>
                <wp:inline distT="0" distB="0" distL="0" distR="0" wp14:anchorId="5F6EC133" wp14:editId="36F6A6C2">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657E43" w14:paraId="012A8DC7" w14:textId="77777777" w:rsidTr="00030E93">
        <w:tc>
          <w:tcPr>
            <w:tcW w:w="1803" w:type="dxa"/>
            <w:vMerge/>
            <w:shd w:val="clear" w:color="auto" w:fill="F6E0C0"/>
            <w:vAlign w:val="center"/>
          </w:tcPr>
          <w:p w14:paraId="0760523C" w14:textId="77777777" w:rsidR="00657E43" w:rsidRDefault="00657E43" w:rsidP="00F31734">
            <w:pPr>
              <w:pStyle w:val="RSCBasictext"/>
              <w:rPr>
                <w:b/>
                <w:bCs/>
                <w:color w:val="C8102E"/>
                <w:lang w:eastAsia="en-GB"/>
              </w:rPr>
            </w:pPr>
          </w:p>
        </w:tc>
        <w:tc>
          <w:tcPr>
            <w:tcW w:w="7212" w:type="dxa"/>
            <w:gridSpan w:val="4"/>
          </w:tcPr>
          <w:p w14:paraId="6FBB57F7" w14:textId="326933C4" w:rsidR="00657E43" w:rsidRDefault="001A3EA5" w:rsidP="00657E43">
            <w:pPr>
              <w:pStyle w:val="RSCBasictext"/>
              <w:ind w:left="0" w:firstLine="0"/>
              <w:rPr>
                <w:noProof/>
                <w:lang w:eastAsia="en-GB"/>
              </w:rPr>
            </w:pPr>
            <w:r>
              <w:rPr>
                <w:lang w:eastAsia="en-GB"/>
              </w:rPr>
              <w:t>S</w:t>
            </w:r>
            <w:r w:rsidR="00657E43">
              <w:rPr>
                <w:lang w:eastAsia="en-GB"/>
              </w:rPr>
              <w:t>uitable</w:t>
            </w:r>
            <w:r w:rsidR="00657E43" w:rsidRPr="001D6472">
              <w:rPr>
                <w:lang w:eastAsia="en-GB"/>
              </w:rPr>
              <w:t xml:space="preserve"> for independent work</w:t>
            </w:r>
            <w:r w:rsidR="00657E43">
              <w:rPr>
                <w:lang w:eastAsia="en-GB"/>
              </w:rPr>
              <w:t xml:space="preserve"> either in class or at home. </w:t>
            </w:r>
            <w:r>
              <w:rPr>
                <w:lang w:eastAsia="en-GB"/>
              </w:rPr>
              <w:t>Or</w:t>
            </w:r>
            <w:r w:rsidR="00657E43">
              <w:rPr>
                <w:lang w:eastAsia="en-GB"/>
              </w:rPr>
              <w:t xml:space="preserve"> </w:t>
            </w:r>
            <w:r w:rsidR="00EB4703">
              <w:rPr>
                <w:lang w:eastAsia="en-GB"/>
              </w:rPr>
              <w:t xml:space="preserve">you can </w:t>
            </w:r>
            <w:r w:rsidR="00657E43">
              <w:rPr>
                <w:lang w:eastAsia="en-GB"/>
              </w:rPr>
              <w:t xml:space="preserve">use the questions for </w:t>
            </w:r>
            <w:r w:rsidR="00657E43" w:rsidRPr="001D6472">
              <w:rPr>
                <w:lang w:eastAsia="en-GB"/>
              </w:rPr>
              <w:t>group or class discussions.</w:t>
            </w:r>
          </w:p>
        </w:tc>
      </w:tr>
      <w:tr w:rsidR="00657E43" w14:paraId="5D097C5D" w14:textId="77777777" w:rsidTr="00030E93">
        <w:tc>
          <w:tcPr>
            <w:tcW w:w="1803" w:type="dxa"/>
            <w:shd w:val="clear" w:color="auto" w:fill="F6E0C0"/>
            <w:vAlign w:val="center"/>
          </w:tcPr>
          <w:p w14:paraId="137713C6" w14:textId="4DFFA5AE" w:rsidR="00657E43" w:rsidRDefault="00657E43" w:rsidP="00F31734">
            <w:pPr>
              <w:pStyle w:val="RSCBasictext"/>
              <w:ind w:left="0" w:firstLine="0"/>
              <w:rPr>
                <w:lang w:eastAsia="en-GB"/>
              </w:rPr>
            </w:pPr>
            <w:r w:rsidRPr="00675802">
              <w:rPr>
                <w:b/>
                <w:bCs/>
                <w:color w:val="C8102E"/>
                <w:lang w:eastAsia="en-GB"/>
              </w:rPr>
              <w:t>How long?</w:t>
            </w:r>
          </w:p>
        </w:tc>
        <w:tc>
          <w:tcPr>
            <w:tcW w:w="3606" w:type="dxa"/>
            <w:gridSpan w:val="2"/>
            <w:vAlign w:val="center"/>
          </w:tcPr>
          <w:p w14:paraId="3B33817F" w14:textId="1E63771C" w:rsidR="00657E43" w:rsidRDefault="00657E43" w:rsidP="005F1F71">
            <w:pPr>
              <w:pStyle w:val="RSCBasictext"/>
              <w:ind w:left="0" w:firstLine="0"/>
              <w:jc w:val="center"/>
              <w:rPr>
                <w:lang w:eastAsia="en-GB"/>
              </w:rPr>
            </w:pPr>
            <w:r>
              <w:rPr>
                <w:noProof/>
                <w:lang w:eastAsia="en-GB"/>
              </w:rPr>
              <w:drawing>
                <wp:inline distT="0" distB="0" distL="0" distR="0" wp14:anchorId="7CC49D4F" wp14:editId="4429EE2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sidR="00E32BA7">
              <w:rPr>
                <w:noProof/>
                <w:lang w:eastAsia="en-GB"/>
              </w:rPr>
              <w:drawing>
                <wp:inline distT="0" distB="0" distL="0" distR="0" wp14:anchorId="68DD37CC" wp14:editId="221C5DCF">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7CCA4EA6" wp14:editId="78384018">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2EEF41E1" w14:textId="0DD9402D" w:rsidR="00657E43" w:rsidRDefault="00657E43" w:rsidP="005F1F71">
            <w:pPr>
              <w:pStyle w:val="RSCBasictext"/>
              <w:ind w:left="0" w:firstLine="0"/>
              <w:jc w:val="center"/>
              <w:rPr>
                <w:lang w:eastAsia="en-GB"/>
              </w:rPr>
            </w:pPr>
            <w:r w:rsidRPr="00372BE1">
              <w:t>15</w:t>
            </w:r>
            <w:r w:rsidR="00386E25">
              <w:t>–</w:t>
            </w:r>
            <w:r w:rsidRPr="00372BE1">
              <w:t>30 mins</w:t>
            </w:r>
          </w:p>
        </w:tc>
      </w:tr>
      <w:bookmarkEnd w:id="1"/>
    </w:tbl>
    <w:p w14:paraId="32F5241F" w14:textId="77777777" w:rsidR="00372BE1" w:rsidRDefault="00372BE1" w:rsidP="005C4E6E">
      <w:pPr>
        <w:pStyle w:val="RSCBasictext"/>
        <w:rPr>
          <w:lang w:eastAsia="en-GB"/>
        </w:rPr>
      </w:pPr>
    </w:p>
    <w:p w14:paraId="66760DF7" w14:textId="2266E7A7" w:rsidR="009C7383" w:rsidRDefault="009C7383" w:rsidP="009C7383">
      <w:pPr>
        <w:pStyle w:val="RSCBasictext"/>
        <w:rPr>
          <w:lang w:eastAsia="en-GB"/>
        </w:rPr>
      </w:pPr>
      <w:bookmarkStart w:id="2" w:name="_Hlk178612762"/>
      <w:bookmarkStart w:id="3" w:name="_Hlk179378146"/>
      <w:r w:rsidRPr="0041498F">
        <w:rPr>
          <w:lang w:eastAsia="en-GB"/>
        </w:rPr>
        <w:t xml:space="preserve">The questions encourage learners to think at the </w:t>
      </w:r>
      <w:r w:rsidR="00664C7F" w:rsidRPr="0041498F">
        <w:t>sub-microscopic and symbolic</w:t>
      </w:r>
      <w:r w:rsidR="00664C7F" w:rsidRPr="0041498F">
        <w:rPr>
          <w:lang w:eastAsia="en-GB"/>
        </w:rPr>
        <w:t xml:space="preserve"> </w:t>
      </w:r>
      <w:r w:rsidRPr="0041498F">
        <w:rPr>
          <w:lang w:eastAsia="en-GB"/>
        </w:rPr>
        <w:t>level</w:t>
      </w:r>
      <w:r w:rsidR="00664C7F" w:rsidRPr="0041498F">
        <w:rPr>
          <w:lang w:eastAsia="en-GB"/>
        </w:rPr>
        <w:t>s</w:t>
      </w:r>
      <w:r w:rsidRPr="0041498F">
        <w:rPr>
          <w:lang w:eastAsia="en-GB"/>
        </w:rPr>
        <w:t xml:space="preserve"> about </w:t>
      </w:r>
      <w:r w:rsidR="004A5BCD">
        <w:rPr>
          <w:lang w:eastAsia="en-GB"/>
        </w:rPr>
        <w:t>how polymers</w:t>
      </w:r>
      <w:r w:rsidR="00F501C8">
        <w:rPr>
          <w:lang w:eastAsia="en-GB"/>
        </w:rPr>
        <w:t xml:space="preserve"> are represented and</w:t>
      </w:r>
      <w:r w:rsidR="004A5BCD">
        <w:rPr>
          <w:lang w:eastAsia="en-GB"/>
        </w:rPr>
        <w:t xml:space="preserve"> </w:t>
      </w:r>
      <w:r w:rsidR="006C43DA">
        <w:rPr>
          <w:lang w:eastAsia="en-GB"/>
        </w:rPr>
        <w:t xml:space="preserve">to understand </w:t>
      </w:r>
      <w:r w:rsidR="00E12073">
        <w:rPr>
          <w:lang w:eastAsia="en-GB"/>
        </w:rPr>
        <w:t xml:space="preserve">that they </w:t>
      </w:r>
      <w:r w:rsidR="004A5BCD">
        <w:rPr>
          <w:lang w:eastAsia="en-GB"/>
        </w:rPr>
        <w:t>are made from repeating units of monomers</w:t>
      </w:r>
      <w:r w:rsidR="009D7C85">
        <w:rPr>
          <w:lang w:eastAsia="en-GB"/>
        </w:rPr>
        <w:t xml:space="preserve">. </w:t>
      </w:r>
      <w:r>
        <w:rPr>
          <w:lang w:eastAsia="en-GB"/>
        </w:rPr>
        <w:t xml:space="preserve">As a result, learners should develop more secure mental models to support their thinking about this topic. </w:t>
      </w:r>
    </w:p>
    <w:p w14:paraId="2280F277" w14:textId="7D9F61C0" w:rsidR="00E32617" w:rsidRDefault="00E32617" w:rsidP="00353DC6">
      <w:pPr>
        <w:pStyle w:val="RSCH2"/>
        <w:rPr>
          <w:lang w:eastAsia="en-GB"/>
        </w:rPr>
      </w:pPr>
      <w:r>
        <w:rPr>
          <w:lang w:eastAsia="en-GB"/>
        </w:rPr>
        <w:lastRenderedPageBreak/>
        <w:t>Johnstone’s triangle</w:t>
      </w:r>
    </w:p>
    <w:p w14:paraId="35383CDB" w14:textId="09FC20F7" w:rsidR="00E32617" w:rsidRDefault="00E32617" w:rsidP="00C528FD">
      <w:pPr>
        <w:pStyle w:val="RSCBasictext"/>
        <w:rPr>
          <w:lang w:eastAsia="en-GB"/>
        </w:rPr>
      </w:pPr>
      <w:r>
        <w:t>Johnstone’s triangle is a model of the three different conceptual levels in chemistry:</w:t>
      </w:r>
      <w:r w:rsidR="00C528FD">
        <w:t xml:space="preserve"> m</w:t>
      </w:r>
      <w:r>
        <w:t>acroscopic</w:t>
      </w:r>
      <w:r w:rsidR="00C528FD">
        <w:t xml:space="preserve">, </w:t>
      </w:r>
      <w:r w:rsidR="0F736F3A">
        <w:t xml:space="preserve">sub-microscopic and </w:t>
      </w:r>
      <w:r w:rsidR="00C528FD">
        <w:t xml:space="preserve">symbolic. </w:t>
      </w:r>
      <w:r w:rsidR="001A3EA5" w:rsidRPr="7A353CE9">
        <w:rPr>
          <w:lang w:eastAsia="en-GB"/>
        </w:rPr>
        <w:t>You can u</w:t>
      </w:r>
      <w:r w:rsidR="00E00EA4" w:rsidRPr="7A353CE9">
        <w:rPr>
          <w:lang w:eastAsia="en-GB"/>
        </w:rPr>
        <w:t>se Johnstone’s triangle to build a secure understanding of chemical ideas for your learners.</w:t>
      </w:r>
    </w:p>
    <w:p w14:paraId="778F9DE8" w14:textId="4ECE7F4D" w:rsidR="00E32617" w:rsidRPr="00BF315D" w:rsidRDefault="00E32617" w:rsidP="00E32617">
      <w:pPr>
        <w:pStyle w:val="RSCBasictext"/>
        <w:rPr>
          <w:rStyle w:val="Hyperlink"/>
          <w:color w:val="auto"/>
        </w:rPr>
      </w:pPr>
      <w:r>
        <w:rPr>
          <w:lang w:eastAsia="en-GB"/>
        </w:rPr>
        <w:t>Find further reading about Johnstone’s triangle and how to use it in your teachi</w:t>
      </w:r>
      <w:r w:rsidRPr="00200ACC">
        <w:rPr>
          <w:lang w:eastAsia="en-GB"/>
        </w:rPr>
        <w:t xml:space="preserve">ng at </w:t>
      </w:r>
      <w:hyperlink r:id="rId35" w:history="1">
        <w:r w:rsidR="00BF315D" w:rsidRPr="0025785F">
          <w:rPr>
            <w:rStyle w:val="Hyperlink"/>
            <w:color w:val="C8102E"/>
          </w:rPr>
          <w:t>rsc.li/</w:t>
        </w:r>
        <w:r w:rsidR="0074328B" w:rsidRPr="0074328B">
          <w:rPr>
            <w:rStyle w:val="Hyperlink"/>
            <w:color w:val="C8102E"/>
          </w:rPr>
          <w:t>4bXQic8</w:t>
        </w:r>
      </w:hyperlink>
      <w:bookmarkStart w:id="4" w:name="_Hlk174103695"/>
      <w:r w:rsidR="00BF315D">
        <w:t xml:space="preserve">. </w:t>
      </w:r>
    </w:p>
    <w:bookmarkEnd w:id="2"/>
    <w:p w14:paraId="03C2E3BF" w14:textId="0F874A39" w:rsidR="00BB0B3B" w:rsidRPr="00B67902" w:rsidRDefault="00BB0B3B" w:rsidP="00B67902">
      <w:pPr>
        <w:pStyle w:val="RSCH3"/>
      </w:pPr>
      <w:r w:rsidRPr="00B67902">
        <w:rPr>
          <w:rStyle w:val="Hyperlink"/>
          <w:color w:val="C8102E"/>
          <w:u w:val="none"/>
        </w:rPr>
        <w:t>Johnstone’s triangle and this resource</w:t>
      </w:r>
    </w:p>
    <w:p w14:paraId="50D76CC3" w14:textId="2D6A53B2" w:rsidR="00766A6A" w:rsidRDefault="002A2752" w:rsidP="00766A6A">
      <w:pPr>
        <w:pStyle w:val="RSCBasictext"/>
        <w:spacing w:after="0"/>
      </w:pPr>
      <w:bookmarkStart w:id="5" w:name="_Hlk176954795"/>
      <w:bookmarkEnd w:id="4"/>
      <w:r w:rsidRPr="00370DCF">
        <w:t xml:space="preserve">The icons in the margin indicate which level of understanding </w:t>
      </w:r>
      <w:r w:rsidR="00A57CD2" w:rsidRPr="00370DCF">
        <w:t xml:space="preserve">each </w:t>
      </w:r>
      <w:r w:rsidRPr="00370DCF">
        <w:t>question is developing</w:t>
      </w:r>
      <w:r w:rsidR="00BB0B3B" w:rsidRPr="00370DCF">
        <w:t xml:space="preserve"> </w:t>
      </w:r>
      <w:proofErr w:type="gramStart"/>
      <w:r w:rsidR="0051151B">
        <w:t xml:space="preserve">so as </w:t>
      </w:r>
      <w:r w:rsidR="00BB0B3B" w:rsidRPr="00370DCF">
        <w:t>to</w:t>
      </w:r>
      <w:proofErr w:type="gramEnd"/>
      <w:r w:rsidR="00BB0B3B" w:rsidRPr="00370DCF">
        <w:t xml:space="preserve"> help prompt learners in their thinking.</w:t>
      </w:r>
    </w:p>
    <w:p w14:paraId="3929B268" w14:textId="77777777" w:rsidR="00C528FD" w:rsidRDefault="00C528FD" w:rsidP="00766A6A">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C528FD" w14:paraId="77020DAB" w14:textId="77777777" w:rsidTr="001A3EA5">
        <w:trPr>
          <w:trHeight w:val="737"/>
        </w:trPr>
        <w:tc>
          <w:tcPr>
            <w:tcW w:w="988" w:type="dxa"/>
            <w:vAlign w:val="center"/>
          </w:tcPr>
          <w:p w14:paraId="12A0C8B6" w14:textId="77777777" w:rsidR="00C528FD" w:rsidRDefault="00C528FD" w:rsidP="00C528FD">
            <w:pPr>
              <w:pStyle w:val="RSCBasictext"/>
              <w:spacing w:after="0"/>
              <w:ind w:left="0" w:firstLine="0"/>
              <w:jc w:val="center"/>
            </w:pPr>
            <w:r>
              <w:rPr>
                <w:noProof/>
                <w:lang w:eastAsia="en-GB"/>
              </w:rPr>
              <w:drawing>
                <wp:inline distT="0" distB="0" distL="0" distR="0" wp14:anchorId="19023A09" wp14:editId="057933F4">
                  <wp:extent cx="395605" cy="395605"/>
                  <wp:effectExtent l="0" t="0" r="4445" b="4445"/>
                  <wp:docPr id="2002743140" name="Picture 2002743140"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3D40B8E5" w14:textId="588C5363" w:rsidR="00C528FD" w:rsidRDefault="00C528FD" w:rsidP="00137789">
            <w:pPr>
              <w:pStyle w:val="RSCBasictext"/>
              <w:spacing w:after="0"/>
              <w:ind w:left="0" w:firstLine="0"/>
            </w:pPr>
            <w:r w:rsidRPr="003F787C">
              <w:rPr>
                <w:b/>
                <w:bCs/>
                <w:color w:val="C8102E"/>
              </w:rPr>
              <w:t>Macroscopic:</w:t>
            </w:r>
            <w:r w:rsidRPr="003F787C">
              <w:rPr>
                <w:color w:val="C8102E"/>
              </w:rPr>
              <w:t xml:space="preserve"> </w:t>
            </w:r>
            <w:r>
              <w:t>what we can see. Think about the properties that we can observe, measure and record.</w:t>
            </w:r>
          </w:p>
        </w:tc>
      </w:tr>
      <w:tr w:rsidR="00C528FD" w14:paraId="6F82078C" w14:textId="77777777" w:rsidTr="001A3EA5">
        <w:trPr>
          <w:trHeight w:val="737"/>
        </w:trPr>
        <w:tc>
          <w:tcPr>
            <w:tcW w:w="988" w:type="dxa"/>
            <w:vAlign w:val="center"/>
          </w:tcPr>
          <w:p w14:paraId="24D34937" w14:textId="77777777" w:rsidR="00C528FD" w:rsidRDefault="00C528FD" w:rsidP="00C528FD">
            <w:pPr>
              <w:pStyle w:val="RSCBasictext"/>
              <w:spacing w:after="0"/>
              <w:ind w:left="0" w:firstLine="0"/>
              <w:jc w:val="center"/>
            </w:pPr>
            <w:r>
              <w:rPr>
                <w:noProof/>
                <w:lang w:eastAsia="en-GB"/>
              </w:rPr>
              <w:drawing>
                <wp:inline distT="0" distB="0" distL="0" distR="0" wp14:anchorId="15CAD276" wp14:editId="20F8C2E6">
                  <wp:extent cx="396000" cy="396000"/>
                  <wp:effectExtent l="0" t="0" r="4445" b="4445"/>
                  <wp:docPr id="1751828099" name="Picture 1751828099"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8AC92A1" w14:textId="29533B64" w:rsidR="00C528FD" w:rsidRDefault="00C528FD" w:rsidP="00C528FD">
            <w:pPr>
              <w:pStyle w:val="RSCBasictext"/>
              <w:spacing w:after="0"/>
              <w:ind w:left="0" w:firstLine="0"/>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C528FD" w14:paraId="262949D5" w14:textId="77777777" w:rsidTr="001A3EA5">
        <w:trPr>
          <w:trHeight w:val="737"/>
        </w:trPr>
        <w:tc>
          <w:tcPr>
            <w:tcW w:w="988" w:type="dxa"/>
            <w:vAlign w:val="center"/>
          </w:tcPr>
          <w:p w14:paraId="6A6876A0" w14:textId="77777777" w:rsidR="00C528FD" w:rsidRDefault="00C528FD" w:rsidP="00C528FD">
            <w:pPr>
              <w:pStyle w:val="RSCBasictext"/>
              <w:spacing w:after="0"/>
              <w:ind w:left="0" w:firstLine="0"/>
              <w:jc w:val="center"/>
            </w:pPr>
            <w:r>
              <w:rPr>
                <w:noProof/>
                <w:lang w:eastAsia="en-GB"/>
              </w:rPr>
              <w:drawing>
                <wp:inline distT="0" distB="0" distL="0" distR="0" wp14:anchorId="0259B6B8" wp14:editId="46C3570F">
                  <wp:extent cx="396000" cy="396000"/>
                  <wp:effectExtent l="0" t="0" r="4445" b="4445"/>
                  <wp:docPr id="481811871" name="Picture 4818118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49BC033" w14:textId="61727019" w:rsidR="00C528FD" w:rsidRDefault="00C528FD" w:rsidP="00137789">
            <w:pPr>
              <w:pStyle w:val="RSCBasictext"/>
              <w:spacing w:after="0"/>
              <w:ind w:left="0" w:firstLine="0"/>
            </w:pPr>
            <w:r w:rsidRPr="003F787C">
              <w:rPr>
                <w:b/>
                <w:bCs/>
                <w:color w:val="C8102E"/>
              </w:rPr>
              <w:t>Symbolic:</w:t>
            </w:r>
            <w:r w:rsidRPr="003F787C">
              <w:rPr>
                <w:color w:val="C8102E"/>
              </w:rPr>
              <w:t xml:space="preserve"> </w:t>
            </w:r>
            <w:r w:rsidRPr="00C528FD">
              <w:t xml:space="preserve">representations. Think about </w:t>
            </w:r>
            <w:r>
              <w:t xml:space="preserve">how we represent chemical ideas </w:t>
            </w:r>
            <w:r w:rsidR="0051151B">
              <w:t>us</w:t>
            </w:r>
            <w:r>
              <w:t>ing symbols and diagrams</w:t>
            </w:r>
            <w:r w:rsidRPr="00C528FD">
              <w:t>.</w:t>
            </w:r>
          </w:p>
        </w:tc>
      </w:tr>
    </w:tbl>
    <w:p w14:paraId="71A78D5C" w14:textId="77777777" w:rsidR="00766A6A" w:rsidRDefault="00766A6A" w:rsidP="00766A6A">
      <w:pPr>
        <w:pStyle w:val="RSCBasictext"/>
        <w:spacing w:after="0"/>
      </w:pPr>
    </w:p>
    <w:p w14:paraId="3ED8E910" w14:textId="39110F22" w:rsidR="00C528FD" w:rsidRPr="00367414" w:rsidRDefault="7388AD9F" w:rsidP="00C528FD">
      <w:pPr>
        <w:pStyle w:val="RSCBasictext"/>
      </w:pPr>
      <w:r>
        <w:t>The levels are interrelated</w:t>
      </w:r>
      <w:r w:rsidR="00635159">
        <w:t>;</w:t>
      </w:r>
      <w:r>
        <w:t xml:space="preserve"> for example, learners need visual representation of the sub-microscopic </w:t>
      </w:r>
      <w:proofErr w:type="gramStart"/>
      <w:r>
        <w:t>in order to</w:t>
      </w:r>
      <w:proofErr w:type="gramEnd"/>
      <w:r>
        <w:t xml:space="preserve"> develop mental models of the particle or atomic level. Our approach has been to apply icons to questions based on what the learners should be thinking about.</w:t>
      </w:r>
    </w:p>
    <w:p w14:paraId="4BEE5EED" w14:textId="2E1A416B" w:rsidR="00C528FD" w:rsidRDefault="00C528FD" w:rsidP="00370DCF">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w:t>
      </w:r>
      <w:r w:rsidR="00B67902">
        <w:t xml:space="preserve">However, </w:t>
      </w:r>
      <w:r w:rsidRPr="00367414">
        <w:t>individual part</w:t>
      </w:r>
      <w:r w:rsidR="00B67902">
        <w:t>s of the question</w:t>
      </w:r>
      <w:r w:rsidRPr="00367414">
        <w:t xml:space="preserve"> may require learners to think about </w:t>
      </w:r>
      <w:r>
        <w:t xml:space="preserve">only </w:t>
      </w:r>
      <w:r w:rsidRPr="00367414">
        <w:t>one or two specific levels</w:t>
      </w:r>
      <w:r w:rsidR="00E00EA4">
        <w:t xml:space="preserve"> at a time</w:t>
      </w:r>
      <w:r w:rsidRPr="00367414">
        <w:t>.</w:t>
      </w:r>
      <w:r w:rsidR="00370DCF">
        <w:t xml:space="preserve"> </w:t>
      </w:r>
    </w:p>
    <w:p w14:paraId="28E4D338" w14:textId="0CCA2301" w:rsidR="00F02832" w:rsidRDefault="001A3EA5" w:rsidP="00B67902">
      <w:pPr>
        <w:pStyle w:val="RSCH2"/>
        <w:spacing w:before="240"/>
        <w:rPr>
          <w:lang w:eastAsia="en-GB"/>
        </w:rPr>
      </w:pPr>
      <w:r>
        <w:rPr>
          <w:lang w:eastAsia="en-GB"/>
        </w:rPr>
        <w:t>S</w:t>
      </w:r>
      <w:r w:rsidR="00370DCF">
        <w:rPr>
          <w:lang w:eastAsia="en-GB"/>
        </w:rPr>
        <w:t>upport</w:t>
      </w:r>
    </w:p>
    <w:p w14:paraId="6D87D705" w14:textId="5054FFE0" w:rsidR="00F02832" w:rsidRDefault="00F02832" w:rsidP="00F02832">
      <w:pPr>
        <w:pStyle w:val="RSC2-columntabs"/>
        <w:rPr>
          <w:lang w:eastAsia="en-GB"/>
        </w:rPr>
      </w:pPr>
      <w:r w:rsidRPr="001D6472">
        <w:rPr>
          <w:lang w:eastAsia="en-GB"/>
        </w:rPr>
        <w:t>Th</w:t>
      </w:r>
      <w:r w:rsidR="005F1F71">
        <w:rPr>
          <w:lang w:eastAsia="en-GB"/>
        </w:rPr>
        <w:t>is worksheet is ramped so that the</w:t>
      </w:r>
      <w:r w:rsidRPr="001D6472">
        <w:rPr>
          <w:lang w:eastAsia="en-GB"/>
        </w:rPr>
        <w:t xml:space="preserve"> earlier questions are </w:t>
      </w:r>
      <w:r w:rsidR="005F1F71">
        <w:rPr>
          <w:lang w:eastAsia="en-GB"/>
        </w:rPr>
        <w:t xml:space="preserve">more </w:t>
      </w:r>
      <w:r w:rsidRPr="001D6472">
        <w:rPr>
          <w:lang w:eastAsia="en-GB"/>
        </w:rPr>
        <w:t xml:space="preserve">accessible. The activity becomes more challenging in the later </w:t>
      </w:r>
      <w:r w:rsidR="005F1F71">
        <w:rPr>
          <w:lang w:eastAsia="en-GB"/>
        </w:rPr>
        <w:t>questions</w:t>
      </w:r>
      <w:r w:rsidR="00F43165">
        <w:rPr>
          <w:lang w:eastAsia="en-GB"/>
        </w:rPr>
        <w:t>, so y</w:t>
      </w:r>
      <w:r>
        <w:rPr>
          <w:lang w:eastAsia="en-GB"/>
        </w:rPr>
        <w:t xml:space="preserve">ou </w:t>
      </w:r>
      <w:r w:rsidR="0051151B">
        <w:rPr>
          <w:lang w:eastAsia="en-GB"/>
        </w:rPr>
        <w:t>may want to</w:t>
      </w:r>
      <w:r w:rsidRPr="001D6472">
        <w:rPr>
          <w:lang w:eastAsia="en-GB"/>
        </w:rPr>
        <w:t xml:space="preserve"> give extra explanations for the</w:t>
      </w:r>
      <w:r w:rsidR="0051151B">
        <w:rPr>
          <w:lang w:eastAsia="en-GB"/>
        </w:rPr>
        <w:t>se</w:t>
      </w:r>
      <w:r w:rsidRPr="001D6472">
        <w:rPr>
          <w:lang w:eastAsia="en-GB"/>
        </w:rPr>
        <w:t>.</w:t>
      </w:r>
      <w:r w:rsidR="00B67902">
        <w:rPr>
          <w:lang w:eastAsia="en-GB"/>
        </w:rPr>
        <w:t xml:space="preserve"> </w:t>
      </w:r>
      <w:r w:rsidR="00B67902" w:rsidRPr="001D6472">
        <w:rPr>
          <w:lang w:eastAsia="en-GB"/>
        </w:rPr>
        <w:t>If c</w:t>
      </w:r>
      <w:r w:rsidR="00B67902">
        <w:rPr>
          <w:lang w:eastAsia="en-GB"/>
        </w:rPr>
        <w:t>o</w:t>
      </w:r>
      <w:r w:rsidR="00B67902" w:rsidRPr="001D6472">
        <w:rPr>
          <w:lang w:eastAsia="en-GB"/>
        </w:rPr>
        <w:t xml:space="preserve">mpleting </w:t>
      </w:r>
      <w:r w:rsidR="0051151B">
        <w:rPr>
          <w:lang w:eastAsia="en-GB"/>
        </w:rPr>
        <w:t xml:space="preserve">the worksheet </w:t>
      </w:r>
      <w:r w:rsidR="00B67902" w:rsidRPr="001D6472">
        <w:rPr>
          <w:lang w:eastAsia="en-GB"/>
        </w:rPr>
        <w:t>as an in-class activity</w:t>
      </w:r>
      <w:r w:rsidR="0051151B">
        <w:rPr>
          <w:lang w:eastAsia="en-GB"/>
        </w:rPr>
        <w:t>,</w:t>
      </w:r>
      <w:r w:rsidR="00B67902" w:rsidRPr="001D6472">
        <w:rPr>
          <w:lang w:eastAsia="en-GB"/>
        </w:rPr>
        <w:t xml:space="preserve"> it </w:t>
      </w:r>
      <w:r w:rsidR="00B67902">
        <w:rPr>
          <w:lang w:eastAsia="en-GB"/>
        </w:rPr>
        <w:t>is</w:t>
      </w:r>
      <w:r w:rsidR="00B67902" w:rsidRPr="001D6472">
        <w:rPr>
          <w:lang w:eastAsia="en-GB"/>
        </w:rPr>
        <w:t xml:space="preserve"> best to pause and check</w:t>
      </w:r>
      <w:r w:rsidR="00B67902">
        <w:rPr>
          <w:lang w:eastAsia="en-GB"/>
        </w:rPr>
        <w:t xml:space="preserve"> understanding</w:t>
      </w:r>
      <w:r w:rsidR="00B67902" w:rsidRPr="001D6472">
        <w:rPr>
          <w:lang w:eastAsia="en-GB"/>
        </w:rPr>
        <w:t xml:space="preserve"> at intervals, as often one question builds on the previous one. </w:t>
      </w:r>
    </w:p>
    <w:p w14:paraId="26A5D0C8" w14:textId="2DAF9084" w:rsidR="001A3EA5" w:rsidRDefault="00370DCF" w:rsidP="00B67902">
      <w:pPr>
        <w:pStyle w:val="RSCBasictext"/>
        <w:rPr>
          <w:lang w:eastAsia="en-GB"/>
        </w:rPr>
      </w:pPr>
      <w:r>
        <w:t>Give</w:t>
      </w:r>
      <w:r w:rsidRPr="7A353CE9">
        <w:rPr>
          <w:lang w:eastAsia="en-GB"/>
        </w:rPr>
        <w:t xml:space="preserve"> learners physical models to use and manipulate, such as a </w:t>
      </w:r>
      <w:proofErr w:type="spellStart"/>
      <w:r w:rsidRPr="7A353CE9">
        <w:rPr>
          <w:lang w:eastAsia="en-GB"/>
        </w:rPr>
        <w:t>Molymod</w:t>
      </w:r>
      <w:proofErr w:type="spellEnd"/>
      <w:r w:rsidRPr="7A353CE9">
        <w:rPr>
          <w:lang w:eastAsia="en-GB"/>
        </w:rPr>
        <w:t xml:space="preserve"> kits</w:t>
      </w:r>
      <w:r w:rsidR="00B04F15">
        <w:rPr>
          <w:lang w:eastAsia="en-GB"/>
        </w:rPr>
        <w:t>.</w:t>
      </w:r>
    </w:p>
    <w:bookmarkEnd w:id="3"/>
    <w:bookmarkEnd w:id="5"/>
    <w:p w14:paraId="47715B26" w14:textId="55060FB9" w:rsidR="005D7333" w:rsidRPr="007F1502" w:rsidRDefault="00D033A9" w:rsidP="00AC23FA">
      <w:pPr>
        <w:pStyle w:val="RSCH2"/>
        <w:rPr>
          <w:lang w:eastAsia="en-GB"/>
        </w:rPr>
      </w:pPr>
      <w:r w:rsidRPr="00036EEC">
        <w:rPr>
          <w:noProof/>
        </w:rPr>
        <w:drawing>
          <wp:anchor distT="0" distB="0" distL="114300" distR="114300" simplePos="0" relativeHeight="251659264" behindDoc="1" locked="0" layoutInCell="1" allowOverlap="1" wp14:anchorId="7B388A82" wp14:editId="77070C84">
            <wp:simplePos x="0" y="0"/>
            <wp:positionH relativeFrom="leftMargin">
              <wp:posOffset>421967</wp:posOffset>
            </wp:positionH>
            <wp:positionV relativeFrom="paragraph">
              <wp:posOffset>553072</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24" name="Picture 23" descr="An icon indicating that this question uses Sub-microscopic and Symbolic levels of thinking.">
              <a:extLst xmlns:a="http://schemas.openxmlformats.org/drawingml/2006/main">
                <a:ext uri="{FF2B5EF4-FFF2-40B4-BE49-F238E27FC236}">
                  <a16:creationId xmlns:a16="http://schemas.microsoft.com/office/drawing/2014/main" id="{81F30990-518E-36E9-E4AD-C1D79B7AE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n icon indicating that this question uses Sub-microscopic and Symbolic levels of thinking.">
                      <a:extLst>
                        <a:ext uri="{FF2B5EF4-FFF2-40B4-BE49-F238E27FC236}">
                          <a16:creationId xmlns:a16="http://schemas.microsoft.com/office/drawing/2014/main" id="{81F30990-518E-36E9-E4AD-C1D79B7AEF7E}"/>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362CC1" w:rsidRPr="007F1502">
        <w:rPr>
          <w:lang w:eastAsia="en-GB"/>
        </w:rPr>
        <w:t>Answers</w:t>
      </w:r>
    </w:p>
    <w:p w14:paraId="531970EF" w14:textId="3C2C8D3C" w:rsidR="00392515" w:rsidRPr="006A23C9" w:rsidRDefault="7388AD9F" w:rsidP="00392515">
      <w:pPr>
        <w:pStyle w:val="RSCnumberedlist"/>
        <w:rPr>
          <w:lang w:eastAsia="en-GB"/>
        </w:rPr>
      </w:pPr>
      <w:r w:rsidRPr="6C1EC672">
        <w:rPr>
          <w:i/>
          <w:iCs/>
          <w:color w:val="C8102E"/>
        </w:rPr>
        <w:t>Guidance</w:t>
      </w:r>
      <w:r w:rsidRPr="6C1EC672">
        <w:rPr>
          <w:i/>
          <w:iCs/>
          <w:color w:val="C8102E"/>
          <w:lang w:eastAsia="en-GB"/>
        </w:rPr>
        <w:t xml:space="preserve"> note: </w:t>
      </w:r>
      <w:r w:rsidR="00B13234">
        <w:rPr>
          <w:color w:val="auto"/>
          <w:lang w:eastAsia="en-GB"/>
        </w:rPr>
        <w:t>This question develops learners’ understanding of</w:t>
      </w:r>
      <w:r w:rsidR="001C697C">
        <w:rPr>
          <w:color w:val="auto"/>
          <w:lang w:eastAsia="en-GB"/>
        </w:rPr>
        <w:t xml:space="preserve"> the different representations of </w:t>
      </w:r>
      <w:r w:rsidR="0054103B">
        <w:rPr>
          <w:color w:val="auto"/>
          <w:lang w:eastAsia="en-GB"/>
        </w:rPr>
        <w:t xml:space="preserve">the monomer </w:t>
      </w:r>
      <w:r w:rsidR="00A11EDA">
        <w:rPr>
          <w:color w:val="auto"/>
          <w:lang w:eastAsia="en-GB"/>
        </w:rPr>
        <w:t xml:space="preserve">ethene </w:t>
      </w:r>
      <w:r w:rsidR="000314DC">
        <w:rPr>
          <w:color w:val="auto"/>
          <w:lang w:eastAsia="en-GB"/>
        </w:rPr>
        <w:t xml:space="preserve">(symbolic understanding) and what they do and do not show in terms of atoms, bonds and electrons (sub-microscopic understanding). </w:t>
      </w:r>
    </w:p>
    <w:tbl>
      <w:tblPr>
        <w:tblStyle w:val="TableGrid"/>
        <w:tblpPr w:leftFromText="180" w:rightFromText="180" w:vertAnchor="text" w:horzAnchor="margin" w:tblpY="186"/>
        <w:tblW w:w="0" w:type="auto"/>
        <w:tblLook w:val="04A0" w:firstRow="1" w:lastRow="0" w:firstColumn="1" w:lastColumn="0" w:noHBand="0" w:noVBand="1"/>
      </w:tblPr>
      <w:tblGrid>
        <w:gridCol w:w="3114"/>
        <w:gridCol w:w="1375"/>
        <w:gridCol w:w="1375"/>
        <w:gridCol w:w="1375"/>
        <w:gridCol w:w="1375"/>
      </w:tblGrid>
      <w:tr w:rsidR="006A23C9" w:rsidRPr="00E73726" w14:paraId="639EC61E" w14:textId="77777777" w:rsidTr="00E872CC">
        <w:trPr>
          <w:trHeight w:val="482"/>
        </w:trPr>
        <w:tc>
          <w:tcPr>
            <w:tcW w:w="3114" w:type="dxa"/>
            <w:shd w:val="clear" w:color="auto" w:fill="F6E0C0"/>
            <w:vAlign w:val="center"/>
          </w:tcPr>
          <w:p w14:paraId="585E3381" w14:textId="77777777" w:rsidR="006A23C9" w:rsidRPr="003603C2" w:rsidRDefault="006A23C9" w:rsidP="00131D76">
            <w:pPr>
              <w:spacing w:before="60" w:after="60" w:line="259" w:lineRule="auto"/>
              <w:ind w:right="34"/>
              <w:jc w:val="center"/>
              <w:rPr>
                <w:rFonts w:ascii="Century Gothic" w:hAnsi="Century Gothic"/>
                <w:b/>
                <w:bCs/>
                <w:color w:val="006F62"/>
                <w:sz w:val="18"/>
                <w:szCs w:val="18"/>
              </w:rPr>
            </w:pPr>
          </w:p>
        </w:tc>
        <w:tc>
          <w:tcPr>
            <w:tcW w:w="1375" w:type="dxa"/>
            <w:shd w:val="clear" w:color="auto" w:fill="F6E0C0"/>
            <w:vAlign w:val="center"/>
          </w:tcPr>
          <w:p w14:paraId="30EAC297" w14:textId="77777777" w:rsidR="006A23C9" w:rsidRPr="003603C2" w:rsidRDefault="006A23C9" w:rsidP="00131D76">
            <w:pPr>
              <w:spacing w:before="60" w:after="60" w:line="259" w:lineRule="auto"/>
              <w:ind w:left="0" w:right="34" w:firstLine="0"/>
              <w:jc w:val="center"/>
              <w:rPr>
                <w:rFonts w:ascii="Century Gothic" w:hAnsi="Century Gothic"/>
                <w:b/>
                <w:bCs/>
                <w:color w:val="006F62"/>
                <w:sz w:val="18"/>
                <w:szCs w:val="18"/>
              </w:rPr>
            </w:pPr>
            <w:r w:rsidRPr="003603C2">
              <w:rPr>
                <w:rFonts w:ascii="Century Gothic" w:hAnsi="Century Gothic"/>
                <w:b/>
                <w:bCs/>
                <w:color w:val="C8102E"/>
                <w:sz w:val="18"/>
                <w:szCs w:val="18"/>
              </w:rPr>
              <w:t>Molecule model</w:t>
            </w:r>
          </w:p>
        </w:tc>
        <w:tc>
          <w:tcPr>
            <w:tcW w:w="1375" w:type="dxa"/>
            <w:shd w:val="clear" w:color="auto" w:fill="F6E0C0"/>
            <w:vAlign w:val="center"/>
          </w:tcPr>
          <w:p w14:paraId="3937F5D2" w14:textId="77777777" w:rsidR="006A23C9" w:rsidRPr="003603C2" w:rsidRDefault="006A23C9" w:rsidP="00131D76">
            <w:pPr>
              <w:spacing w:before="60" w:after="60" w:line="259" w:lineRule="auto"/>
              <w:ind w:left="0" w:firstLine="0"/>
              <w:jc w:val="center"/>
              <w:rPr>
                <w:rFonts w:ascii="Century Gothic" w:hAnsi="Century Gothic"/>
                <w:b/>
                <w:bCs/>
                <w:color w:val="006F62"/>
                <w:sz w:val="18"/>
                <w:szCs w:val="18"/>
              </w:rPr>
            </w:pPr>
            <w:r w:rsidRPr="003603C2">
              <w:rPr>
                <w:rFonts w:ascii="Century Gothic" w:hAnsi="Century Gothic"/>
                <w:b/>
                <w:bCs/>
                <w:color w:val="C8102E"/>
                <w:sz w:val="18"/>
                <w:szCs w:val="18"/>
              </w:rPr>
              <w:t>Displayed formula</w:t>
            </w:r>
          </w:p>
        </w:tc>
        <w:tc>
          <w:tcPr>
            <w:tcW w:w="1375" w:type="dxa"/>
            <w:shd w:val="clear" w:color="auto" w:fill="F6E0C0"/>
            <w:vAlign w:val="center"/>
          </w:tcPr>
          <w:p w14:paraId="32DE4066" w14:textId="77777777" w:rsidR="006A23C9" w:rsidRPr="003603C2" w:rsidRDefault="006A23C9" w:rsidP="00131D76">
            <w:pPr>
              <w:spacing w:before="60" w:after="60" w:line="259" w:lineRule="auto"/>
              <w:ind w:left="0" w:firstLine="0"/>
              <w:jc w:val="center"/>
              <w:rPr>
                <w:rFonts w:ascii="Century Gothic" w:hAnsi="Century Gothic"/>
                <w:b/>
                <w:bCs/>
                <w:color w:val="C8102E"/>
                <w:sz w:val="18"/>
                <w:szCs w:val="18"/>
              </w:rPr>
            </w:pPr>
            <w:r w:rsidRPr="003603C2">
              <w:rPr>
                <w:rFonts w:ascii="Century Gothic" w:hAnsi="Century Gothic"/>
                <w:b/>
                <w:bCs/>
                <w:color w:val="C8102E"/>
                <w:sz w:val="18"/>
                <w:szCs w:val="18"/>
              </w:rPr>
              <w:t>Chemical formula</w:t>
            </w:r>
          </w:p>
        </w:tc>
        <w:tc>
          <w:tcPr>
            <w:tcW w:w="1375" w:type="dxa"/>
            <w:shd w:val="clear" w:color="auto" w:fill="F6E0C0"/>
            <w:vAlign w:val="center"/>
          </w:tcPr>
          <w:p w14:paraId="13594AFF" w14:textId="77777777" w:rsidR="006A23C9" w:rsidRPr="003603C2" w:rsidRDefault="006A23C9" w:rsidP="00131D76">
            <w:pPr>
              <w:spacing w:before="60" w:after="60" w:line="259" w:lineRule="auto"/>
              <w:ind w:left="0" w:firstLine="0"/>
              <w:jc w:val="center"/>
              <w:rPr>
                <w:rFonts w:ascii="Century Gothic" w:hAnsi="Century Gothic"/>
                <w:b/>
                <w:bCs/>
                <w:color w:val="C8102E"/>
                <w:sz w:val="18"/>
                <w:szCs w:val="18"/>
              </w:rPr>
            </w:pPr>
            <w:r w:rsidRPr="004643FD">
              <w:rPr>
                <w:rFonts w:ascii="Century Gothic" w:hAnsi="Century Gothic"/>
                <w:b/>
                <w:bCs/>
                <w:color w:val="C8102E"/>
                <w:sz w:val="16"/>
                <w:szCs w:val="16"/>
              </w:rPr>
              <w:t>Dot-and-cross diagram</w:t>
            </w:r>
          </w:p>
        </w:tc>
      </w:tr>
      <w:tr w:rsidR="006A23C9" w:rsidRPr="00985C41" w14:paraId="1CC17AB9" w14:textId="77777777" w:rsidTr="00E872CC">
        <w:trPr>
          <w:trHeight w:val="482"/>
        </w:trPr>
        <w:tc>
          <w:tcPr>
            <w:tcW w:w="3114" w:type="dxa"/>
            <w:vAlign w:val="center"/>
          </w:tcPr>
          <w:p w14:paraId="5D23508D" w14:textId="3CDC12AF" w:rsidR="006A23C9" w:rsidRPr="00985C41" w:rsidRDefault="00966031" w:rsidP="004D24F9">
            <w:pPr>
              <w:spacing w:after="0" w:line="259" w:lineRule="auto"/>
              <w:ind w:left="32" w:right="34" w:firstLine="0"/>
              <w:jc w:val="left"/>
              <w:rPr>
                <w:rFonts w:ascii="Century Gothic" w:hAnsi="Century Gothic"/>
              </w:rPr>
            </w:pPr>
            <w:r w:rsidRPr="00966031">
              <w:rPr>
                <w:rFonts w:ascii="Century Gothic" w:hAnsi="Century Gothic"/>
              </w:rPr>
              <w:t>The number of carbon and hydrogen atoms</w:t>
            </w:r>
          </w:p>
        </w:tc>
        <w:tc>
          <w:tcPr>
            <w:tcW w:w="1375" w:type="dxa"/>
            <w:vAlign w:val="center"/>
          </w:tcPr>
          <w:p w14:paraId="2ED62164" w14:textId="77777777" w:rsidR="006A23C9" w:rsidRPr="00D51A28" w:rsidRDefault="006A23C9" w:rsidP="0080560A">
            <w:pPr>
              <w:tabs>
                <w:tab w:val="left" w:pos="1593"/>
              </w:tabs>
              <w:spacing w:after="0" w:line="259" w:lineRule="auto"/>
              <w:ind w:left="0" w:right="33"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67CBCFF1"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10F54FDB"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2E054F57"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r>
      <w:tr w:rsidR="006A23C9" w:rsidRPr="00985C41" w14:paraId="3EC07403" w14:textId="77777777" w:rsidTr="00E872CC">
        <w:trPr>
          <w:trHeight w:val="482"/>
        </w:trPr>
        <w:tc>
          <w:tcPr>
            <w:tcW w:w="3114" w:type="dxa"/>
            <w:vAlign w:val="center"/>
          </w:tcPr>
          <w:p w14:paraId="458DD4F0" w14:textId="3B7C2D55" w:rsidR="006A23C9" w:rsidRPr="00985C41" w:rsidRDefault="006A23C9" w:rsidP="004D24F9">
            <w:pPr>
              <w:spacing w:after="0" w:line="259" w:lineRule="auto"/>
              <w:ind w:left="32" w:right="34" w:firstLine="0"/>
              <w:jc w:val="left"/>
              <w:rPr>
                <w:rFonts w:ascii="Century Gothic" w:hAnsi="Century Gothic"/>
              </w:rPr>
            </w:pPr>
            <w:r>
              <w:rPr>
                <w:rFonts w:ascii="Century Gothic" w:hAnsi="Century Gothic"/>
              </w:rPr>
              <w:t>A double bond between carbon atoms</w:t>
            </w:r>
          </w:p>
        </w:tc>
        <w:tc>
          <w:tcPr>
            <w:tcW w:w="1375" w:type="dxa"/>
            <w:vAlign w:val="center"/>
          </w:tcPr>
          <w:p w14:paraId="6D2ECAD5" w14:textId="77777777" w:rsidR="006A23C9" w:rsidRPr="00D51A28" w:rsidRDefault="006A23C9" w:rsidP="0080560A">
            <w:pPr>
              <w:tabs>
                <w:tab w:val="left" w:pos="1593"/>
              </w:tabs>
              <w:spacing w:after="0" w:line="259" w:lineRule="auto"/>
              <w:ind w:left="0" w:right="33"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372850CE"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20B0B964" w14:textId="4929B1B9" w:rsidR="006A23C9" w:rsidRPr="00D51A28" w:rsidRDefault="00B751E7" w:rsidP="0080560A">
            <w:pPr>
              <w:tabs>
                <w:tab w:val="left" w:pos="6128"/>
              </w:tabs>
              <w:spacing w:after="0" w:line="259" w:lineRule="auto"/>
              <w:ind w:left="0" w:right="-1" w:firstLine="0"/>
              <w:jc w:val="center"/>
              <w:rPr>
                <w:rFonts w:ascii="Century Gothic" w:hAnsi="Century Gothic"/>
                <w:color w:val="000000" w:themeColor="text1"/>
              </w:rPr>
            </w:pPr>
            <w:r>
              <w:sym w:font="Wingdings 2" w:char="F04F"/>
            </w:r>
          </w:p>
        </w:tc>
        <w:tc>
          <w:tcPr>
            <w:tcW w:w="1375" w:type="dxa"/>
            <w:vAlign w:val="center"/>
          </w:tcPr>
          <w:p w14:paraId="36C500E7"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r>
      <w:tr w:rsidR="006A23C9" w:rsidRPr="00985C41" w14:paraId="76F522AB" w14:textId="77777777" w:rsidTr="00E872CC">
        <w:trPr>
          <w:trHeight w:val="482"/>
        </w:trPr>
        <w:tc>
          <w:tcPr>
            <w:tcW w:w="3114" w:type="dxa"/>
            <w:vAlign w:val="center"/>
          </w:tcPr>
          <w:p w14:paraId="782F659D" w14:textId="2DCCB5B2" w:rsidR="006A23C9" w:rsidRPr="00985C41" w:rsidRDefault="006A23C9" w:rsidP="004D24F9">
            <w:pPr>
              <w:spacing w:after="0" w:line="259" w:lineRule="auto"/>
              <w:ind w:left="32" w:right="34" w:firstLine="0"/>
              <w:jc w:val="left"/>
              <w:rPr>
                <w:rFonts w:ascii="Century Gothic" w:hAnsi="Century Gothic"/>
              </w:rPr>
            </w:pPr>
            <w:r>
              <w:rPr>
                <w:rFonts w:ascii="Century Gothic" w:hAnsi="Century Gothic"/>
              </w:rPr>
              <w:t>Single bonds between the carbon and hydrogen atoms</w:t>
            </w:r>
          </w:p>
        </w:tc>
        <w:tc>
          <w:tcPr>
            <w:tcW w:w="1375" w:type="dxa"/>
            <w:vAlign w:val="center"/>
          </w:tcPr>
          <w:p w14:paraId="4D5A1FA9" w14:textId="77777777" w:rsidR="006A23C9" w:rsidRPr="00D51A28" w:rsidRDefault="006A23C9" w:rsidP="0080560A">
            <w:pPr>
              <w:tabs>
                <w:tab w:val="left" w:pos="1593"/>
              </w:tabs>
              <w:spacing w:after="0" w:line="259" w:lineRule="auto"/>
              <w:ind w:left="0" w:right="33"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157D7854"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c>
          <w:tcPr>
            <w:tcW w:w="1375" w:type="dxa"/>
            <w:vAlign w:val="center"/>
          </w:tcPr>
          <w:p w14:paraId="097DF181" w14:textId="22E5C02A" w:rsidR="006A23C9" w:rsidRPr="00D51A28" w:rsidRDefault="00B751E7" w:rsidP="0080560A">
            <w:pPr>
              <w:tabs>
                <w:tab w:val="left" w:pos="6128"/>
              </w:tabs>
              <w:spacing w:after="0" w:line="259" w:lineRule="auto"/>
              <w:ind w:left="0" w:right="-1" w:firstLine="0"/>
              <w:jc w:val="center"/>
              <w:rPr>
                <w:rFonts w:ascii="Century Gothic" w:hAnsi="Century Gothic"/>
                <w:color w:val="000000" w:themeColor="text1"/>
              </w:rPr>
            </w:pPr>
            <w:r>
              <w:sym w:font="Wingdings 2" w:char="F04F"/>
            </w:r>
          </w:p>
        </w:tc>
        <w:tc>
          <w:tcPr>
            <w:tcW w:w="1375" w:type="dxa"/>
            <w:vAlign w:val="center"/>
          </w:tcPr>
          <w:p w14:paraId="3FA6A42D" w14:textId="77777777" w:rsidR="006A23C9" w:rsidRPr="00D51A28" w:rsidRDefault="006A23C9" w:rsidP="0080560A">
            <w:pPr>
              <w:tabs>
                <w:tab w:val="left" w:pos="6128"/>
              </w:tabs>
              <w:spacing w:after="0" w:line="259" w:lineRule="auto"/>
              <w:ind w:left="0" w:right="-1" w:firstLine="0"/>
              <w:jc w:val="center"/>
              <w:rPr>
                <w:rFonts w:ascii="Century Gothic" w:hAnsi="Century Gothic"/>
                <w:color w:val="000000" w:themeColor="text1"/>
              </w:rPr>
            </w:pPr>
            <w:r w:rsidRPr="00D51A28">
              <w:rPr>
                <w:rFonts w:ascii="Century Gothic" w:hAnsi="Century Gothic"/>
                <w:color w:val="000000" w:themeColor="text1"/>
              </w:rPr>
              <w:sym w:font="Wingdings" w:char="F0FC"/>
            </w:r>
          </w:p>
        </w:tc>
      </w:tr>
      <w:tr w:rsidR="006A23C9" w:rsidRPr="00985C41" w14:paraId="067DB079" w14:textId="77777777" w:rsidTr="00E872CC">
        <w:trPr>
          <w:trHeight w:val="482"/>
        </w:trPr>
        <w:tc>
          <w:tcPr>
            <w:tcW w:w="3114" w:type="dxa"/>
            <w:vAlign w:val="center"/>
          </w:tcPr>
          <w:p w14:paraId="353FEF89" w14:textId="794A8085" w:rsidR="006A23C9" w:rsidRPr="00E50FBA" w:rsidRDefault="006A23C9" w:rsidP="004D24F9">
            <w:pPr>
              <w:spacing w:before="60" w:after="0" w:line="259" w:lineRule="auto"/>
              <w:ind w:left="32" w:right="34" w:firstLine="0"/>
              <w:jc w:val="left"/>
              <w:rPr>
                <w:rFonts w:ascii="Century Gothic" w:hAnsi="Century Gothic"/>
                <w:b/>
                <w:bCs/>
                <w:color w:val="C8102E"/>
              </w:rPr>
            </w:pPr>
            <w:r>
              <w:rPr>
                <w:rFonts w:ascii="Century Gothic" w:hAnsi="Century Gothic"/>
              </w:rPr>
              <w:t>The arrangement of electrons</w:t>
            </w:r>
          </w:p>
        </w:tc>
        <w:tc>
          <w:tcPr>
            <w:tcW w:w="1375" w:type="dxa"/>
            <w:vAlign w:val="center"/>
          </w:tcPr>
          <w:p w14:paraId="70D52685" w14:textId="4F3D9D1E" w:rsidR="006A23C9" w:rsidRPr="00AE02C4" w:rsidRDefault="00B751E7" w:rsidP="0080560A">
            <w:pPr>
              <w:spacing w:before="60" w:after="0" w:line="259" w:lineRule="auto"/>
              <w:ind w:left="0" w:right="33" w:firstLine="0"/>
              <w:jc w:val="center"/>
              <w:rPr>
                <w:rFonts w:ascii="Century Gothic" w:hAnsi="Century Gothic"/>
                <w:color w:val="000000" w:themeColor="text1"/>
              </w:rPr>
            </w:pPr>
            <w:r>
              <w:sym w:font="Wingdings 2" w:char="F04F"/>
            </w:r>
          </w:p>
        </w:tc>
        <w:tc>
          <w:tcPr>
            <w:tcW w:w="1375" w:type="dxa"/>
            <w:vAlign w:val="center"/>
          </w:tcPr>
          <w:p w14:paraId="3C33AEA8" w14:textId="672D20EE" w:rsidR="006A23C9" w:rsidRPr="00AE02C4" w:rsidRDefault="00B751E7" w:rsidP="0080560A">
            <w:pPr>
              <w:spacing w:before="60" w:after="0" w:line="259" w:lineRule="auto"/>
              <w:ind w:left="0" w:right="-1" w:firstLine="0"/>
              <w:jc w:val="center"/>
              <w:rPr>
                <w:rFonts w:ascii="Century Gothic" w:hAnsi="Century Gothic"/>
                <w:color w:val="000000" w:themeColor="text1"/>
              </w:rPr>
            </w:pPr>
            <w:r>
              <w:sym w:font="Wingdings 2" w:char="F04F"/>
            </w:r>
          </w:p>
        </w:tc>
        <w:tc>
          <w:tcPr>
            <w:tcW w:w="1375" w:type="dxa"/>
            <w:vAlign w:val="center"/>
          </w:tcPr>
          <w:p w14:paraId="25C04411" w14:textId="607D1EFB" w:rsidR="006A23C9" w:rsidRPr="00AE02C4" w:rsidRDefault="00B751E7" w:rsidP="0080560A">
            <w:pPr>
              <w:spacing w:before="60" w:after="0" w:line="259" w:lineRule="auto"/>
              <w:ind w:left="0" w:right="-1" w:firstLine="0"/>
              <w:jc w:val="center"/>
              <w:rPr>
                <w:rFonts w:ascii="Century Gothic" w:hAnsi="Century Gothic"/>
                <w:color w:val="000000" w:themeColor="text1"/>
              </w:rPr>
            </w:pPr>
            <w:r>
              <w:sym w:font="Wingdings 2" w:char="F04F"/>
            </w:r>
          </w:p>
        </w:tc>
        <w:tc>
          <w:tcPr>
            <w:tcW w:w="1375" w:type="dxa"/>
            <w:vAlign w:val="center"/>
          </w:tcPr>
          <w:p w14:paraId="5BFFFC44" w14:textId="77777777" w:rsidR="006A23C9" w:rsidRPr="00D51A28" w:rsidRDefault="006A23C9" w:rsidP="0080560A">
            <w:pPr>
              <w:spacing w:before="60" w:after="0" w:line="259" w:lineRule="auto"/>
              <w:ind w:left="0" w:right="-1" w:firstLine="0"/>
              <w:jc w:val="center"/>
              <w:rPr>
                <w:rFonts w:ascii="Century Gothic" w:hAnsi="Century Gothic"/>
                <w:b/>
                <w:bCs/>
                <w:color w:val="000000" w:themeColor="text1"/>
              </w:rPr>
            </w:pPr>
            <w:r w:rsidRPr="00D51A28">
              <w:rPr>
                <w:rFonts w:ascii="Century Gothic" w:hAnsi="Century Gothic"/>
                <w:color w:val="000000" w:themeColor="text1"/>
              </w:rPr>
              <w:sym w:font="Wingdings" w:char="F0FC"/>
            </w:r>
          </w:p>
        </w:tc>
      </w:tr>
    </w:tbl>
    <w:p w14:paraId="6E62A9EE" w14:textId="77777777" w:rsidR="006A23C9" w:rsidRDefault="006A23C9" w:rsidP="00DD2C6A">
      <w:pPr>
        <w:pStyle w:val="RSCnumberedlist"/>
        <w:numPr>
          <w:ilvl w:val="0"/>
          <w:numId w:val="0"/>
        </w:numPr>
        <w:rPr>
          <w:lang w:eastAsia="en-GB"/>
        </w:rPr>
      </w:pPr>
    </w:p>
    <w:p w14:paraId="47DA59C4" w14:textId="37708FDA" w:rsidR="00392515" w:rsidRDefault="0068257D" w:rsidP="00B13234">
      <w:pPr>
        <w:pStyle w:val="RSCnumberedlist"/>
        <w:rPr>
          <w:lang w:eastAsia="en-GB"/>
        </w:rPr>
      </w:pPr>
      <w:r w:rsidRPr="6C1EC672">
        <w:rPr>
          <w:i/>
          <w:iCs/>
          <w:color w:val="C8102E"/>
        </w:rPr>
        <w:t>Guidance</w:t>
      </w:r>
      <w:r w:rsidRPr="6C1EC672">
        <w:rPr>
          <w:i/>
          <w:iCs/>
          <w:color w:val="C8102E"/>
          <w:lang w:eastAsia="en-GB"/>
        </w:rPr>
        <w:t xml:space="preserve"> note</w:t>
      </w:r>
      <w:r w:rsidR="00AE02C4">
        <w:rPr>
          <w:i/>
          <w:iCs/>
          <w:color w:val="C8102E"/>
          <w:lang w:eastAsia="en-GB"/>
        </w:rPr>
        <w:t>:</w:t>
      </w:r>
      <w:r w:rsidRPr="00036EEC">
        <w:t xml:space="preserve"> </w:t>
      </w:r>
      <w:r w:rsidR="00B13234">
        <w:rPr>
          <w:color w:val="auto"/>
          <w:lang w:eastAsia="en-GB"/>
        </w:rPr>
        <w:t>This question develops learners’ understanding of</w:t>
      </w:r>
      <w:r w:rsidR="00D033A9" w:rsidRPr="00036EEC">
        <w:rPr>
          <w:noProof/>
        </w:rPr>
        <w:drawing>
          <wp:anchor distT="0" distB="0" distL="114300" distR="114300" simplePos="0" relativeHeight="251661312" behindDoc="1" locked="0" layoutInCell="1" allowOverlap="1" wp14:anchorId="69A0F578" wp14:editId="6CA7A8E3">
            <wp:simplePos x="0" y="0"/>
            <wp:positionH relativeFrom="leftMargin">
              <wp:posOffset>424815</wp:posOffset>
            </wp:positionH>
            <wp:positionV relativeFrom="paragraph">
              <wp:posOffset>35560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454676642" name="Picture 23" descr="An icon indicating that this question uses Sub-microscopic and Symbolic levels of thinking.">
              <a:extLst xmlns:a="http://schemas.openxmlformats.org/drawingml/2006/main">
                <a:ext uri="{FF2B5EF4-FFF2-40B4-BE49-F238E27FC236}">
                  <a16:creationId xmlns:a16="http://schemas.microsoft.com/office/drawing/2014/main" id="{81F30990-518E-36E9-E4AD-C1D79B7AE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n icon indicating that this question uses Sub-microscopic and Symbolic levels of thinking.">
                      <a:extLst>
                        <a:ext uri="{FF2B5EF4-FFF2-40B4-BE49-F238E27FC236}">
                          <a16:creationId xmlns:a16="http://schemas.microsoft.com/office/drawing/2014/main" id="{81F30990-518E-36E9-E4AD-C1D79B7AEF7E}"/>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54103B">
        <w:rPr>
          <w:color w:val="auto"/>
          <w:lang w:eastAsia="en-GB"/>
        </w:rPr>
        <w:t xml:space="preserve"> the repeating unit </w:t>
      </w:r>
      <w:r w:rsidR="00F13D8D">
        <w:rPr>
          <w:color w:val="auto"/>
          <w:lang w:eastAsia="en-GB"/>
        </w:rPr>
        <w:t xml:space="preserve">representation </w:t>
      </w:r>
      <w:r w:rsidR="0054103B">
        <w:rPr>
          <w:color w:val="auto"/>
          <w:lang w:eastAsia="en-GB"/>
        </w:rPr>
        <w:t xml:space="preserve">of a polymer (symbolic understanding) and </w:t>
      </w:r>
      <w:r w:rsidR="005E052B">
        <w:rPr>
          <w:color w:val="auto"/>
          <w:lang w:eastAsia="en-GB"/>
        </w:rPr>
        <w:t xml:space="preserve">how </w:t>
      </w:r>
      <w:r w:rsidR="00BD5196">
        <w:rPr>
          <w:color w:val="auto"/>
          <w:lang w:eastAsia="en-GB"/>
        </w:rPr>
        <w:t>this</w:t>
      </w:r>
      <w:r w:rsidR="005E052B">
        <w:rPr>
          <w:color w:val="auto"/>
          <w:lang w:eastAsia="en-GB"/>
        </w:rPr>
        <w:t xml:space="preserve"> connect</w:t>
      </w:r>
      <w:r w:rsidR="00BD5196">
        <w:rPr>
          <w:color w:val="auto"/>
          <w:lang w:eastAsia="en-GB"/>
        </w:rPr>
        <w:t>s</w:t>
      </w:r>
      <w:r w:rsidR="005E052B">
        <w:rPr>
          <w:color w:val="auto"/>
          <w:lang w:eastAsia="en-GB"/>
        </w:rPr>
        <w:t xml:space="preserve"> to the monomer and polymer chain (sub-microscopic understanding).</w:t>
      </w:r>
    </w:p>
    <w:p w14:paraId="1EB28979" w14:textId="4FA2A274" w:rsidR="00392515" w:rsidRDefault="00392515" w:rsidP="003C0338">
      <w:pPr>
        <w:pStyle w:val="RSCletteredlist"/>
        <w:rPr>
          <w:lang w:eastAsia="en-GB"/>
        </w:rPr>
      </w:pPr>
    </w:p>
    <w:p w14:paraId="4250B58F" w14:textId="3B509274" w:rsidR="00392515" w:rsidRDefault="00AF6599" w:rsidP="00392515">
      <w:pPr>
        <w:pStyle w:val="RSCnumberedlist"/>
        <w:numPr>
          <w:ilvl w:val="0"/>
          <w:numId w:val="0"/>
        </w:numPr>
        <w:ind w:left="1440"/>
        <w:rPr>
          <w:lang w:eastAsia="en-GB"/>
        </w:rPr>
      </w:pPr>
      <w:r>
        <w:rPr>
          <w:noProof/>
        </w:rPr>
        <w:drawing>
          <wp:inline distT="0" distB="0" distL="0" distR="0" wp14:anchorId="354A76CC" wp14:editId="72534981">
            <wp:extent cx="1259824" cy="792000"/>
            <wp:effectExtent l="0" t="0" r="0" b="8255"/>
            <wp:docPr id="754560515" name="Picture 1" descr="A carbon chain with an four carbon atoms bonded with single bonds, and each carbon atom is bonded to two hydrogen atoms, the carbons on the ends have a single bond going out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60515" name="Picture 1" descr="A carbon chain with an four carbon atoms bonded with single bonds, and each carbon atom is bonded to two hydrogen atoms, the carbons on the ends have a single bond going outwards"/>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29473"/>
                    <a:stretch>
                      <a:fillRect/>
                    </a:stretch>
                  </pic:blipFill>
                  <pic:spPr bwMode="auto">
                    <a:xfrm>
                      <a:off x="0" y="0"/>
                      <a:ext cx="1259824" cy="792000"/>
                    </a:xfrm>
                    <a:prstGeom prst="rect">
                      <a:avLst/>
                    </a:prstGeom>
                    <a:noFill/>
                    <a:ln>
                      <a:noFill/>
                    </a:ln>
                    <a:extLst>
                      <a:ext uri="{53640926-AAD7-44D8-BBD7-CCE9431645EC}">
                        <a14:shadowObscured xmlns:a14="http://schemas.microsoft.com/office/drawing/2010/main"/>
                      </a:ext>
                    </a:extLst>
                  </pic:spPr>
                </pic:pic>
              </a:graphicData>
            </a:graphic>
          </wp:inline>
        </w:drawing>
      </w:r>
    </w:p>
    <w:p w14:paraId="2D51F72E" w14:textId="77777777" w:rsidR="00392515" w:rsidRDefault="00392515" w:rsidP="003C0338">
      <w:pPr>
        <w:pStyle w:val="RSCletteredlist"/>
        <w:rPr>
          <w:lang w:eastAsia="en-GB"/>
        </w:rPr>
      </w:pPr>
      <w:r>
        <w:rPr>
          <w:lang w:eastAsia="en-GB"/>
        </w:rPr>
        <w:t>100</w:t>
      </w:r>
    </w:p>
    <w:p w14:paraId="3C847D72" w14:textId="30CAE180" w:rsidR="00392515" w:rsidRDefault="00392515" w:rsidP="003C0338">
      <w:pPr>
        <w:pStyle w:val="RSCletteredlist"/>
        <w:rPr>
          <w:lang w:eastAsia="en-GB"/>
        </w:rPr>
      </w:pPr>
      <w:r>
        <w:rPr>
          <w:lang w:eastAsia="en-GB"/>
        </w:rPr>
        <w:t>Polymer chains are not an exact length.</w:t>
      </w:r>
    </w:p>
    <w:p w14:paraId="7F1597E4" w14:textId="7239B5E7" w:rsidR="00392515" w:rsidRDefault="004D24F9" w:rsidP="004D24F9">
      <w:pPr>
        <w:pStyle w:val="RSCnumberedlist"/>
        <w:spacing w:before="240"/>
        <w:rPr>
          <w:lang w:eastAsia="en-GB"/>
        </w:rPr>
      </w:pPr>
      <w:r>
        <w:rPr>
          <w:noProof/>
          <w:lang w:eastAsia="en-GB"/>
        </w:rPr>
        <w:drawing>
          <wp:anchor distT="0" distB="0" distL="114300" distR="114300" simplePos="0" relativeHeight="251664384" behindDoc="1" locked="0" layoutInCell="1" allowOverlap="1" wp14:anchorId="5C4C4C99" wp14:editId="4142F44D">
            <wp:simplePos x="0" y="0"/>
            <wp:positionH relativeFrom="column">
              <wp:posOffset>-506730</wp:posOffset>
            </wp:positionH>
            <wp:positionV relativeFrom="paragraph">
              <wp:posOffset>161925</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608695678" name="Picture 608695678"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68257D" w:rsidRPr="004552D1">
        <w:rPr>
          <w:i/>
          <w:iCs/>
          <w:color w:val="C8102E"/>
        </w:rPr>
        <w:t>Guidance</w:t>
      </w:r>
      <w:r w:rsidR="0068257D" w:rsidRPr="004552D1">
        <w:rPr>
          <w:i/>
          <w:iCs/>
          <w:color w:val="C8102E"/>
          <w:lang w:eastAsia="en-GB"/>
        </w:rPr>
        <w:t xml:space="preserve"> </w:t>
      </w:r>
      <w:proofErr w:type="gramStart"/>
      <w:r w:rsidR="0068257D" w:rsidRPr="004552D1">
        <w:rPr>
          <w:i/>
          <w:iCs/>
          <w:color w:val="C8102E"/>
          <w:lang w:eastAsia="en-GB"/>
        </w:rPr>
        <w:t>note</w:t>
      </w:r>
      <w:proofErr w:type="gramEnd"/>
      <w:r w:rsidR="00AE02C4" w:rsidRPr="004552D1">
        <w:rPr>
          <w:i/>
          <w:iCs/>
          <w:color w:val="C8102E"/>
          <w:lang w:eastAsia="en-GB"/>
        </w:rPr>
        <w:t>:</w:t>
      </w:r>
      <w:r w:rsidR="00B13234" w:rsidRPr="004552D1">
        <w:rPr>
          <w:i/>
          <w:iCs/>
          <w:color w:val="C8102E"/>
          <w:lang w:eastAsia="en-GB"/>
        </w:rPr>
        <w:t xml:space="preserve"> </w:t>
      </w:r>
      <w:r w:rsidR="00B13234">
        <w:rPr>
          <w:lang w:eastAsia="en-GB"/>
        </w:rPr>
        <w:t xml:space="preserve">This question develops learners’ understanding </w:t>
      </w:r>
      <w:r w:rsidR="00CD1E56">
        <w:rPr>
          <w:lang w:eastAsia="en-GB"/>
        </w:rPr>
        <w:t xml:space="preserve">of </w:t>
      </w:r>
      <w:r w:rsidR="004101E5">
        <w:rPr>
          <w:lang w:eastAsia="en-GB"/>
        </w:rPr>
        <w:t xml:space="preserve">how </w:t>
      </w:r>
      <w:r w:rsidR="00EE76B4">
        <w:rPr>
          <w:lang w:eastAsia="en-GB"/>
        </w:rPr>
        <w:t>to derive</w:t>
      </w:r>
      <w:r w:rsidR="006B1FCC">
        <w:rPr>
          <w:lang w:eastAsia="en-GB"/>
        </w:rPr>
        <w:t xml:space="preserve"> the repeating unit notation from the displayed formula of a given monomer and vice versa (symbolic understanding)</w:t>
      </w:r>
      <w:r w:rsidR="004101E5">
        <w:rPr>
          <w:lang w:eastAsia="en-GB"/>
        </w:rPr>
        <w:t>.</w:t>
      </w:r>
      <w:r w:rsidR="001167D7" w:rsidRPr="001167D7">
        <w:rPr>
          <w:noProof/>
          <w:lang w:eastAsia="en-GB"/>
        </w:rPr>
        <w:t xml:space="preserve"> </w:t>
      </w:r>
    </w:p>
    <w:p w14:paraId="466E1829" w14:textId="6F0DB236" w:rsidR="000C50E2" w:rsidRDefault="000C50E2" w:rsidP="006168F0">
      <w:pPr>
        <w:pStyle w:val="RSCletteredlist"/>
        <w:numPr>
          <w:ilvl w:val="0"/>
          <w:numId w:val="15"/>
        </w:numPr>
        <w:rPr>
          <w:lang w:eastAsia="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
        <w:gridCol w:w="3983"/>
        <w:gridCol w:w="411"/>
        <w:gridCol w:w="3918"/>
      </w:tblGrid>
      <w:tr w:rsidR="006168F0" w14:paraId="1B20AFAC" w14:textId="77777777" w:rsidTr="006168F0">
        <w:tc>
          <w:tcPr>
            <w:tcW w:w="344" w:type="dxa"/>
          </w:tcPr>
          <w:p w14:paraId="2D8DCD57" w14:textId="58EE6578" w:rsidR="006168F0" w:rsidRDefault="006168F0" w:rsidP="006168F0">
            <w:pPr>
              <w:pStyle w:val="RSCletteredlist"/>
              <w:numPr>
                <w:ilvl w:val="0"/>
                <w:numId w:val="0"/>
              </w:numPr>
              <w:rPr>
                <w:lang w:eastAsia="en-GB"/>
              </w:rPr>
            </w:pPr>
            <w:proofErr w:type="spellStart"/>
            <w:r>
              <w:rPr>
                <w:lang w:eastAsia="en-GB"/>
              </w:rPr>
              <w:t>i</w:t>
            </w:r>
            <w:proofErr w:type="spellEnd"/>
            <w:r>
              <w:rPr>
                <w:lang w:eastAsia="en-GB"/>
              </w:rPr>
              <w:t>.</w:t>
            </w:r>
          </w:p>
        </w:tc>
        <w:tc>
          <w:tcPr>
            <w:tcW w:w="3983" w:type="dxa"/>
          </w:tcPr>
          <w:p w14:paraId="340B52C8" w14:textId="7CC8FEC4" w:rsidR="006168F0" w:rsidRDefault="006168F0" w:rsidP="006168F0">
            <w:pPr>
              <w:pStyle w:val="RSCletteredlist"/>
              <w:numPr>
                <w:ilvl w:val="0"/>
                <w:numId w:val="0"/>
              </w:numPr>
              <w:rPr>
                <w:lang w:eastAsia="en-GB"/>
              </w:rPr>
            </w:pPr>
            <w:r>
              <w:rPr>
                <w:noProof/>
              </w:rPr>
              <w:drawing>
                <wp:inline distT="0" distB="0" distL="0" distR="0" wp14:anchorId="45E2AE66" wp14:editId="35EDD1E2">
                  <wp:extent cx="718605" cy="792000"/>
                  <wp:effectExtent l="0" t="0" r="5715" b="8255"/>
                  <wp:docPr id="1304506785" name="Picture 2" descr="Two carbons connected with a single bond one carbon is bonded to 2 hydrogen atoms the other to one hydrogen and one chlorine atom, there are single bonds extending from each carbon this chain is enclosed in square brackets and there's a letter n at the bottom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87496" name="Picture 2" descr="Two carbons connected with a single bond one carbon is bonded to 2 hydrogen atoms the other to one hydrogen and one chlorine atom, there are single bonds extending from each carbon this chain is enclosed in square brackets and there's a letter n at the bottom right hand side"/>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29178"/>
                          <a:stretch>
                            <a:fillRect/>
                          </a:stretch>
                        </pic:blipFill>
                        <pic:spPr bwMode="auto">
                          <a:xfrm>
                            <a:off x="0" y="0"/>
                            <a:ext cx="718605" cy="79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 w:type="dxa"/>
          </w:tcPr>
          <w:p w14:paraId="317383C5" w14:textId="2FDBD15D" w:rsidR="006168F0" w:rsidRDefault="006168F0" w:rsidP="006168F0">
            <w:pPr>
              <w:pStyle w:val="RSCletteredlist"/>
              <w:numPr>
                <w:ilvl w:val="0"/>
                <w:numId w:val="0"/>
              </w:numPr>
              <w:rPr>
                <w:lang w:eastAsia="en-GB"/>
              </w:rPr>
            </w:pPr>
            <w:r>
              <w:rPr>
                <w:lang w:eastAsia="en-GB"/>
              </w:rPr>
              <w:t>ii.</w:t>
            </w:r>
          </w:p>
        </w:tc>
        <w:tc>
          <w:tcPr>
            <w:tcW w:w="3918" w:type="dxa"/>
          </w:tcPr>
          <w:p w14:paraId="3792F07D" w14:textId="3AC4D849" w:rsidR="006168F0" w:rsidRDefault="006168F0" w:rsidP="006168F0">
            <w:pPr>
              <w:pStyle w:val="RSCletteredlist"/>
              <w:numPr>
                <w:ilvl w:val="0"/>
                <w:numId w:val="0"/>
              </w:numPr>
              <w:rPr>
                <w:lang w:eastAsia="en-GB"/>
              </w:rPr>
            </w:pPr>
            <w:r>
              <w:rPr>
                <w:noProof/>
              </w:rPr>
              <w:drawing>
                <wp:inline distT="0" distB="0" distL="0" distR="0" wp14:anchorId="2CAA39D1" wp14:editId="07B49611">
                  <wp:extent cx="724694" cy="792000"/>
                  <wp:effectExtent l="0" t="0" r="0" b="8255"/>
                  <wp:docPr id="819589196" name="Picture 3" descr="Two carbons connected with a single bond one carbon is bonded to one hydrogen atom and one chlorine atom, the other to one hydrogen and one fluorine atom, there are single bonds extending from each carbon this chain is enclosed in square brackets and there's a letter n at the bottom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155732" name="Picture 3" descr="Two carbons connected with a single bond one carbon is bonded to one hydrogen atom and one chlorine atom, the other to one hydrogen and one fluorine atom, there are single bonds extending from each carbon this chain is enclosed in square brackets and there's a letter n at the bottom right hand side"/>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29773"/>
                          <a:stretch>
                            <a:fillRect/>
                          </a:stretch>
                        </pic:blipFill>
                        <pic:spPr bwMode="auto">
                          <a:xfrm>
                            <a:off x="0" y="0"/>
                            <a:ext cx="724694" cy="792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FA8416B" w14:textId="01AB108F" w:rsidR="007B4426" w:rsidRDefault="007B4426" w:rsidP="006168F0">
      <w:pPr>
        <w:pStyle w:val="RSCletteredlist"/>
        <w:numPr>
          <w:ilvl w:val="0"/>
          <w:numId w:val="15"/>
        </w:numPr>
        <w:rPr>
          <w:lang w:eastAsia="en-GB"/>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
        <w:gridCol w:w="3983"/>
        <w:gridCol w:w="411"/>
        <w:gridCol w:w="3918"/>
      </w:tblGrid>
      <w:tr w:rsidR="006168F0" w14:paraId="08CE3BD2" w14:textId="77777777" w:rsidTr="00A00AD4">
        <w:tc>
          <w:tcPr>
            <w:tcW w:w="344" w:type="dxa"/>
          </w:tcPr>
          <w:p w14:paraId="257836B3" w14:textId="77777777" w:rsidR="006168F0" w:rsidRDefault="006168F0" w:rsidP="00A00AD4">
            <w:pPr>
              <w:pStyle w:val="RSCletteredlist"/>
              <w:numPr>
                <w:ilvl w:val="0"/>
                <w:numId w:val="0"/>
              </w:numPr>
              <w:rPr>
                <w:lang w:eastAsia="en-GB"/>
              </w:rPr>
            </w:pPr>
            <w:proofErr w:type="spellStart"/>
            <w:r>
              <w:rPr>
                <w:lang w:eastAsia="en-GB"/>
              </w:rPr>
              <w:t>i</w:t>
            </w:r>
            <w:proofErr w:type="spellEnd"/>
            <w:r>
              <w:rPr>
                <w:lang w:eastAsia="en-GB"/>
              </w:rPr>
              <w:t>.</w:t>
            </w:r>
          </w:p>
        </w:tc>
        <w:tc>
          <w:tcPr>
            <w:tcW w:w="3983" w:type="dxa"/>
          </w:tcPr>
          <w:p w14:paraId="0FD73CC8" w14:textId="41427C49" w:rsidR="006168F0" w:rsidRDefault="006168F0" w:rsidP="001C3F40">
            <w:pPr>
              <w:pStyle w:val="RSCletteredlist"/>
              <w:numPr>
                <w:ilvl w:val="0"/>
                <w:numId w:val="0"/>
              </w:numPr>
              <w:ind w:left="183"/>
              <w:rPr>
                <w:lang w:eastAsia="en-GB"/>
              </w:rPr>
            </w:pPr>
            <w:r>
              <w:rPr>
                <w:noProof/>
              </w:rPr>
              <w:drawing>
                <wp:inline distT="0" distB="0" distL="0" distR="0" wp14:anchorId="2EA6C580" wp14:editId="4235095A">
                  <wp:extent cx="382677" cy="792000"/>
                  <wp:effectExtent l="0" t="0" r="0" b="8255"/>
                  <wp:docPr id="1975853742" name="Picture 4" descr="Two carbon atoms bonded in a double bond and one carbon is bonded to two hydrogen atoms with single bonds and the other carbon is bonded to one hydrogen atom and one fluorine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62230" name="Picture 4" descr="Two carbon atoms bonded in a double bond and one carbon is bonded to two hydrogen atoms with single bonds and the other carbon is bonded to one hydrogen atom and one fluorine atom"/>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370" b="30044"/>
                          <a:stretch>
                            <a:fillRect/>
                          </a:stretch>
                        </pic:blipFill>
                        <pic:spPr bwMode="auto">
                          <a:xfrm>
                            <a:off x="0" y="0"/>
                            <a:ext cx="382677" cy="79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 w:type="dxa"/>
          </w:tcPr>
          <w:p w14:paraId="4F4390A2" w14:textId="77777777" w:rsidR="006168F0" w:rsidRDefault="006168F0" w:rsidP="00A00AD4">
            <w:pPr>
              <w:pStyle w:val="RSCletteredlist"/>
              <w:numPr>
                <w:ilvl w:val="0"/>
                <w:numId w:val="0"/>
              </w:numPr>
              <w:rPr>
                <w:lang w:eastAsia="en-GB"/>
              </w:rPr>
            </w:pPr>
            <w:r>
              <w:rPr>
                <w:lang w:eastAsia="en-GB"/>
              </w:rPr>
              <w:t>ii.</w:t>
            </w:r>
          </w:p>
        </w:tc>
        <w:tc>
          <w:tcPr>
            <w:tcW w:w="3918" w:type="dxa"/>
          </w:tcPr>
          <w:p w14:paraId="6E1077BB" w14:textId="485B9A52" w:rsidR="006168F0" w:rsidRDefault="006168F0" w:rsidP="001C3F40">
            <w:pPr>
              <w:pStyle w:val="RSCletteredlist"/>
              <w:numPr>
                <w:ilvl w:val="0"/>
                <w:numId w:val="0"/>
              </w:numPr>
              <w:ind w:left="177"/>
              <w:rPr>
                <w:lang w:eastAsia="en-GB"/>
              </w:rPr>
            </w:pPr>
            <w:r>
              <w:rPr>
                <w:noProof/>
              </w:rPr>
              <w:drawing>
                <wp:inline distT="0" distB="0" distL="0" distR="0" wp14:anchorId="7D3C231D" wp14:editId="578270FA">
                  <wp:extent cx="554494" cy="792000"/>
                  <wp:effectExtent l="0" t="0" r="0" b="8255"/>
                  <wp:docPr id="1924445640" name="Picture 1" descr="Two carbon atoms bonded in a double bond and one carbon is bonded to two hydrogen atoms with single bonds and the other carbon is bonded to one hydrogen atom and one methyl (CH3)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27363" name="Picture 1" descr="Two carbon atoms bonded in a double bond and one carbon is bonded to two hydrogen atoms with single bonds and the other carbon is bonded to one hydrogen atom and one methyl (CH3) group"/>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29574"/>
                          <a:stretch>
                            <a:fillRect/>
                          </a:stretch>
                        </pic:blipFill>
                        <pic:spPr bwMode="auto">
                          <a:xfrm>
                            <a:off x="0" y="0"/>
                            <a:ext cx="554494" cy="792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377512B" w14:textId="21B6F108" w:rsidR="00392515" w:rsidRPr="00B13234" w:rsidRDefault="008215AE" w:rsidP="00210A9C">
      <w:pPr>
        <w:pStyle w:val="RSCnumberedlist"/>
        <w:rPr>
          <w:lang w:eastAsia="en-GB"/>
        </w:rPr>
      </w:pPr>
      <w:r>
        <w:rPr>
          <w:noProof/>
          <w:lang w:eastAsia="en-GB"/>
        </w:rPr>
        <w:drawing>
          <wp:anchor distT="0" distB="0" distL="114300" distR="114300" simplePos="0" relativeHeight="251665408" behindDoc="1" locked="0" layoutInCell="1" allowOverlap="1" wp14:anchorId="4C1BD4DA" wp14:editId="0E95C546">
            <wp:simplePos x="0" y="0"/>
            <wp:positionH relativeFrom="leftMargin">
              <wp:posOffset>501650</wp:posOffset>
            </wp:positionH>
            <wp:positionV relativeFrom="paragraph">
              <wp:posOffset>14605</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546997262" name="Picture 1546997262"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14:sizeRelV relativeFrom="margin">
              <wp14:pctHeight>0</wp14:pctHeight>
            </wp14:sizeRelV>
          </wp:anchor>
        </w:drawing>
      </w:r>
      <w:r w:rsidR="0068257D" w:rsidRPr="6C1EC672">
        <w:rPr>
          <w:i/>
          <w:iCs/>
          <w:color w:val="C8102E"/>
        </w:rPr>
        <w:t>Guidance</w:t>
      </w:r>
      <w:r w:rsidR="0068257D" w:rsidRPr="6C1EC672">
        <w:rPr>
          <w:i/>
          <w:iCs/>
          <w:color w:val="C8102E"/>
          <w:lang w:eastAsia="en-GB"/>
        </w:rPr>
        <w:t xml:space="preserve"> </w:t>
      </w:r>
      <w:proofErr w:type="gramStart"/>
      <w:r w:rsidR="0068257D" w:rsidRPr="6C1EC672">
        <w:rPr>
          <w:i/>
          <w:iCs/>
          <w:color w:val="C8102E"/>
          <w:lang w:eastAsia="en-GB"/>
        </w:rPr>
        <w:t>note</w:t>
      </w:r>
      <w:proofErr w:type="gramEnd"/>
      <w:r w:rsidR="00C91406">
        <w:rPr>
          <w:i/>
          <w:iCs/>
          <w:color w:val="C8102E"/>
          <w:lang w:eastAsia="en-GB"/>
        </w:rPr>
        <w:t>:</w:t>
      </w:r>
      <w:r w:rsidR="00B13234">
        <w:rPr>
          <w:i/>
          <w:iCs/>
          <w:color w:val="C8102E"/>
          <w:lang w:eastAsia="en-GB"/>
        </w:rPr>
        <w:t xml:space="preserve"> </w:t>
      </w:r>
      <w:r w:rsidR="00B13234">
        <w:rPr>
          <w:lang w:eastAsia="en-GB"/>
        </w:rPr>
        <w:t>This question develops learners’ understanding of</w:t>
      </w:r>
      <w:r w:rsidR="0009622B">
        <w:rPr>
          <w:lang w:eastAsia="en-GB"/>
        </w:rPr>
        <w:t xml:space="preserve"> why alkene monomer molecules</w:t>
      </w:r>
      <w:r w:rsidR="005E6B8A">
        <w:rPr>
          <w:lang w:eastAsia="en-GB"/>
        </w:rPr>
        <w:t xml:space="preserve"> connect to form long polymer chains (sub-microscopic understanding.</w:t>
      </w:r>
    </w:p>
    <w:p w14:paraId="33719758" w14:textId="71ACB0F9" w:rsidR="00392515" w:rsidRPr="00120872" w:rsidRDefault="00392515" w:rsidP="000A5CF3">
      <w:pPr>
        <w:pStyle w:val="RSCletteredlist"/>
        <w:numPr>
          <w:ilvl w:val="0"/>
          <w:numId w:val="12"/>
        </w:numPr>
      </w:pPr>
      <w:r w:rsidRPr="00120872">
        <w:rPr>
          <w:lang w:eastAsia="en-GB"/>
        </w:rPr>
        <w:t xml:space="preserve">The carbon atoms </w:t>
      </w:r>
      <w:r w:rsidR="00592361">
        <w:rPr>
          <w:lang w:eastAsia="en-GB"/>
        </w:rPr>
        <w:t xml:space="preserve">at each end </w:t>
      </w:r>
      <w:r w:rsidRPr="00120872">
        <w:rPr>
          <w:lang w:eastAsia="en-GB"/>
        </w:rPr>
        <w:t xml:space="preserve">have </w:t>
      </w:r>
      <w:r w:rsidR="00592361">
        <w:rPr>
          <w:lang w:eastAsia="en-GB"/>
        </w:rPr>
        <w:t xml:space="preserve">made only </w:t>
      </w:r>
      <w:r w:rsidRPr="00120872">
        <w:rPr>
          <w:lang w:eastAsia="en-GB"/>
        </w:rPr>
        <w:t>three bonds and not four.</w:t>
      </w:r>
    </w:p>
    <w:p w14:paraId="27C7D1B4" w14:textId="4D24621F" w:rsidR="00392515" w:rsidRPr="00120872" w:rsidRDefault="00592361" w:rsidP="003603C2">
      <w:pPr>
        <w:pStyle w:val="RSCletteredlist"/>
        <w:ind w:left="357" w:right="0" w:hanging="357"/>
      </w:pPr>
      <w:r>
        <w:rPr>
          <w:lang w:eastAsia="en-GB"/>
        </w:rPr>
        <w:t>The</w:t>
      </w:r>
      <w:r w:rsidR="00392515" w:rsidRPr="00120872">
        <w:rPr>
          <w:lang w:eastAsia="en-GB"/>
        </w:rPr>
        <w:t xml:space="preserve"> carbon atom</w:t>
      </w:r>
      <w:r>
        <w:rPr>
          <w:lang w:eastAsia="en-GB"/>
        </w:rPr>
        <w:t>s</w:t>
      </w:r>
      <w:r w:rsidR="00392515" w:rsidRPr="00120872">
        <w:rPr>
          <w:lang w:eastAsia="en-GB"/>
        </w:rPr>
        <w:t xml:space="preserve"> </w:t>
      </w:r>
      <w:r w:rsidR="00A71A2A">
        <w:rPr>
          <w:lang w:eastAsia="en-GB"/>
        </w:rPr>
        <w:t>at</w:t>
      </w:r>
      <w:r w:rsidR="00392515" w:rsidRPr="00120872">
        <w:rPr>
          <w:lang w:eastAsia="en-GB"/>
        </w:rPr>
        <w:t xml:space="preserve"> </w:t>
      </w:r>
      <w:r>
        <w:rPr>
          <w:lang w:eastAsia="en-GB"/>
        </w:rPr>
        <w:t>each</w:t>
      </w:r>
      <w:r w:rsidR="00392515" w:rsidRPr="00120872">
        <w:rPr>
          <w:lang w:eastAsia="en-GB"/>
        </w:rPr>
        <w:t xml:space="preserve"> end ha</w:t>
      </w:r>
      <w:r>
        <w:rPr>
          <w:lang w:eastAsia="en-GB"/>
        </w:rPr>
        <w:t>ve</w:t>
      </w:r>
      <w:r w:rsidR="00392515" w:rsidRPr="00120872">
        <w:rPr>
          <w:lang w:eastAsia="en-GB"/>
        </w:rPr>
        <w:t xml:space="preserve"> made </w:t>
      </w:r>
      <w:r w:rsidR="00A71A2A">
        <w:rPr>
          <w:lang w:eastAsia="en-GB"/>
        </w:rPr>
        <w:t xml:space="preserve">only </w:t>
      </w:r>
      <w:r w:rsidR="00392515" w:rsidRPr="00120872">
        <w:rPr>
          <w:lang w:eastAsia="en-GB"/>
        </w:rPr>
        <w:t xml:space="preserve">three bonds so </w:t>
      </w:r>
      <w:r>
        <w:rPr>
          <w:lang w:eastAsia="en-GB"/>
        </w:rPr>
        <w:t>each</w:t>
      </w:r>
      <w:r w:rsidR="00392515" w:rsidRPr="00120872">
        <w:rPr>
          <w:lang w:eastAsia="en-GB"/>
        </w:rPr>
        <w:t xml:space="preserve"> </w:t>
      </w:r>
      <w:r w:rsidR="003D316B">
        <w:rPr>
          <w:lang w:eastAsia="en-GB"/>
        </w:rPr>
        <w:t xml:space="preserve">atom </w:t>
      </w:r>
      <w:r w:rsidR="00392515" w:rsidRPr="00120872">
        <w:rPr>
          <w:lang w:eastAsia="en-GB"/>
        </w:rPr>
        <w:t xml:space="preserve">can make one </w:t>
      </w:r>
      <w:r w:rsidR="00A71A2A">
        <w:rPr>
          <w:lang w:eastAsia="en-GB"/>
        </w:rPr>
        <w:t xml:space="preserve">more </w:t>
      </w:r>
      <w:r w:rsidR="00392515" w:rsidRPr="00120872">
        <w:rPr>
          <w:lang w:eastAsia="en-GB"/>
        </w:rPr>
        <w:t>bond.</w:t>
      </w:r>
    </w:p>
    <w:p w14:paraId="00709671" w14:textId="38BE294B" w:rsidR="00A4337E" w:rsidRDefault="005433C6" w:rsidP="00E95D8F">
      <w:pPr>
        <w:pStyle w:val="RSCletteredlist"/>
        <w:numPr>
          <w:ilvl w:val="0"/>
          <w:numId w:val="0"/>
        </w:numPr>
        <w:spacing w:after="160"/>
        <w:ind w:left="360" w:right="0" w:hanging="360"/>
        <w:outlineLvl w:val="9"/>
        <w:rPr>
          <w:lang w:eastAsia="en-GB"/>
        </w:rPr>
      </w:pPr>
      <w:r w:rsidRPr="005433C6">
        <w:rPr>
          <w:lang w:eastAsia="en-GB"/>
        </w:rPr>
        <w:t>The double bond in each ethene molecule can break</w:t>
      </w:r>
      <w:r w:rsidR="00C12239">
        <w:rPr>
          <w:lang w:eastAsia="en-GB"/>
        </w:rPr>
        <w:t>, which allows the carbons of the double bond to form one more bond each</w:t>
      </w:r>
      <w:r w:rsidR="00184521">
        <w:rPr>
          <w:lang w:eastAsia="en-GB"/>
        </w:rPr>
        <w:t xml:space="preserve"> </w:t>
      </w:r>
      <w:r w:rsidR="00184521" w:rsidRPr="00184521">
        <w:rPr>
          <w:lang w:eastAsia="en-GB"/>
        </w:rPr>
        <w:t>with another molecule</w:t>
      </w:r>
      <w:r w:rsidR="00392515" w:rsidRPr="00120872">
        <w:rPr>
          <w:lang w:eastAsia="en-GB"/>
        </w:rPr>
        <w:t xml:space="preserve">. This </w:t>
      </w:r>
      <w:r w:rsidR="00026D04">
        <w:rPr>
          <w:lang w:eastAsia="en-GB"/>
        </w:rPr>
        <w:t>enable</w:t>
      </w:r>
      <w:r w:rsidR="00392515" w:rsidRPr="00120872">
        <w:rPr>
          <w:lang w:eastAsia="en-GB"/>
        </w:rPr>
        <w:t xml:space="preserve">s a chain to </w:t>
      </w:r>
      <w:r w:rsidR="00227AAA">
        <w:rPr>
          <w:lang w:eastAsia="en-GB"/>
        </w:rPr>
        <w:t>form</w:t>
      </w:r>
      <w:r w:rsidR="00392515" w:rsidRPr="00120872">
        <w:rPr>
          <w:lang w:eastAsia="en-GB"/>
        </w:rPr>
        <w:t xml:space="preserve">. </w:t>
      </w:r>
    </w:p>
    <w:sectPr w:rsidR="00A4337E" w:rsidSect="00231C1C">
      <w:headerReference w:type="default" r:id="rId45"/>
      <w:footerReference w:type="default" r:id="rId46"/>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9B40" w14:textId="77777777" w:rsidR="008D35B6" w:rsidRDefault="008D35B6" w:rsidP="008A1B0B">
      <w:pPr>
        <w:spacing w:after="0" w:line="240" w:lineRule="auto"/>
      </w:pPr>
      <w:r>
        <w:separator/>
      </w:r>
    </w:p>
  </w:endnote>
  <w:endnote w:type="continuationSeparator" w:id="0">
    <w:p w14:paraId="03BA2938" w14:textId="77777777" w:rsidR="008D35B6" w:rsidRDefault="008D35B6"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E915D9">
          <w:rPr>
            <w:rStyle w:val="PageNumber"/>
            <w:rFonts w:ascii="Century Gothic" w:hAnsi="Century Gothic"/>
            <w:b/>
            <w:bCs/>
            <w:noProof/>
            <w:sz w:val="18"/>
            <w:szCs w:val="18"/>
          </w:rPr>
          <w:t>2</w:t>
        </w:r>
        <w:r w:rsidRPr="00913533">
          <w:rPr>
            <w:rStyle w:val="PageNumber"/>
            <w:rFonts w:ascii="Century Gothic" w:hAnsi="Century Gothic"/>
            <w:b/>
            <w:bCs/>
            <w:sz w:val="18"/>
            <w:szCs w:val="18"/>
          </w:rPr>
          <w:fldChar w:fldCharType="end"/>
        </w:r>
      </w:p>
    </w:sdtContent>
  </w:sdt>
  <w:p w14:paraId="13A1D64A" w14:textId="5B7B406B"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66947">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FF7C" w14:textId="77777777" w:rsidR="008D35B6" w:rsidRDefault="008D35B6" w:rsidP="008A1B0B">
      <w:pPr>
        <w:spacing w:after="0" w:line="240" w:lineRule="auto"/>
      </w:pPr>
      <w:r>
        <w:separator/>
      </w:r>
    </w:p>
  </w:footnote>
  <w:footnote w:type="continuationSeparator" w:id="0">
    <w:p w14:paraId="57034FDE" w14:textId="77777777" w:rsidR="008D35B6" w:rsidRDefault="008D35B6"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62AC4DF2" w:rsidR="008A1B0B" w:rsidRPr="008B1501" w:rsidRDefault="00741ECD" w:rsidP="008B1501">
    <w:pPr>
      <w:spacing w:after="60" w:line="240" w:lineRule="auto"/>
      <w:ind w:right="-850"/>
      <w:jc w:val="right"/>
      <w:rPr>
        <w:rFonts w:ascii="Century Gothic" w:hAnsi="Century Gothic"/>
        <w:b/>
        <w:bCs/>
        <w:color w:val="C8102E"/>
        <w:sz w:val="30"/>
        <w:szCs w:val="30"/>
      </w:rPr>
    </w:pPr>
    <w:r w:rsidRPr="00AB639C">
      <w:rPr>
        <w:rFonts w:ascii="Century Gothic" w:hAnsi="Century Gothic"/>
        <w:b/>
        <w:bCs/>
        <w:noProof/>
        <w:color w:val="C8102E"/>
        <w:sz w:val="30"/>
        <w:szCs w:val="30"/>
        <w:lang w:eastAsia="en-GB"/>
      </w:rPr>
      <w:drawing>
        <wp:anchor distT="0" distB="0" distL="114300" distR="114300" simplePos="0" relativeHeight="251659264" behindDoc="0" locked="0" layoutInCell="1" allowOverlap="1" wp14:anchorId="0B20ED95" wp14:editId="3389C8A5">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6205F037" wp14:editId="3E650394">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8B1501">
      <w:rPr>
        <w:rFonts w:ascii="Century Gothic" w:hAnsi="Century Gothic"/>
        <w:b/>
        <w:bCs/>
        <w:color w:val="C8102E"/>
        <w:sz w:val="30"/>
        <w:szCs w:val="30"/>
      </w:rPr>
      <w:t>Developing understanding</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4E861017"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6114EA" w:rsidRPr="005F0459">
        <w:rPr>
          <w:rStyle w:val="Hyperlink"/>
          <w:rFonts w:ascii="Century Gothic" w:hAnsi="Century Gothic"/>
          <w:b/>
          <w:bCs/>
          <w:color w:val="C00000"/>
          <w:sz w:val="18"/>
          <w:szCs w:val="18"/>
        </w:rPr>
        <w:t>rsc.li/</w:t>
      </w:r>
      <w:r w:rsidR="0074328B" w:rsidRPr="0074328B">
        <w:rPr>
          <w:rStyle w:val="Hyperlink"/>
          <w:rFonts w:ascii="Century Gothic" w:hAnsi="Century Gothic"/>
          <w:b/>
          <w:bCs/>
          <w:color w:val="C00000"/>
          <w:sz w:val="18"/>
          <w:szCs w:val="18"/>
        </w:rPr>
        <w:t>4bXQic8</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36B415A6"/>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F0CA33FA">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DA4C2802"/>
    <w:lvl w:ilvl="0" w:tplc="2612C746">
      <w:start w:val="1"/>
      <w:numFmt w:val="lowerLetter"/>
      <w:pStyle w:val="RSCletteredlist"/>
      <w:lvlText w:val="(%1)"/>
      <w:lvlJc w:val="left"/>
      <w:pPr>
        <w:ind w:left="360" w:hanging="360"/>
      </w:p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5A2E56"/>
    <w:multiLevelType w:val="hybridMultilevel"/>
    <w:tmpl w:val="BCA4689C"/>
    <w:lvl w:ilvl="0" w:tplc="7BB8CE4C">
      <w:start w:val="1"/>
      <w:numFmt w:val="lowerLetter"/>
      <w:lvlText w:val="(%1)"/>
      <w:lvlJc w:val="left"/>
      <w:pPr>
        <w:ind w:left="643" w:hanging="360"/>
      </w:pPr>
      <w:rPr>
        <w:rFonts w:hint="default"/>
        <w:i/>
        <w:color w:val="C8102E"/>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51159FE"/>
    <w:multiLevelType w:val="hybridMultilevel"/>
    <w:tmpl w:val="AB042C7A"/>
    <w:lvl w:ilvl="0" w:tplc="933619B2">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9334773">
    <w:abstractNumId w:val="0"/>
  </w:num>
  <w:num w:numId="2" w16cid:durableId="638531303">
    <w:abstractNumId w:val="3"/>
  </w:num>
  <w:num w:numId="3" w16cid:durableId="882333021">
    <w:abstractNumId w:val="2"/>
  </w:num>
  <w:num w:numId="4" w16cid:durableId="1152866000">
    <w:abstractNumId w:val="1"/>
  </w:num>
  <w:num w:numId="5" w16cid:durableId="278487939">
    <w:abstractNumId w:val="6"/>
  </w:num>
  <w:num w:numId="6" w16cid:durableId="527724442">
    <w:abstractNumId w:val="8"/>
  </w:num>
  <w:num w:numId="7" w16cid:durableId="1509365117">
    <w:abstractNumId w:val="7"/>
  </w:num>
  <w:num w:numId="8" w16cid:durableId="1377504539">
    <w:abstractNumId w:val="5"/>
  </w:num>
  <w:num w:numId="9" w16cid:durableId="1387796440">
    <w:abstractNumId w:val="9"/>
  </w:num>
  <w:num w:numId="10" w16cid:durableId="1213614798">
    <w:abstractNumId w:val="2"/>
    <w:lvlOverride w:ilvl="0">
      <w:startOverride w:val="1"/>
    </w:lvlOverride>
  </w:num>
  <w:num w:numId="11" w16cid:durableId="2012294682">
    <w:abstractNumId w:val="6"/>
    <w:lvlOverride w:ilvl="0">
      <w:startOverride w:val="1"/>
    </w:lvlOverride>
  </w:num>
  <w:num w:numId="12" w16cid:durableId="1067070720">
    <w:abstractNumId w:val="2"/>
    <w:lvlOverride w:ilvl="0">
      <w:startOverride w:val="1"/>
    </w:lvlOverride>
  </w:num>
  <w:num w:numId="13" w16cid:durableId="2100709999">
    <w:abstractNumId w:val="4"/>
  </w:num>
  <w:num w:numId="14" w16cid:durableId="757991937">
    <w:abstractNumId w:val="2"/>
    <w:lvlOverride w:ilvl="0">
      <w:startOverride w:val="1"/>
    </w:lvlOverride>
  </w:num>
  <w:num w:numId="15" w16cid:durableId="864636873">
    <w:abstractNumId w:val="2"/>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04F0E"/>
    <w:rsid w:val="00006FE8"/>
    <w:rsid w:val="00007C2A"/>
    <w:rsid w:val="00022049"/>
    <w:rsid w:val="00025F69"/>
    <w:rsid w:val="00026797"/>
    <w:rsid w:val="00026D04"/>
    <w:rsid w:val="00027B9B"/>
    <w:rsid w:val="00030E93"/>
    <w:rsid w:val="000313E7"/>
    <w:rsid w:val="000314DC"/>
    <w:rsid w:val="000314F3"/>
    <w:rsid w:val="00036216"/>
    <w:rsid w:val="00037ED5"/>
    <w:rsid w:val="000454A8"/>
    <w:rsid w:val="00050A5B"/>
    <w:rsid w:val="00053530"/>
    <w:rsid w:val="00086031"/>
    <w:rsid w:val="000866AC"/>
    <w:rsid w:val="00092315"/>
    <w:rsid w:val="00092796"/>
    <w:rsid w:val="0009622B"/>
    <w:rsid w:val="000A097F"/>
    <w:rsid w:val="000A2815"/>
    <w:rsid w:val="000A31FD"/>
    <w:rsid w:val="000A5CF3"/>
    <w:rsid w:val="000A768F"/>
    <w:rsid w:val="000B0FE6"/>
    <w:rsid w:val="000B5C92"/>
    <w:rsid w:val="000B6CA6"/>
    <w:rsid w:val="000C50E2"/>
    <w:rsid w:val="000C5517"/>
    <w:rsid w:val="000D338F"/>
    <w:rsid w:val="000E1240"/>
    <w:rsid w:val="000E1640"/>
    <w:rsid w:val="000E5F58"/>
    <w:rsid w:val="000F09E4"/>
    <w:rsid w:val="000F559C"/>
    <w:rsid w:val="001167D7"/>
    <w:rsid w:val="00123839"/>
    <w:rsid w:val="001279DC"/>
    <w:rsid w:val="00131D76"/>
    <w:rsid w:val="0013398F"/>
    <w:rsid w:val="00134BA6"/>
    <w:rsid w:val="0014186A"/>
    <w:rsid w:val="00157B6F"/>
    <w:rsid w:val="00160642"/>
    <w:rsid w:val="0017280E"/>
    <w:rsid w:val="00174722"/>
    <w:rsid w:val="00184521"/>
    <w:rsid w:val="00187B78"/>
    <w:rsid w:val="0019024C"/>
    <w:rsid w:val="00192244"/>
    <w:rsid w:val="00192A29"/>
    <w:rsid w:val="00193E77"/>
    <w:rsid w:val="001951DA"/>
    <w:rsid w:val="001A3EA5"/>
    <w:rsid w:val="001A6424"/>
    <w:rsid w:val="001B7906"/>
    <w:rsid w:val="001C2C41"/>
    <w:rsid w:val="001C3F40"/>
    <w:rsid w:val="001C5675"/>
    <w:rsid w:val="001C65BC"/>
    <w:rsid w:val="001C697C"/>
    <w:rsid w:val="001E4BC8"/>
    <w:rsid w:val="001F09D3"/>
    <w:rsid w:val="002014A9"/>
    <w:rsid w:val="00204677"/>
    <w:rsid w:val="0020504E"/>
    <w:rsid w:val="00210A9C"/>
    <w:rsid w:val="00212487"/>
    <w:rsid w:val="00217F07"/>
    <w:rsid w:val="00226B7F"/>
    <w:rsid w:val="00227AAA"/>
    <w:rsid w:val="00231C1C"/>
    <w:rsid w:val="00235078"/>
    <w:rsid w:val="0023536A"/>
    <w:rsid w:val="00240B56"/>
    <w:rsid w:val="00250308"/>
    <w:rsid w:val="0025785F"/>
    <w:rsid w:val="002667E7"/>
    <w:rsid w:val="0027421B"/>
    <w:rsid w:val="00276683"/>
    <w:rsid w:val="0028304F"/>
    <w:rsid w:val="00283708"/>
    <w:rsid w:val="00284AD7"/>
    <w:rsid w:val="00287EBB"/>
    <w:rsid w:val="002A2752"/>
    <w:rsid w:val="002A2C25"/>
    <w:rsid w:val="002A3BC3"/>
    <w:rsid w:val="002A5BF5"/>
    <w:rsid w:val="002A77FF"/>
    <w:rsid w:val="002B1A20"/>
    <w:rsid w:val="002B7031"/>
    <w:rsid w:val="002C03D8"/>
    <w:rsid w:val="002C2223"/>
    <w:rsid w:val="002C415A"/>
    <w:rsid w:val="002D34BA"/>
    <w:rsid w:val="002D416B"/>
    <w:rsid w:val="002E31B1"/>
    <w:rsid w:val="002E332B"/>
    <w:rsid w:val="002E36A6"/>
    <w:rsid w:val="002E47CA"/>
    <w:rsid w:val="002E6267"/>
    <w:rsid w:val="002E719F"/>
    <w:rsid w:val="002F7CF9"/>
    <w:rsid w:val="003026F4"/>
    <w:rsid w:val="003059AB"/>
    <w:rsid w:val="003162DF"/>
    <w:rsid w:val="00317876"/>
    <w:rsid w:val="00321B03"/>
    <w:rsid w:val="00327BFA"/>
    <w:rsid w:val="00332560"/>
    <w:rsid w:val="003329C5"/>
    <w:rsid w:val="00341643"/>
    <w:rsid w:val="00351D0B"/>
    <w:rsid w:val="003534C1"/>
    <w:rsid w:val="003534F3"/>
    <w:rsid w:val="00353DC6"/>
    <w:rsid w:val="00356F4E"/>
    <w:rsid w:val="003603C2"/>
    <w:rsid w:val="00360473"/>
    <w:rsid w:val="00362CC1"/>
    <w:rsid w:val="00366947"/>
    <w:rsid w:val="00370DCF"/>
    <w:rsid w:val="003716B9"/>
    <w:rsid w:val="00372BE1"/>
    <w:rsid w:val="003747F7"/>
    <w:rsid w:val="003759B7"/>
    <w:rsid w:val="00380D4F"/>
    <w:rsid w:val="00381EC9"/>
    <w:rsid w:val="0038313E"/>
    <w:rsid w:val="00383762"/>
    <w:rsid w:val="00386E25"/>
    <w:rsid w:val="00391BED"/>
    <w:rsid w:val="00392515"/>
    <w:rsid w:val="00393B57"/>
    <w:rsid w:val="003A6537"/>
    <w:rsid w:val="003B195C"/>
    <w:rsid w:val="003C0338"/>
    <w:rsid w:val="003C0991"/>
    <w:rsid w:val="003C5B59"/>
    <w:rsid w:val="003D316B"/>
    <w:rsid w:val="003E0E43"/>
    <w:rsid w:val="003E5776"/>
    <w:rsid w:val="003F2EF3"/>
    <w:rsid w:val="003F5AF4"/>
    <w:rsid w:val="003F7627"/>
    <w:rsid w:val="0040046B"/>
    <w:rsid w:val="00401E5D"/>
    <w:rsid w:val="00401F86"/>
    <w:rsid w:val="00402C66"/>
    <w:rsid w:val="004101E5"/>
    <w:rsid w:val="00410287"/>
    <w:rsid w:val="00413541"/>
    <w:rsid w:val="00413DDB"/>
    <w:rsid w:val="0041498F"/>
    <w:rsid w:val="00423BEC"/>
    <w:rsid w:val="004338B3"/>
    <w:rsid w:val="00440412"/>
    <w:rsid w:val="004478D8"/>
    <w:rsid w:val="00454124"/>
    <w:rsid w:val="004552D1"/>
    <w:rsid w:val="0045668B"/>
    <w:rsid w:val="00460AA5"/>
    <w:rsid w:val="00460C74"/>
    <w:rsid w:val="00462A5F"/>
    <w:rsid w:val="00463373"/>
    <w:rsid w:val="0046389A"/>
    <w:rsid w:val="00463BDF"/>
    <w:rsid w:val="004640F2"/>
    <w:rsid w:val="004643FD"/>
    <w:rsid w:val="004678AD"/>
    <w:rsid w:val="004850CD"/>
    <w:rsid w:val="0049669E"/>
    <w:rsid w:val="00497EBD"/>
    <w:rsid w:val="004A4969"/>
    <w:rsid w:val="004A5BCD"/>
    <w:rsid w:val="004A6C93"/>
    <w:rsid w:val="004B70A2"/>
    <w:rsid w:val="004C3A0D"/>
    <w:rsid w:val="004C5E01"/>
    <w:rsid w:val="004D24F9"/>
    <w:rsid w:val="004D46C0"/>
    <w:rsid w:val="004D782C"/>
    <w:rsid w:val="004E31E8"/>
    <w:rsid w:val="004E32E1"/>
    <w:rsid w:val="004E3A3B"/>
    <w:rsid w:val="00510BC6"/>
    <w:rsid w:val="0051151B"/>
    <w:rsid w:val="00514B1D"/>
    <w:rsid w:val="00516F80"/>
    <w:rsid w:val="00517968"/>
    <w:rsid w:val="005202C2"/>
    <w:rsid w:val="00520689"/>
    <w:rsid w:val="00522DFF"/>
    <w:rsid w:val="00525B8C"/>
    <w:rsid w:val="005375AC"/>
    <w:rsid w:val="005376B7"/>
    <w:rsid w:val="0054103B"/>
    <w:rsid w:val="00541CA9"/>
    <w:rsid w:val="005433C6"/>
    <w:rsid w:val="0054594E"/>
    <w:rsid w:val="00545C15"/>
    <w:rsid w:val="00560449"/>
    <w:rsid w:val="00564292"/>
    <w:rsid w:val="00565795"/>
    <w:rsid w:val="0056602A"/>
    <w:rsid w:val="00570098"/>
    <w:rsid w:val="00574C4F"/>
    <w:rsid w:val="00575F8C"/>
    <w:rsid w:val="005820B0"/>
    <w:rsid w:val="0058550C"/>
    <w:rsid w:val="00592361"/>
    <w:rsid w:val="00594CC6"/>
    <w:rsid w:val="00595C09"/>
    <w:rsid w:val="005975BE"/>
    <w:rsid w:val="005A3CAB"/>
    <w:rsid w:val="005A42DD"/>
    <w:rsid w:val="005B0A1E"/>
    <w:rsid w:val="005B5415"/>
    <w:rsid w:val="005C4E6E"/>
    <w:rsid w:val="005C5B73"/>
    <w:rsid w:val="005C5FA3"/>
    <w:rsid w:val="005D4CB3"/>
    <w:rsid w:val="005D4E1D"/>
    <w:rsid w:val="005D7333"/>
    <w:rsid w:val="005D73C5"/>
    <w:rsid w:val="005E052B"/>
    <w:rsid w:val="005E6B8A"/>
    <w:rsid w:val="005F0459"/>
    <w:rsid w:val="005F1F71"/>
    <w:rsid w:val="005F67AF"/>
    <w:rsid w:val="005F6B7A"/>
    <w:rsid w:val="006010BB"/>
    <w:rsid w:val="00605C34"/>
    <w:rsid w:val="006114EA"/>
    <w:rsid w:val="006168F0"/>
    <w:rsid w:val="00621B75"/>
    <w:rsid w:val="00635159"/>
    <w:rsid w:val="0063693F"/>
    <w:rsid w:val="00640ADA"/>
    <w:rsid w:val="006411A7"/>
    <w:rsid w:val="006475D6"/>
    <w:rsid w:val="0065010C"/>
    <w:rsid w:val="0065082E"/>
    <w:rsid w:val="00657E43"/>
    <w:rsid w:val="00664C7F"/>
    <w:rsid w:val="00675802"/>
    <w:rsid w:val="006772DA"/>
    <w:rsid w:val="00677BA4"/>
    <w:rsid w:val="006820BE"/>
    <w:rsid w:val="0068257D"/>
    <w:rsid w:val="00685EB1"/>
    <w:rsid w:val="006A0F19"/>
    <w:rsid w:val="006A175E"/>
    <w:rsid w:val="006A23C9"/>
    <w:rsid w:val="006A6EAB"/>
    <w:rsid w:val="006B1FCC"/>
    <w:rsid w:val="006B6F8D"/>
    <w:rsid w:val="006C43DA"/>
    <w:rsid w:val="006C7B0F"/>
    <w:rsid w:val="006D02EA"/>
    <w:rsid w:val="006D0FA8"/>
    <w:rsid w:val="006D6692"/>
    <w:rsid w:val="006D790E"/>
    <w:rsid w:val="006E3AE7"/>
    <w:rsid w:val="006E463F"/>
    <w:rsid w:val="006F2D1A"/>
    <w:rsid w:val="006F36BB"/>
    <w:rsid w:val="006F7FB7"/>
    <w:rsid w:val="007014B8"/>
    <w:rsid w:val="00702EA6"/>
    <w:rsid w:val="007042E5"/>
    <w:rsid w:val="007065BA"/>
    <w:rsid w:val="007204DF"/>
    <w:rsid w:val="007343DE"/>
    <w:rsid w:val="00741ECD"/>
    <w:rsid w:val="007424D7"/>
    <w:rsid w:val="0074328B"/>
    <w:rsid w:val="007443E5"/>
    <w:rsid w:val="00764810"/>
    <w:rsid w:val="00766A6A"/>
    <w:rsid w:val="0077371A"/>
    <w:rsid w:val="00782A83"/>
    <w:rsid w:val="007859BF"/>
    <w:rsid w:val="00792401"/>
    <w:rsid w:val="00793A37"/>
    <w:rsid w:val="007B4426"/>
    <w:rsid w:val="007C293C"/>
    <w:rsid w:val="007C2D26"/>
    <w:rsid w:val="007D1EF5"/>
    <w:rsid w:val="007D4A8F"/>
    <w:rsid w:val="007E2901"/>
    <w:rsid w:val="007F1492"/>
    <w:rsid w:val="007F1502"/>
    <w:rsid w:val="007F426D"/>
    <w:rsid w:val="008037C5"/>
    <w:rsid w:val="0080546C"/>
    <w:rsid w:val="0080560A"/>
    <w:rsid w:val="00813905"/>
    <w:rsid w:val="0081504D"/>
    <w:rsid w:val="008176B3"/>
    <w:rsid w:val="008201ED"/>
    <w:rsid w:val="008215AE"/>
    <w:rsid w:val="00827AAD"/>
    <w:rsid w:val="008335BF"/>
    <w:rsid w:val="00835B9C"/>
    <w:rsid w:val="0084012F"/>
    <w:rsid w:val="00841A83"/>
    <w:rsid w:val="008421FE"/>
    <w:rsid w:val="00842935"/>
    <w:rsid w:val="0084347C"/>
    <w:rsid w:val="008441EF"/>
    <w:rsid w:val="0084443C"/>
    <w:rsid w:val="00854C8E"/>
    <w:rsid w:val="00861114"/>
    <w:rsid w:val="00862C24"/>
    <w:rsid w:val="00864C1C"/>
    <w:rsid w:val="00866838"/>
    <w:rsid w:val="00870AF0"/>
    <w:rsid w:val="008743ED"/>
    <w:rsid w:val="008755FA"/>
    <w:rsid w:val="00883104"/>
    <w:rsid w:val="0089187A"/>
    <w:rsid w:val="008A1B0B"/>
    <w:rsid w:val="008A6F16"/>
    <w:rsid w:val="008B1501"/>
    <w:rsid w:val="008B3DAA"/>
    <w:rsid w:val="008C0669"/>
    <w:rsid w:val="008C5E1D"/>
    <w:rsid w:val="008C6D09"/>
    <w:rsid w:val="008D35B6"/>
    <w:rsid w:val="008D61E4"/>
    <w:rsid w:val="008D7533"/>
    <w:rsid w:val="008E0263"/>
    <w:rsid w:val="008E3108"/>
    <w:rsid w:val="008F2DA0"/>
    <w:rsid w:val="008F5476"/>
    <w:rsid w:val="009009FD"/>
    <w:rsid w:val="0092123F"/>
    <w:rsid w:val="00965219"/>
    <w:rsid w:val="00966031"/>
    <w:rsid w:val="00970B4D"/>
    <w:rsid w:val="0097210A"/>
    <w:rsid w:val="0097333A"/>
    <w:rsid w:val="00973447"/>
    <w:rsid w:val="00976F04"/>
    <w:rsid w:val="009772D2"/>
    <w:rsid w:val="0098398B"/>
    <w:rsid w:val="00984D0A"/>
    <w:rsid w:val="00993786"/>
    <w:rsid w:val="009947EC"/>
    <w:rsid w:val="00996A16"/>
    <w:rsid w:val="00996ABA"/>
    <w:rsid w:val="009A3093"/>
    <w:rsid w:val="009A38F2"/>
    <w:rsid w:val="009C3986"/>
    <w:rsid w:val="009C6150"/>
    <w:rsid w:val="009C7383"/>
    <w:rsid w:val="009D1B7E"/>
    <w:rsid w:val="009D3572"/>
    <w:rsid w:val="009D536F"/>
    <w:rsid w:val="009D5DB7"/>
    <w:rsid w:val="009D7C85"/>
    <w:rsid w:val="009E0C80"/>
    <w:rsid w:val="009E4CD6"/>
    <w:rsid w:val="009E6E7E"/>
    <w:rsid w:val="009F0153"/>
    <w:rsid w:val="009F2376"/>
    <w:rsid w:val="009F38B4"/>
    <w:rsid w:val="00A061BB"/>
    <w:rsid w:val="00A11EDA"/>
    <w:rsid w:val="00A177A3"/>
    <w:rsid w:val="00A266B3"/>
    <w:rsid w:val="00A32C59"/>
    <w:rsid w:val="00A34D68"/>
    <w:rsid w:val="00A3645D"/>
    <w:rsid w:val="00A42FA6"/>
    <w:rsid w:val="00A4337E"/>
    <w:rsid w:val="00A445F1"/>
    <w:rsid w:val="00A5348B"/>
    <w:rsid w:val="00A55558"/>
    <w:rsid w:val="00A55D0E"/>
    <w:rsid w:val="00A571EB"/>
    <w:rsid w:val="00A5740C"/>
    <w:rsid w:val="00A57CD2"/>
    <w:rsid w:val="00A64556"/>
    <w:rsid w:val="00A66348"/>
    <w:rsid w:val="00A70C69"/>
    <w:rsid w:val="00A71A2A"/>
    <w:rsid w:val="00A725C3"/>
    <w:rsid w:val="00A75F94"/>
    <w:rsid w:val="00A8026A"/>
    <w:rsid w:val="00A84218"/>
    <w:rsid w:val="00A85102"/>
    <w:rsid w:val="00A851A8"/>
    <w:rsid w:val="00A85CD9"/>
    <w:rsid w:val="00A91F96"/>
    <w:rsid w:val="00A96D6D"/>
    <w:rsid w:val="00AA2502"/>
    <w:rsid w:val="00AA2944"/>
    <w:rsid w:val="00AB639C"/>
    <w:rsid w:val="00AC23FA"/>
    <w:rsid w:val="00AC2A78"/>
    <w:rsid w:val="00AD1799"/>
    <w:rsid w:val="00AD6CF2"/>
    <w:rsid w:val="00AE02C4"/>
    <w:rsid w:val="00AE0CD6"/>
    <w:rsid w:val="00AE51A7"/>
    <w:rsid w:val="00AE5E27"/>
    <w:rsid w:val="00AF061A"/>
    <w:rsid w:val="00AF143B"/>
    <w:rsid w:val="00AF26F6"/>
    <w:rsid w:val="00AF6599"/>
    <w:rsid w:val="00B00755"/>
    <w:rsid w:val="00B03395"/>
    <w:rsid w:val="00B04F15"/>
    <w:rsid w:val="00B04FB4"/>
    <w:rsid w:val="00B054E9"/>
    <w:rsid w:val="00B07819"/>
    <w:rsid w:val="00B120A8"/>
    <w:rsid w:val="00B13234"/>
    <w:rsid w:val="00B16B2B"/>
    <w:rsid w:val="00B226A7"/>
    <w:rsid w:val="00B32608"/>
    <w:rsid w:val="00B337CB"/>
    <w:rsid w:val="00B35DBB"/>
    <w:rsid w:val="00B40E75"/>
    <w:rsid w:val="00B441B5"/>
    <w:rsid w:val="00B477DB"/>
    <w:rsid w:val="00B547FD"/>
    <w:rsid w:val="00B61737"/>
    <w:rsid w:val="00B63A44"/>
    <w:rsid w:val="00B67902"/>
    <w:rsid w:val="00B67A03"/>
    <w:rsid w:val="00B71E66"/>
    <w:rsid w:val="00B721F1"/>
    <w:rsid w:val="00B751E7"/>
    <w:rsid w:val="00B818C4"/>
    <w:rsid w:val="00B85069"/>
    <w:rsid w:val="00BA7A3E"/>
    <w:rsid w:val="00BA7C94"/>
    <w:rsid w:val="00BB05E3"/>
    <w:rsid w:val="00BB0B3B"/>
    <w:rsid w:val="00BB28B8"/>
    <w:rsid w:val="00BB3617"/>
    <w:rsid w:val="00BC03CA"/>
    <w:rsid w:val="00BC047C"/>
    <w:rsid w:val="00BC5741"/>
    <w:rsid w:val="00BC5E10"/>
    <w:rsid w:val="00BD1443"/>
    <w:rsid w:val="00BD3EE6"/>
    <w:rsid w:val="00BD5196"/>
    <w:rsid w:val="00BF0FC9"/>
    <w:rsid w:val="00BF20C6"/>
    <w:rsid w:val="00BF315D"/>
    <w:rsid w:val="00C07A77"/>
    <w:rsid w:val="00C112D9"/>
    <w:rsid w:val="00C12239"/>
    <w:rsid w:val="00C1567A"/>
    <w:rsid w:val="00C16EDA"/>
    <w:rsid w:val="00C1703F"/>
    <w:rsid w:val="00C25E01"/>
    <w:rsid w:val="00C3002A"/>
    <w:rsid w:val="00C34AB1"/>
    <w:rsid w:val="00C44609"/>
    <w:rsid w:val="00C528FD"/>
    <w:rsid w:val="00C52CF8"/>
    <w:rsid w:val="00C576E2"/>
    <w:rsid w:val="00C6115C"/>
    <w:rsid w:val="00C6122F"/>
    <w:rsid w:val="00C644EC"/>
    <w:rsid w:val="00C65F9A"/>
    <w:rsid w:val="00C75B17"/>
    <w:rsid w:val="00C83B68"/>
    <w:rsid w:val="00C91406"/>
    <w:rsid w:val="00C93477"/>
    <w:rsid w:val="00C942DA"/>
    <w:rsid w:val="00CA4027"/>
    <w:rsid w:val="00CB76B2"/>
    <w:rsid w:val="00CC68D1"/>
    <w:rsid w:val="00CC6953"/>
    <w:rsid w:val="00CC6A8A"/>
    <w:rsid w:val="00CC7004"/>
    <w:rsid w:val="00CC7847"/>
    <w:rsid w:val="00CD1E56"/>
    <w:rsid w:val="00CD5E3C"/>
    <w:rsid w:val="00CD61C0"/>
    <w:rsid w:val="00CD72BB"/>
    <w:rsid w:val="00CE1ECE"/>
    <w:rsid w:val="00CE521B"/>
    <w:rsid w:val="00CE72E0"/>
    <w:rsid w:val="00CE7333"/>
    <w:rsid w:val="00CF2A03"/>
    <w:rsid w:val="00CF6439"/>
    <w:rsid w:val="00D0267B"/>
    <w:rsid w:val="00D033A9"/>
    <w:rsid w:val="00D0389B"/>
    <w:rsid w:val="00D200AA"/>
    <w:rsid w:val="00D278E6"/>
    <w:rsid w:val="00D444BA"/>
    <w:rsid w:val="00D449A1"/>
    <w:rsid w:val="00D45453"/>
    <w:rsid w:val="00D542AA"/>
    <w:rsid w:val="00D5538F"/>
    <w:rsid w:val="00D56C1B"/>
    <w:rsid w:val="00D5777F"/>
    <w:rsid w:val="00D57DAF"/>
    <w:rsid w:val="00D60B10"/>
    <w:rsid w:val="00D6170E"/>
    <w:rsid w:val="00D61CC4"/>
    <w:rsid w:val="00D62A21"/>
    <w:rsid w:val="00D64841"/>
    <w:rsid w:val="00D6552F"/>
    <w:rsid w:val="00D65891"/>
    <w:rsid w:val="00D732BB"/>
    <w:rsid w:val="00D7691F"/>
    <w:rsid w:val="00D80021"/>
    <w:rsid w:val="00D80D29"/>
    <w:rsid w:val="00D83C36"/>
    <w:rsid w:val="00D864B9"/>
    <w:rsid w:val="00D87C5F"/>
    <w:rsid w:val="00D90404"/>
    <w:rsid w:val="00D92B41"/>
    <w:rsid w:val="00D92EA9"/>
    <w:rsid w:val="00D9467E"/>
    <w:rsid w:val="00D965A4"/>
    <w:rsid w:val="00DA067D"/>
    <w:rsid w:val="00DA3184"/>
    <w:rsid w:val="00DA4F26"/>
    <w:rsid w:val="00DA615B"/>
    <w:rsid w:val="00DA7777"/>
    <w:rsid w:val="00DB3B0E"/>
    <w:rsid w:val="00DB59B2"/>
    <w:rsid w:val="00DC2BD6"/>
    <w:rsid w:val="00DD2C6A"/>
    <w:rsid w:val="00DE4519"/>
    <w:rsid w:val="00DF1012"/>
    <w:rsid w:val="00DF1C5C"/>
    <w:rsid w:val="00DF3FA2"/>
    <w:rsid w:val="00E00EA4"/>
    <w:rsid w:val="00E03881"/>
    <w:rsid w:val="00E12073"/>
    <w:rsid w:val="00E12693"/>
    <w:rsid w:val="00E174ED"/>
    <w:rsid w:val="00E21C1D"/>
    <w:rsid w:val="00E23EAC"/>
    <w:rsid w:val="00E25085"/>
    <w:rsid w:val="00E27034"/>
    <w:rsid w:val="00E30064"/>
    <w:rsid w:val="00E32617"/>
    <w:rsid w:val="00E32BA7"/>
    <w:rsid w:val="00E360F5"/>
    <w:rsid w:val="00E36D24"/>
    <w:rsid w:val="00E408AC"/>
    <w:rsid w:val="00E409B6"/>
    <w:rsid w:val="00E47CCE"/>
    <w:rsid w:val="00E52449"/>
    <w:rsid w:val="00E547BE"/>
    <w:rsid w:val="00E61010"/>
    <w:rsid w:val="00E70605"/>
    <w:rsid w:val="00E82006"/>
    <w:rsid w:val="00E831AE"/>
    <w:rsid w:val="00E84C07"/>
    <w:rsid w:val="00E872CC"/>
    <w:rsid w:val="00E915D9"/>
    <w:rsid w:val="00E933A1"/>
    <w:rsid w:val="00EA0C1D"/>
    <w:rsid w:val="00EB417C"/>
    <w:rsid w:val="00EB4703"/>
    <w:rsid w:val="00EC56C9"/>
    <w:rsid w:val="00ED2B7D"/>
    <w:rsid w:val="00ED698B"/>
    <w:rsid w:val="00EE390F"/>
    <w:rsid w:val="00EE76B4"/>
    <w:rsid w:val="00EF04E7"/>
    <w:rsid w:val="00EF2F49"/>
    <w:rsid w:val="00EF3FDA"/>
    <w:rsid w:val="00EF607F"/>
    <w:rsid w:val="00F002BF"/>
    <w:rsid w:val="00F02832"/>
    <w:rsid w:val="00F13D8D"/>
    <w:rsid w:val="00F14F22"/>
    <w:rsid w:val="00F1717E"/>
    <w:rsid w:val="00F26DD1"/>
    <w:rsid w:val="00F27DAC"/>
    <w:rsid w:val="00F31734"/>
    <w:rsid w:val="00F36CBA"/>
    <w:rsid w:val="00F412EF"/>
    <w:rsid w:val="00F43165"/>
    <w:rsid w:val="00F452CC"/>
    <w:rsid w:val="00F501C8"/>
    <w:rsid w:val="00F503EF"/>
    <w:rsid w:val="00F55FE1"/>
    <w:rsid w:val="00F665B4"/>
    <w:rsid w:val="00F709FB"/>
    <w:rsid w:val="00F71CF7"/>
    <w:rsid w:val="00F778DC"/>
    <w:rsid w:val="00F86418"/>
    <w:rsid w:val="00F94701"/>
    <w:rsid w:val="00F94905"/>
    <w:rsid w:val="00FA3510"/>
    <w:rsid w:val="00FB67F7"/>
    <w:rsid w:val="00FC2E12"/>
    <w:rsid w:val="00FC47E4"/>
    <w:rsid w:val="00FC54F8"/>
    <w:rsid w:val="00FC61FF"/>
    <w:rsid w:val="00FC7F88"/>
    <w:rsid w:val="00FD124C"/>
    <w:rsid w:val="00FD327A"/>
    <w:rsid w:val="00FD3FB8"/>
    <w:rsid w:val="00FD65CF"/>
    <w:rsid w:val="00FD6697"/>
    <w:rsid w:val="00FD6D7D"/>
    <w:rsid w:val="00FE4FF9"/>
    <w:rsid w:val="00FE588E"/>
    <w:rsid w:val="00FF382F"/>
    <w:rsid w:val="00FF4630"/>
    <w:rsid w:val="00FF5F8F"/>
    <w:rsid w:val="03ECDB47"/>
    <w:rsid w:val="06C7842F"/>
    <w:rsid w:val="079F2BAC"/>
    <w:rsid w:val="0C357BDA"/>
    <w:rsid w:val="0F28E9B4"/>
    <w:rsid w:val="0F736F3A"/>
    <w:rsid w:val="105A058D"/>
    <w:rsid w:val="129D0715"/>
    <w:rsid w:val="28F33963"/>
    <w:rsid w:val="2A666E05"/>
    <w:rsid w:val="2B1C64B2"/>
    <w:rsid w:val="2E3390FA"/>
    <w:rsid w:val="2ED665EE"/>
    <w:rsid w:val="31F2DA83"/>
    <w:rsid w:val="373BBCF9"/>
    <w:rsid w:val="3873F706"/>
    <w:rsid w:val="3BBCFAAA"/>
    <w:rsid w:val="3C9FBB8E"/>
    <w:rsid w:val="423EEAAB"/>
    <w:rsid w:val="444B32E0"/>
    <w:rsid w:val="458A3A7B"/>
    <w:rsid w:val="46E8F595"/>
    <w:rsid w:val="4A8E2AC1"/>
    <w:rsid w:val="4AB458AD"/>
    <w:rsid w:val="4B7A1C92"/>
    <w:rsid w:val="4C497177"/>
    <w:rsid w:val="4CE1BC14"/>
    <w:rsid w:val="4D39A825"/>
    <w:rsid w:val="52919A5E"/>
    <w:rsid w:val="604A3152"/>
    <w:rsid w:val="646ED4FF"/>
    <w:rsid w:val="659D40A8"/>
    <w:rsid w:val="689932A7"/>
    <w:rsid w:val="6980B243"/>
    <w:rsid w:val="69EC6178"/>
    <w:rsid w:val="6C1EC672"/>
    <w:rsid w:val="6DC34076"/>
    <w:rsid w:val="7388AD9F"/>
    <w:rsid w:val="73ED6D59"/>
    <w:rsid w:val="750EA652"/>
    <w:rsid w:val="7705634F"/>
    <w:rsid w:val="7A353CE9"/>
    <w:rsid w:val="7C4ED311"/>
    <w:rsid w:val="7D05078D"/>
    <w:rsid w:val="7D2F2141"/>
    <w:rsid w:val="7D40D789"/>
    <w:rsid w:val="7F7675AC"/>
    <w:rsid w:val="7FB668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1"/>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6"/>
      </w:numPr>
    </w:pPr>
  </w:style>
  <w:style w:type="numbering" w:customStyle="1" w:styleId="CurrentList2">
    <w:name w:val="Current List2"/>
    <w:uiPriority w:val="99"/>
    <w:rsid w:val="002D34BA"/>
    <w:pPr>
      <w:numPr>
        <w:numId w:val="7"/>
      </w:numPr>
    </w:pPr>
  </w:style>
  <w:style w:type="numbering" w:customStyle="1" w:styleId="CurrentList3">
    <w:name w:val="Current List3"/>
    <w:uiPriority w:val="99"/>
    <w:rsid w:val="002D34BA"/>
    <w:pPr>
      <w:numPr>
        <w:numId w:val="8"/>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9"/>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842935"/>
    <w:rPr>
      <w:sz w:val="16"/>
      <w:szCs w:val="16"/>
    </w:rPr>
  </w:style>
  <w:style w:type="paragraph" w:styleId="CommentText0">
    <w:name w:val="annotation text"/>
    <w:basedOn w:val="Normal"/>
    <w:link w:val="CommentTextChar"/>
    <w:uiPriority w:val="99"/>
    <w:unhideWhenUsed/>
    <w:rsid w:val="00842935"/>
    <w:pPr>
      <w:spacing w:line="240" w:lineRule="auto"/>
    </w:pPr>
  </w:style>
  <w:style w:type="character" w:customStyle="1" w:styleId="CommentTextChar">
    <w:name w:val="Comment Text Char"/>
    <w:basedOn w:val="DefaultParagraphFont"/>
    <w:link w:val="CommentText0"/>
    <w:uiPriority w:val="99"/>
    <w:rsid w:val="00842935"/>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42935"/>
    <w:rPr>
      <w:b/>
      <w:bCs/>
    </w:rPr>
  </w:style>
  <w:style w:type="character" w:customStyle="1" w:styleId="CommentSubjectChar">
    <w:name w:val="Comment Subject Char"/>
    <w:basedOn w:val="CommentTextChar"/>
    <w:link w:val="CommentSubject"/>
    <w:uiPriority w:val="99"/>
    <w:semiHidden/>
    <w:rsid w:val="00842935"/>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42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BEC"/>
    <w:rPr>
      <w:rFonts w:ascii="Segoe UI" w:hAnsi="Segoe UI" w:cs="Segoe UI"/>
      <w:sz w:val="18"/>
      <w:szCs w:val="18"/>
      <w:lang w:eastAsia="zh-CN"/>
    </w:rPr>
  </w:style>
  <w:style w:type="paragraph" w:styleId="Revision">
    <w:name w:val="Revision"/>
    <w:hidden/>
    <w:uiPriority w:val="99"/>
    <w:semiHidden/>
    <w:rsid w:val="002B7031"/>
    <w:pPr>
      <w:spacing w:after="0" w:line="240" w:lineRule="auto"/>
    </w:pPr>
    <w:rPr>
      <w:rFonts w:ascii="Arial" w:hAnsi="Arial" w:cs="Arial"/>
      <w:sz w:val="20"/>
      <w:szCs w:val="20"/>
      <w:lang w:eastAsia="zh-CN"/>
    </w:rPr>
  </w:style>
  <w:style w:type="character" w:styleId="UnresolvedMention">
    <w:name w:val="Unresolved Mention"/>
    <w:basedOn w:val="DefaultParagraphFont"/>
    <w:uiPriority w:val="99"/>
    <w:semiHidden/>
    <w:unhideWhenUsed/>
    <w:rsid w:val="00497EBD"/>
    <w:rPr>
      <w:color w:val="605E5C"/>
      <w:shd w:val="clear" w:color="auto" w:fill="E1DFDD"/>
    </w:rPr>
  </w:style>
  <w:style w:type="character" w:styleId="FollowedHyperlink">
    <w:name w:val="FollowedHyperlink"/>
    <w:basedOn w:val="DefaultParagraphFont"/>
    <w:uiPriority w:val="99"/>
    <w:semiHidden/>
    <w:unhideWhenUsed/>
    <w:rsid w:val="001C2C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701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330719951">
      <w:bodyDiv w:val="1"/>
      <w:marLeft w:val="0"/>
      <w:marRight w:val="0"/>
      <w:marTop w:val="0"/>
      <w:marBottom w:val="0"/>
      <w:divBdr>
        <w:top w:val="none" w:sz="0" w:space="0" w:color="auto"/>
        <w:left w:val="none" w:sz="0" w:space="0" w:color="auto"/>
        <w:bottom w:val="none" w:sz="0" w:space="0" w:color="auto"/>
        <w:right w:val="none" w:sz="0" w:space="0" w:color="auto"/>
      </w:divBdr>
    </w:div>
    <w:div w:id="601183189">
      <w:bodyDiv w:val="1"/>
      <w:marLeft w:val="0"/>
      <w:marRight w:val="0"/>
      <w:marTop w:val="0"/>
      <w:marBottom w:val="0"/>
      <w:divBdr>
        <w:top w:val="none" w:sz="0" w:space="0" w:color="auto"/>
        <w:left w:val="none" w:sz="0" w:space="0" w:color="auto"/>
        <w:bottom w:val="none" w:sz="0" w:space="0" w:color="auto"/>
        <w:right w:val="none" w:sz="0" w:space="0" w:color="auto"/>
      </w:divBdr>
    </w:div>
    <w:div w:id="619729178">
      <w:bodyDiv w:val="1"/>
      <w:marLeft w:val="0"/>
      <w:marRight w:val="0"/>
      <w:marTop w:val="0"/>
      <w:marBottom w:val="0"/>
      <w:divBdr>
        <w:top w:val="none" w:sz="0" w:space="0" w:color="auto"/>
        <w:left w:val="none" w:sz="0" w:space="0" w:color="auto"/>
        <w:bottom w:val="none" w:sz="0" w:space="0" w:color="auto"/>
        <w:right w:val="none" w:sz="0" w:space="0" w:color="auto"/>
      </w:divBdr>
    </w:div>
    <w:div w:id="625232358">
      <w:bodyDiv w:val="1"/>
      <w:marLeft w:val="0"/>
      <w:marRight w:val="0"/>
      <w:marTop w:val="0"/>
      <w:marBottom w:val="0"/>
      <w:divBdr>
        <w:top w:val="none" w:sz="0" w:space="0" w:color="auto"/>
        <w:left w:val="none" w:sz="0" w:space="0" w:color="auto"/>
        <w:bottom w:val="none" w:sz="0" w:space="0" w:color="auto"/>
        <w:right w:val="none" w:sz="0" w:space="0" w:color="auto"/>
      </w:divBdr>
    </w:div>
    <w:div w:id="676537360">
      <w:bodyDiv w:val="1"/>
      <w:marLeft w:val="0"/>
      <w:marRight w:val="0"/>
      <w:marTop w:val="0"/>
      <w:marBottom w:val="0"/>
      <w:divBdr>
        <w:top w:val="none" w:sz="0" w:space="0" w:color="auto"/>
        <w:left w:val="none" w:sz="0" w:space="0" w:color="auto"/>
        <w:bottom w:val="none" w:sz="0" w:space="0" w:color="auto"/>
        <w:right w:val="none" w:sz="0" w:space="0" w:color="auto"/>
      </w:divBdr>
    </w:div>
    <w:div w:id="824667529">
      <w:bodyDiv w:val="1"/>
      <w:marLeft w:val="0"/>
      <w:marRight w:val="0"/>
      <w:marTop w:val="0"/>
      <w:marBottom w:val="0"/>
      <w:divBdr>
        <w:top w:val="none" w:sz="0" w:space="0" w:color="auto"/>
        <w:left w:val="none" w:sz="0" w:space="0" w:color="auto"/>
        <w:bottom w:val="none" w:sz="0" w:space="0" w:color="auto"/>
        <w:right w:val="none" w:sz="0" w:space="0" w:color="auto"/>
      </w:divBdr>
    </w:div>
    <w:div w:id="837303236">
      <w:bodyDiv w:val="1"/>
      <w:marLeft w:val="0"/>
      <w:marRight w:val="0"/>
      <w:marTop w:val="0"/>
      <w:marBottom w:val="0"/>
      <w:divBdr>
        <w:top w:val="none" w:sz="0" w:space="0" w:color="auto"/>
        <w:left w:val="none" w:sz="0" w:space="0" w:color="auto"/>
        <w:bottom w:val="none" w:sz="0" w:space="0" w:color="auto"/>
        <w:right w:val="none" w:sz="0" w:space="0" w:color="auto"/>
      </w:divBdr>
    </w:div>
    <w:div w:id="895358232">
      <w:bodyDiv w:val="1"/>
      <w:marLeft w:val="0"/>
      <w:marRight w:val="0"/>
      <w:marTop w:val="0"/>
      <w:marBottom w:val="0"/>
      <w:divBdr>
        <w:top w:val="none" w:sz="0" w:space="0" w:color="auto"/>
        <w:left w:val="none" w:sz="0" w:space="0" w:color="auto"/>
        <w:bottom w:val="none" w:sz="0" w:space="0" w:color="auto"/>
        <w:right w:val="none" w:sz="0" w:space="0" w:color="auto"/>
      </w:divBdr>
    </w:div>
    <w:div w:id="1098987766">
      <w:bodyDiv w:val="1"/>
      <w:marLeft w:val="0"/>
      <w:marRight w:val="0"/>
      <w:marTop w:val="0"/>
      <w:marBottom w:val="0"/>
      <w:divBdr>
        <w:top w:val="none" w:sz="0" w:space="0" w:color="auto"/>
        <w:left w:val="none" w:sz="0" w:space="0" w:color="auto"/>
        <w:bottom w:val="none" w:sz="0" w:space="0" w:color="auto"/>
        <w:right w:val="none" w:sz="0" w:space="0" w:color="auto"/>
      </w:divBdr>
    </w:div>
    <w:div w:id="1248929765">
      <w:bodyDiv w:val="1"/>
      <w:marLeft w:val="0"/>
      <w:marRight w:val="0"/>
      <w:marTop w:val="0"/>
      <w:marBottom w:val="0"/>
      <w:divBdr>
        <w:top w:val="none" w:sz="0" w:space="0" w:color="auto"/>
        <w:left w:val="none" w:sz="0" w:space="0" w:color="auto"/>
        <w:bottom w:val="none" w:sz="0" w:space="0" w:color="auto"/>
        <w:right w:val="none" w:sz="0" w:space="0" w:color="auto"/>
      </w:divBdr>
    </w:div>
    <w:div w:id="1277056086">
      <w:bodyDiv w:val="1"/>
      <w:marLeft w:val="0"/>
      <w:marRight w:val="0"/>
      <w:marTop w:val="0"/>
      <w:marBottom w:val="0"/>
      <w:divBdr>
        <w:top w:val="none" w:sz="0" w:space="0" w:color="auto"/>
        <w:left w:val="none" w:sz="0" w:space="0" w:color="auto"/>
        <w:bottom w:val="none" w:sz="0" w:space="0" w:color="auto"/>
        <w:right w:val="none" w:sz="0" w:space="0" w:color="auto"/>
      </w:divBdr>
    </w:div>
    <w:div w:id="1471091173">
      <w:bodyDiv w:val="1"/>
      <w:marLeft w:val="0"/>
      <w:marRight w:val="0"/>
      <w:marTop w:val="0"/>
      <w:marBottom w:val="0"/>
      <w:divBdr>
        <w:top w:val="none" w:sz="0" w:space="0" w:color="auto"/>
        <w:left w:val="none" w:sz="0" w:space="0" w:color="auto"/>
        <w:bottom w:val="none" w:sz="0" w:space="0" w:color="auto"/>
        <w:right w:val="none" w:sz="0" w:space="0" w:color="auto"/>
      </w:divBdr>
    </w:div>
    <w:div w:id="1526209251">
      <w:bodyDiv w:val="1"/>
      <w:marLeft w:val="0"/>
      <w:marRight w:val="0"/>
      <w:marTop w:val="0"/>
      <w:marBottom w:val="0"/>
      <w:divBdr>
        <w:top w:val="none" w:sz="0" w:space="0" w:color="auto"/>
        <w:left w:val="none" w:sz="0" w:space="0" w:color="auto"/>
        <w:bottom w:val="none" w:sz="0" w:space="0" w:color="auto"/>
        <w:right w:val="none" w:sz="0" w:space="0" w:color="auto"/>
      </w:divBdr>
    </w:div>
    <w:div w:id="1792435394">
      <w:bodyDiv w:val="1"/>
      <w:marLeft w:val="0"/>
      <w:marRight w:val="0"/>
      <w:marTop w:val="0"/>
      <w:marBottom w:val="0"/>
      <w:divBdr>
        <w:top w:val="none" w:sz="0" w:space="0" w:color="auto"/>
        <w:left w:val="none" w:sz="0" w:space="0" w:color="auto"/>
        <w:bottom w:val="none" w:sz="0" w:space="0" w:color="auto"/>
        <w:right w:val="none" w:sz="0" w:space="0" w:color="auto"/>
      </w:divBdr>
    </w:div>
    <w:div w:id="1817801056">
      <w:bodyDiv w:val="1"/>
      <w:marLeft w:val="0"/>
      <w:marRight w:val="0"/>
      <w:marTop w:val="0"/>
      <w:marBottom w:val="0"/>
      <w:divBdr>
        <w:top w:val="none" w:sz="0" w:space="0" w:color="auto"/>
        <w:left w:val="none" w:sz="0" w:space="0" w:color="auto"/>
        <w:bottom w:val="none" w:sz="0" w:space="0" w:color="auto"/>
        <w:right w:val="none" w:sz="0" w:space="0" w:color="auto"/>
      </w:divBdr>
    </w:div>
    <w:div w:id="1994487015">
      <w:bodyDiv w:val="1"/>
      <w:marLeft w:val="0"/>
      <w:marRight w:val="0"/>
      <w:marTop w:val="0"/>
      <w:marBottom w:val="0"/>
      <w:divBdr>
        <w:top w:val="none" w:sz="0" w:space="0" w:color="auto"/>
        <w:left w:val="none" w:sz="0" w:space="0" w:color="auto"/>
        <w:bottom w:val="none" w:sz="0" w:space="0" w:color="auto"/>
        <w:right w:val="none" w:sz="0" w:space="0" w:color="auto"/>
      </w:divBdr>
    </w:div>
    <w:div w:id="2068340361">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29.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hyperlink" Target="https://rsc.li/4bXQic8" TargetMode="External"/><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sc.li/4fy9GNY"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footer" Target="footer1.xml"/><Relationship Id="rId20" Type="http://schemas.openxmlformats.org/officeDocument/2006/relationships/image" Target="media/image8.svg"/><Relationship Id="rId41" Type="http://schemas.openxmlformats.org/officeDocument/2006/relationships/image" Target="media/image28.png"/></Relationships>
</file>

<file path=word/_rels/header1.xml.rels><?xml version="1.0" encoding="UTF-8" standalone="yes"?>
<Relationships xmlns="http://schemas.openxmlformats.org/package/2006/relationships"><Relationship Id="rId3" Type="http://schemas.openxmlformats.org/officeDocument/2006/relationships/hyperlink" Target="https://rsc.li/4bXQic8" TargetMode="External"/><Relationship Id="rId2" Type="http://schemas.openxmlformats.org/officeDocument/2006/relationships/image" Target="media/image33.emf"/><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CA9E49-60A8-4B6A-ADF4-1C34DE04785B}">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8BAD6EFA-6670-415E-88C7-39F2B7FCF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302D16-66DD-4619-AFD5-B0B10199C96D}">
  <ds:schemaRefs>
    <ds:schemaRef ds:uri="http://schemas.openxmlformats.org/officeDocument/2006/bibliography"/>
  </ds:schemaRefs>
</ds:datastoreItem>
</file>

<file path=customXml/itemProps4.xml><?xml version="1.0" encoding="utf-8"?>
<ds:datastoreItem xmlns:ds="http://schemas.openxmlformats.org/officeDocument/2006/customXml" ds:itemID="{A3F9A1EB-B0B9-4F77-979F-79D471CAE5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533</Words>
  <Characters>4292</Characters>
  <Application>Microsoft Office Word</Application>
  <DocSecurity>0</DocSecurity>
  <Lines>107</Lines>
  <Paragraphs>76</Paragraphs>
  <ScaleCrop>false</ScaleCrop>
  <HeadingPairs>
    <vt:vector size="2" baseType="variant">
      <vt:variant>
        <vt:lpstr>Title</vt:lpstr>
      </vt:variant>
      <vt:variant>
        <vt:i4>1</vt:i4>
      </vt:variant>
    </vt:vector>
  </HeadingPairs>
  <TitlesOfParts>
    <vt:vector size="1" baseType="lpstr">
      <vt:lpstr>Yield developing understanding teacher guidance</vt:lpstr>
    </vt:vector>
  </TitlesOfParts>
  <Manager/>
  <Company>Royal Society Of Chemistry</Company>
  <LinksUpToDate>false</LinksUpToDate>
  <CharactersWithSpaces>4749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polymerisation developing understanding teacher guidance</dc:title>
  <dc:subject/>
  <dc:creator>Royal Society Of Chemistry</dc:creator>
  <cp:keywords>Addition polymerisation; polymers; monomer; repeating unit; bonds; long-chain; ethene; hydrocarbon; Johnstone's triangle; macroscopic; sub-microscopic; symbolic; GCSE; Chemistry</cp:keywords>
  <dc:description>From https://rsc.li/4bXQic8; student worksheet also available to download</dc:description>
  <cp:lastModifiedBy>Kirsty Patterson</cp:lastModifiedBy>
  <cp:revision>104</cp:revision>
  <dcterms:created xsi:type="dcterms:W3CDTF">2026-08-12T07:44:00Z</dcterms:created>
  <dcterms:modified xsi:type="dcterms:W3CDTF">2026-10-13T11:52:00Z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