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3F786" w14:textId="7440545B" w:rsidR="00CB1B95" w:rsidRDefault="00C06E4C" w:rsidP="00843B8A">
      <w:pPr>
        <w:pStyle w:val="RSCH1"/>
      </w:pPr>
      <w:r>
        <w:t xml:space="preserve">Polypropene: </w:t>
      </w:r>
      <w:r w:rsidR="00843B8A">
        <w:t>Johnstone’s triangle</w:t>
      </w:r>
    </w:p>
    <w:p w14:paraId="28F07CD7" w14:textId="0D1239FE" w:rsidR="00D7780A" w:rsidRPr="00201CF7" w:rsidRDefault="00F65315" w:rsidP="00D7780A">
      <w:pPr>
        <w:pStyle w:val="RSCBasictext"/>
        <w:rPr>
          <w:color w:val="0000FF" w:themeColor="hyperlink"/>
          <w:u w:val="single"/>
          <w:lang w:eastAsia="en-GB"/>
        </w:rPr>
      </w:pPr>
      <w:r>
        <w:rPr>
          <w:lang w:eastAsia="en-GB"/>
        </w:rPr>
        <w:t xml:space="preserve">This resource is from the </w:t>
      </w:r>
      <w:r>
        <w:rPr>
          <w:b/>
          <w:bCs/>
          <w:lang w:eastAsia="en-GB"/>
        </w:rPr>
        <w:t xml:space="preserve">Johnstone’s triangle </w:t>
      </w:r>
      <w:r>
        <w:rPr>
          <w:lang w:eastAsia="en-GB"/>
        </w:rPr>
        <w:t xml:space="preserve">series which can be viewed at: </w:t>
      </w:r>
      <w:hyperlink r:id="rId11" w:history="1">
        <w:r w:rsidR="00055F23" w:rsidRPr="00CB679C">
          <w:rPr>
            <w:rStyle w:val="Hyperlink"/>
            <w:color w:val="C00000"/>
          </w:rPr>
          <w:t>rsc.li/</w:t>
        </w:r>
        <w:r w:rsidR="0053318D" w:rsidRPr="00CB679C">
          <w:rPr>
            <w:rStyle w:val="Hyperlink"/>
            <w:color w:val="C00000"/>
          </w:rPr>
          <w:t>43jMfSn</w:t>
        </w:r>
      </w:hyperlink>
      <w:r w:rsidR="00C92A9F" w:rsidRPr="00C35DA3">
        <w:t xml:space="preserve">. </w:t>
      </w:r>
      <w:r w:rsidR="00D7780A" w:rsidRPr="00717EB4">
        <w:t xml:space="preserve">It will help learners </w:t>
      </w:r>
      <w:r w:rsidR="00C35DA3">
        <w:t xml:space="preserve">to </w:t>
      </w:r>
      <w:r w:rsidR="00D7780A" w:rsidRPr="00717EB4">
        <w:t xml:space="preserve">understand the different ways </w:t>
      </w:r>
      <w:r w:rsidR="008A485C">
        <w:t xml:space="preserve">in which </w:t>
      </w:r>
      <w:r w:rsidR="00D7780A" w:rsidRPr="00717EB4">
        <w:t>you need to think in chemistry, building their mental models and understanding.</w:t>
      </w:r>
      <w:r w:rsidR="00D7780A" w:rsidRPr="00201CF7">
        <w:rPr>
          <w:color w:val="0000FF" w:themeColor="hyperlink"/>
          <w:u w:val="single"/>
          <w:lang w:eastAsia="en-GB"/>
        </w:rPr>
        <w:t xml:space="preserve"> </w:t>
      </w:r>
    </w:p>
    <w:p w14:paraId="399A46C1" w14:textId="73EBDFF6" w:rsidR="004374E6" w:rsidRPr="00953F31" w:rsidRDefault="004374E6" w:rsidP="00717EB4">
      <w:pPr>
        <w:pStyle w:val="RSCH2"/>
        <w:spacing w:before="200"/>
      </w:pPr>
      <w:r w:rsidRPr="00706989">
        <w:t>Learning objectives</w:t>
      </w:r>
    </w:p>
    <w:p w14:paraId="7CA2F3D2" w14:textId="68F1BE01" w:rsidR="00877DC8" w:rsidRDefault="003B28E4" w:rsidP="00A75134">
      <w:pPr>
        <w:pStyle w:val="RSCLearningobjectives"/>
        <w:ind w:left="476" w:hanging="476"/>
        <w:jc w:val="left"/>
      </w:pPr>
      <w:r>
        <w:t>Connect the properties of polypropene to its uses.</w:t>
      </w:r>
    </w:p>
    <w:p w14:paraId="741F0BB3" w14:textId="39F92E88" w:rsidR="00055F23" w:rsidRDefault="003B28E4" w:rsidP="00A75134">
      <w:pPr>
        <w:pStyle w:val="RSCLearningobjectives"/>
        <w:ind w:left="476" w:hanging="476"/>
        <w:jc w:val="left"/>
      </w:pPr>
      <w:r>
        <w:t>Explain why propene monomers can join to form a polymer.</w:t>
      </w:r>
    </w:p>
    <w:p w14:paraId="238FC59D" w14:textId="1409389F" w:rsidR="00055F23" w:rsidRDefault="002358EA" w:rsidP="00A75134">
      <w:pPr>
        <w:pStyle w:val="RSCLearningobjectives"/>
        <w:ind w:left="476" w:hanging="476"/>
        <w:jc w:val="left"/>
      </w:pPr>
      <w:r>
        <w:t>Identify and draw a repeating unit of polypropene.</w:t>
      </w:r>
    </w:p>
    <w:p w14:paraId="641D8784" w14:textId="46B50487" w:rsidR="004374E6" w:rsidRDefault="004374E6" w:rsidP="00717EB4">
      <w:pPr>
        <w:pStyle w:val="RSCH2"/>
        <w:spacing w:before="200"/>
        <w:rPr>
          <w:lang w:eastAsia="en-GB"/>
        </w:rPr>
      </w:pPr>
      <w:r>
        <w:rPr>
          <w:lang w:eastAsia="en-GB"/>
        </w:rPr>
        <w:t>How to use Johnstone’s triangle</w:t>
      </w:r>
    </w:p>
    <w:p w14:paraId="29715495" w14:textId="19A11236" w:rsidR="004374E6" w:rsidRPr="00FB6140" w:rsidRDefault="005B3409" w:rsidP="004374E6">
      <w:pPr>
        <w:pStyle w:val="RSCBasictext"/>
      </w:pPr>
      <w:r>
        <w:t xml:space="preserve">Use </w:t>
      </w:r>
      <w:r w:rsidR="004374E6">
        <w:t>Johnstone’s triangle</w:t>
      </w:r>
      <w:r>
        <w:t xml:space="preserve"> to </w:t>
      </w:r>
      <w:r w:rsidR="00A767D1">
        <w:t>develop</w:t>
      </w:r>
      <w:r>
        <w:t xml:space="preserve"> learners</w:t>
      </w:r>
      <w:r w:rsidR="00FB0D8E">
        <w:t>’</w:t>
      </w:r>
      <w:r>
        <w:t xml:space="preserve"> </w:t>
      </w:r>
      <w:r w:rsidR="004374E6">
        <w:t>think</w:t>
      </w:r>
      <w:r w:rsidR="00A767D1">
        <w:t>ing</w:t>
      </w:r>
      <w:r w:rsidR="004374E6">
        <w:t xml:space="preserve"> about </w:t>
      </w:r>
      <w:r>
        <w:t>scientific concepts at three different conceptual levels:</w:t>
      </w:r>
    </w:p>
    <w:p w14:paraId="2B68EACF" w14:textId="77777777" w:rsidR="00340583" w:rsidRDefault="00D7780A" w:rsidP="00A75134">
      <w:pPr>
        <w:pStyle w:val="RSCBulletedlist"/>
        <w:ind w:left="2552" w:hanging="284"/>
      </w:pPr>
      <w:r>
        <w:rPr>
          <w:noProof/>
        </w:rPr>
        <w:drawing>
          <wp:anchor distT="0" distB="0" distL="114300" distR="114300" simplePos="0" relativeHeight="251657216" behindDoc="0" locked="0" layoutInCell="1" allowOverlap="1" wp14:anchorId="55E9D6B8" wp14:editId="3831269F">
            <wp:simplePos x="0" y="0"/>
            <wp:positionH relativeFrom="margin">
              <wp:posOffset>-130175</wp:posOffset>
            </wp:positionH>
            <wp:positionV relativeFrom="margin">
              <wp:posOffset>3345815</wp:posOffset>
            </wp:positionV>
            <wp:extent cx="1447800" cy="1149350"/>
            <wp:effectExtent l="0" t="0" r="0" b="0"/>
            <wp:wrapSquare wrapText="bothSides"/>
            <wp:docPr id="1031278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2780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47800" cy="1149350"/>
                    </a:xfrm>
                    <a:prstGeom prst="rect">
                      <a:avLst/>
                    </a:prstGeom>
                  </pic:spPr>
                </pic:pic>
              </a:graphicData>
            </a:graphic>
            <wp14:sizeRelH relativeFrom="margin">
              <wp14:pctWidth>0</wp14:pctWidth>
            </wp14:sizeRelH>
            <wp14:sizeRelV relativeFrom="margin">
              <wp14:pctHeight>0</wp14:pctHeight>
            </wp14:sizeRelV>
          </wp:anchor>
        </w:drawing>
      </w:r>
      <w:r>
        <w:t xml:space="preserve">Macroscopic – what we can see. </w:t>
      </w:r>
      <w:r w:rsidRPr="00201CF7">
        <w:t>Think about the properties you can observe, measure and record.</w:t>
      </w:r>
      <w:r w:rsidR="00340583" w:rsidRPr="00340583">
        <w:t xml:space="preserve"> </w:t>
      </w:r>
    </w:p>
    <w:p w14:paraId="049B3C67" w14:textId="26B762C2" w:rsidR="00D7780A" w:rsidRPr="00201CF7" w:rsidRDefault="00340583" w:rsidP="00340583">
      <w:pPr>
        <w:pStyle w:val="RSCBulletedlist"/>
        <w:ind w:left="2552" w:hanging="284"/>
      </w:pPr>
      <w:r>
        <w:t xml:space="preserve">Sub-microscopic – smaller than we can see. </w:t>
      </w:r>
      <w:r w:rsidRPr="00201CF7">
        <w:t>Think about the particle or atomic level.</w:t>
      </w:r>
    </w:p>
    <w:p w14:paraId="18FFA757" w14:textId="15631E27" w:rsidR="001902BE" w:rsidRPr="00201CF7" w:rsidRDefault="001902BE" w:rsidP="00791B3C">
      <w:pPr>
        <w:pStyle w:val="RSCBulletedlist"/>
      </w:pPr>
      <w:r>
        <w:t xml:space="preserve">Symbolic – representations. </w:t>
      </w:r>
      <w:r w:rsidRPr="00201CF7">
        <w:t xml:space="preserve">Think about how we represent chemical ideas </w:t>
      </w:r>
      <w:r w:rsidR="00340583">
        <w:t>us</w:t>
      </w:r>
      <w:r w:rsidRPr="00201CF7">
        <w:t>ing symbols and diagrams.</w:t>
      </w:r>
    </w:p>
    <w:p w14:paraId="23956A25" w14:textId="77777777" w:rsidR="00386198" w:rsidRPr="00201CF7" w:rsidRDefault="00386198" w:rsidP="00386198">
      <w:pPr>
        <w:pStyle w:val="RSCBulletedlist"/>
        <w:numPr>
          <w:ilvl w:val="0"/>
          <w:numId w:val="0"/>
        </w:numPr>
      </w:pPr>
    </w:p>
    <w:p w14:paraId="3B937963" w14:textId="0C18667F" w:rsidR="00A767D1" w:rsidRDefault="00A767D1" w:rsidP="004374E6">
      <w:pPr>
        <w:pStyle w:val="RSCBasictext"/>
        <w:rPr>
          <w:lang w:eastAsia="en-GB"/>
        </w:rPr>
      </w:pPr>
      <w:r>
        <w:rPr>
          <w:lang w:eastAsia="en-GB"/>
        </w:rPr>
        <w:t>For learners to gain a deeper awareness of a topic, they need to understand it at all three levels.</w:t>
      </w:r>
    </w:p>
    <w:p w14:paraId="173B1409" w14:textId="2824051D" w:rsidR="00D7780A" w:rsidRDefault="00D7780A" w:rsidP="00D7780A">
      <w:pPr>
        <w:pStyle w:val="RSCBasictext"/>
        <w:rPr>
          <w:lang w:eastAsia="en-GB"/>
        </w:rPr>
      </w:pPr>
      <w:r>
        <w:rPr>
          <w:lang w:eastAsia="en-GB"/>
        </w:rPr>
        <w:t>When introducing a topic, do not try to in</w:t>
      </w:r>
      <w:r w:rsidR="00C35DA3">
        <w:rPr>
          <w:lang w:eastAsia="en-GB"/>
        </w:rPr>
        <w:t>t</w:t>
      </w:r>
      <w:r>
        <w:rPr>
          <w:lang w:eastAsia="en-GB"/>
        </w:rPr>
        <w:t xml:space="preserve">roduce </w:t>
      </w:r>
      <w:proofErr w:type="gramStart"/>
      <w:r>
        <w:rPr>
          <w:lang w:eastAsia="en-GB"/>
        </w:rPr>
        <w:t>all of</w:t>
      </w:r>
      <w:proofErr w:type="gramEnd"/>
      <w:r>
        <w:rPr>
          <w:lang w:eastAsia="en-GB"/>
        </w:rPr>
        <w:t xml:space="preserve"> the levels of thinking at once. This will overload working memory. Instead complete the triangle over a series of lessons, beginning with the macroscopic level</w:t>
      </w:r>
      <w:r w:rsidR="00753D26">
        <w:rPr>
          <w:lang w:eastAsia="en-GB"/>
        </w:rPr>
        <w:t>. I</w:t>
      </w:r>
      <w:r>
        <w:rPr>
          <w:lang w:eastAsia="en-GB"/>
        </w:rPr>
        <w:t>ntroduc</w:t>
      </w:r>
      <w:r w:rsidR="00753D26">
        <w:rPr>
          <w:lang w:eastAsia="en-GB"/>
        </w:rPr>
        <w:t>e the</w:t>
      </w:r>
      <w:r>
        <w:rPr>
          <w:lang w:eastAsia="en-GB"/>
        </w:rPr>
        <w:t xml:space="preserve"> other levels, in turn, once </w:t>
      </w:r>
      <w:r w:rsidR="00753D26">
        <w:rPr>
          <w:lang w:eastAsia="en-GB"/>
        </w:rPr>
        <w:t xml:space="preserve">learners are </w:t>
      </w:r>
      <w:r>
        <w:rPr>
          <w:lang w:eastAsia="en-GB"/>
        </w:rPr>
        <w:t xml:space="preserve">secure. </w:t>
      </w:r>
    </w:p>
    <w:p w14:paraId="507C69FF" w14:textId="16831656" w:rsidR="00D7780A" w:rsidRPr="00274896" w:rsidRDefault="00D7780A" w:rsidP="00D7780A">
      <w:pPr>
        <w:pStyle w:val="RSCBasictext"/>
        <w:rPr>
          <w:lang w:eastAsia="en-GB"/>
        </w:rPr>
      </w:pPr>
      <w:proofErr w:type="gramStart"/>
      <w:r>
        <w:rPr>
          <w:lang w:eastAsia="en-GB"/>
        </w:rPr>
        <w:t>All of</w:t>
      </w:r>
      <w:proofErr w:type="gramEnd"/>
      <w:r>
        <w:rPr>
          <w:lang w:eastAsia="en-GB"/>
        </w:rPr>
        <w:t xml:space="preserve"> the levels are interrelated</w:t>
      </w:r>
      <w:r w:rsidR="00C53302">
        <w:rPr>
          <w:lang w:eastAsia="en-GB"/>
        </w:rPr>
        <w:t>;</w:t>
      </w:r>
      <w:r>
        <w:rPr>
          <w:lang w:eastAsia="en-GB"/>
        </w:rPr>
        <w:t xml:space="preserve"> </w:t>
      </w:r>
      <w:r w:rsidR="00BD16E7">
        <w:rPr>
          <w:lang w:eastAsia="en-GB"/>
        </w:rPr>
        <w:t>for example, l</w:t>
      </w:r>
      <w:r>
        <w:rPr>
          <w:lang w:eastAsia="en-GB"/>
        </w:rPr>
        <w:t>earner</w:t>
      </w:r>
      <w:r w:rsidRPr="00274896">
        <w:rPr>
          <w:lang w:eastAsia="en-GB"/>
        </w:rPr>
        <w:t xml:space="preserve">s need visual representation of the sub-microscopic </w:t>
      </w:r>
      <w:proofErr w:type="gramStart"/>
      <w:r w:rsidRPr="00274896">
        <w:rPr>
          <w:lang w:eastAsia="en-GB"/>
        </w:rPr>
        <w:t>in order to</w:t>
      </w:r>
      <w:proofErr w:type="gramEnd"/>
      <w:r w:rsidRPr="00274896">
        <w:rPr>
          <w:lang w:eastAsia="en-GB"/>
        </w:rPr>
        <w:t xml:space="preserve"> develop mental models of the particle or atomic level.</w:t>
      </w:r>
    </w:p>
    <w:p w14:paraId="4FFB357A" w14:textId="2FDA0A8A" w:rsidR="00D7780A" w:rsidRPr="00200ACC" w:rsidRDefault="00D7780A" w:rsidP="00D7780A">
      <w:pPr>
        <w:pStyle w:val="RSCBasictext"/>
        <w:rPr>
          <w:lang w:eastAsia="en-GB"/>
        </w:rPr>
      </w:pPr>
      <w:r>
        <w:rPr>
          <w:lang w:eastAsia="en-GB"/>
        </w:rPr>
        <w:t>Find further reading about Johnstone’s triangle and how to use it in your teachi</w:t>
      </w:r>
      <w:r w:rsidRPr="00200ACC">
        <w:rPr>
          <w:lang w:eastAsia="en-GB"/>
        </w:rPr>
        <w:t xml:space="preserve">ng at </w:t>
      </w:r>
      <w:hyperlink r:id="rId13" w:history="1">
        <w:r w:rsidR="00055F23" w:rsidRPr="002C16FF">
          <w:rPr>
            <w:rStyle w:val="Hyperlink"/>
            <w:color w:val="C00000"/>
          </w:rPr>
          <w:t>rsc.li/</w:t>
        </w:r>
        <w:r w:rsidR="00C30DC2" w:rsidRPr="002C16FF">
          <w:rPr>
            <w:rStyle w:val="Hyperlink"/>
            <w:color w:val="C00000"/>
          </w:rPr>
          <w:t>4fy9GNY</w:t>
        </w:r>
      </w:hyperlink>
      <w:r w:rsidRPr="008D0EB5">
        <w:rPr>
          <w:rStyle w:val="Hyperlink"/>
          <w:color w:val="auto"/>
          <w:u w:val="none"/>
        </w:rPr>
        <w:t>.</w:t>
      </w:r>
    </w:p>
    <w:p w14:paraId="679B6CDB" w14:textId="1094317B" w:rsidR="00CB1B95" w:rsidRDefault="00CB1B95" w:rsidP="00717EB4">
      <w:pPr>
        <w:pStyle w:val="RSCH2"/>
        <w:spacing w:before="200"/>
        <w:rPr>
          <w:lang w:eastAsia="en-GB"/>
        </w:rPr>
      </w:pPr>
      <w:r>
        <w:rPr>
          <w:lang w:eastAsia="en-GB"/>
        </w:rPr>
        <w:t>Scaffolding</w:t>
      </w:r>
    </w:p>
    <w:p w14:paraId="38C4BDCD" w14:textId="52E031FC" w:rsidR="00C675AE" w:rsidRDefault="00C675AE" w:rsidP="00C675AE">
      <w:pPr>
        <w:pStyle w:val="RSC2-columntabs"/>
        <w:rPr>
          <w:lang w:eastAsia="en-GB"/>
        </w:rPr>
      </w:pPr>
      <w:r w:rsidRPr="204BDC25">
        <w:rPr>
          <w:lang w:eastAsia="en-GB"/>
        </w:rPr>
        <w:t>Share the structure of the triangle with learners prior to use. Tell them why you are using</w:t>
      </w:r>
      <w:r w:rsidR="006D64FC">
        <w:rPr>
          <w:lang w:eastAsia="en-GB"/>
        </w:rPr>
        <w:t xml:space="preserve"> </w:t>
      </w:r>
      <w:r w:rsidRPr="204BDC25">
        <w:rPr>
          <w:lang w:eastAsia="en-GB"/>
        </w:rPr>
        <w:t>it and how it will help them to develop their understanding. Use an ‘I try, we try, you try’ approach when introducing Johnstone’s triangle for the first time.</w:t>
      </w:r>
    </w:p>
    <w:p w14:paraId="7AF83457" w14:textId="5C12C3A5" w:rsidR="00843B8A" w:rsidRDefault="00D7780A" w:rsidP="00717EB4">
      <w:pPr>
        <w:pStyle w:val="RSCH2"/>
        <w:spacing w:before="200"/>
        <w:rPr>
          <w:lang w:eastAsia="en-GB"/>
        </w:rPr>
      </w:pPr>
      <w:r>
        <w:rPr>
          <w:lang w:eastAsia="en-GB"/>
        </w:rPr>
        <w:t>More resources</w:t>
      </w:r>
    </w:p>
    <w:p w14:paraId="770B2622" w14:textId="01A6E137" w:rsidR="007504D1" w:rsidRDefault="00D7780A" w:rsidP="00717EB4">
      <w:pPr>
        <w:pStyle w:val="RSCnumberedlist"/>
        <w:numPr>
          <w:ilvl w:val="0"/>
          <w:numId w:val="0"/>
        </w:numPr>
        <w:tabs>
          <w:tab w:val="clear" w:pos="426"/>
          <w:tab w:val="clear" w:pos="851"/>
        </w:tabs>
        <w:rPr>
          <w:lang w:eastAsia="en-GB"/>
        </w:rPr>
      </w:pPr>
      <w:r>
        <w:rPr>
          <w:lang w:eastAsia="en-GB"/>
        </w:rPr>
        <w:t xml:space="preserve">To further develop learner’s thinking in all areas of Johnstone’s triangle, try our </w:t>
      </w:r>
      <w:r w:rsidR="005B6144" w:rsidRPr="00843B8A">
        <w:rPr>
          <w:b/>
          <w:bCs/>
          <w:lang w:eastAsia="en-GB"/>
        </w:rPr>
        <w:t>Developing understanding</w:t>
      </w:r>
      <w:r w:rsidR="005B6144">
        <w:rPr>
          <w:lang w:eastAsia="en-GB"/>
        </w:rPr>
        <w:t xml:space="preserve"> </w:t>
      </w:r>
      <w:r w:rsidR="005B6144" w:rsidRPr="002A39D5">
        <w:rPr>
          <w:b/>
          <w:bCs/>
          <w:lang w:eastAsia="en-GB"/>
        </w:rPr>
        <w:t xml:space="preserve">of </w:t>
      </w:r>
      <w:r w:rsidR="0014235F" w:rsidRPr="0014235F">
        <w:rPr>
          <w:b/>
          <w:bCs/>
          <w:lang w:eastAsia="en-GB"/>
        </w:rPr>
        <w:t>addition polymerisation</w:t>
      </w:r>
      <w:r w:rsidR="005B6144">
        <w:rPr>
          <w:lang w:eastAsia="en-GB"/>
        </w:rPr>
        <w:t xml:space="preserve"> worksheets (</w:t>
      </w:r>
      <w:hyperlink r:id="rId14" w:history="1">
        <w:r w:rsidR="005B6144" w:rsidRPr="00D931B6">
          <w:rPr>
            <w:rStyle w:val="Hyperlink"/>
            <w:color w:val="C8102E"/>
          </w:rPr>
          <w:t>rsc.li/</w:t>
        </w:r>
        <w:r w:rsidR="005A2CE2" w:rsidRPr="005A2CE2">
          <w:rPr>
            <w:rStyle w:val="Hyperlink"/>
            <w:color w:val="C8102E"/>
          </w:rPr>
          <w:t>4bXQic8</w:t>
        </w:r>
      </w:hyperlink>
      <w:r w:rsidR="005B6144">
        <w:rPr>
          <w:lang w:eastAsia="en-GB"/>
        </w:rPr>
        <w:t>)</w:t>
      </w:r>
      <w:r>
        <w:rPr>
          <w:lang w:eastAsia="en-GB"/>
        </w:rPr>
        <w:t xml:space="preserve">. These include icons in the margin referring to the conceptual level of thinking needed to answer the question. </w:t>
      </w:r>
      <w:r w:rsidR="00616906">
        <w:rPr>
          <w:lang w:eastAsia="en-GB"/>
        </w:rPr>
        <w:br w:type="page"/>
      </w:r>
      <w:r w:rsidR="005670D0">
        <w:rPr>
          <w:noProof/>
        </w:rPr>
        <w:lastRenderedPageBreak/>
        <w:drawing>
          <wp:anchor distT="0" distB="0" distL="114300" distR="114300" simplePos="0" relativeHeight="251684864" behindDoc="1" locked="0" layoutInCell="1" allowOverlap="1" wp14:anchorId="61F4B98F" wp14:editId="479A2ADF">
            <wp:simplePos x="0" y="0"/>
            <wp:positionH relativeFrom="column">
              <wp:posOffset>4105275</wp:posOffset>
            </wp:positionH>
            <wp:positionV relativeFrom="page">
              <wp:posOffset>967105</wp:posOffset>
            </wp:positionV>
            <wp:extent cx="2329180" cy="1879600"/>
            <wp:effectExtent l="0" t="0" r="0" b="6350"/>
            <wp:wrapTight wrapText="bothSides">
              <wp:wrapPolygon edited="0">
                <wp:start x="0" y="0"/>
                <wp:lineTo x="0" y="21454"/>
                <wp:lineTo x="21376" y="21454"/>
                <wp:lineTo x="21376" y="0"/>
                <wp:lineTo x="0" y="0"/>
              </wp:wrapPolygon>
            </wp:wrapTight>
            <wp:docPr id="1214612235" name="Picture 4" descr="Colourful bottle c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612235" name="Picture 4" descr="Colourful bottle caps"/>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2207"/>
                    <a:stretch>
                      <a:fillRect/>
                    </a:stretch>
                  </pic:blipFill>
                  <pic:spPr bwMode="auto">
                    <a:xfrm>
                      <a:off x="0" y="0"/>
                      <a:ext cx="2329180" cy="187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70D0">
        <w:rPr>
          <w:noProof/>
          <w:lang w:eastAsia="en-GB"/>
        </w:rPr>
        <w:drawing>
          <wp:anchor distT="0" distB="0" distL="114300" distR="114300" simplePos="0" relativeHeight="251680768" behindDoc="0" locked="0" layoutInCell="1" allowOverlap="1" wp14:anchorId="51242EBB" wp14:editId="0816BEAD">
            <wp:simplePos x="0" y="0"/>
            <wp:positionH relativeFrom="margin">
              <wp:align>right</wp:align>
            </wp:positionH>
            <wp:positionV relativeFrom="paragraph">
              <wp:posOffset>50165</wp:posOffset>
            </wp:positionV>
            <wp:extent cx="2533650" cy="2012950"/>
            <wp:effectExtent l="0" t="0" r="0" b="6350"/>
            <wp:wrapThrough wrapText="bothSides">
              <wp:wrapPolygon edited="0">
                <wp:start x="0" y="0"/>
                <wp:lineTo x="0" y="21464"/>
                <wp:lineTo x="21438" y="21464"/>
                <wp:lineTo x="21438" y="0"/>
                <wp:lineTo x="0" y="0"/>
              </wp:wrapPolygon>
            </wp:wrapThrough>
            <wp:docPr id="1966924906" name="Picture 5" descr="A diagram of Johnstone's triangle with the title 'Polypropene' in the cent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924906" name="Picture 5" descr="A diagram of Johnstone's triangle with the title 'Polypropene' in the centre.&#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33650" cy="2012950"/>
                    </a:xfrm>
                    <a:prstGeom prst="rect">
                      <a:avLst/>
                    </a:prstGeom>
                    <a:noFill/>
                  </pic:spPr>
                </pic:pic>
              </a:graphicData>
            </a:graphic>
          </wp:anchor>
        </w:drawing>
      </w:r>
      <w:r w:rsidR="005670D0" w:rsidRPr="005000BC">
        <w:rPr>
          <w:b/>
          <w:noProof/>
          <w:color w:val="2C4D67"/>
          <w:sz w:val="26"/>
          <w:szCs w:val="26"/>
        </w:rPr>
        <mc:AlternateContent>
          <mc:Choice Requires="wps">
            <w:drawing>
              <wp:anchor distT="45720" distB="45720" distL="114300" distR="114300" simplePos="0" relativeHeight="251674624" behindDoc="1" locked="0" layoutInCell="1" allowOverlap="1" wp14:anchorId="3E1D51A9" wp14:editId="31388036">
                <wp:simplePos x="0" y="0"/>
                <wp:positionH relativeFrom="margin">
                  <wp:posOffset>137160</wp:posOffset>
                </wp:positionH>
                <wp:positionV relativeFrom="paragraph">
                  <wp:posOffset>-170180</wp:posOffset>
                </wp:positionV>
                <wp:extent cx="6360795" cy="2209800"/>
                <wp:effectExtent l="0" t="0" r="20955" b="19050"/>
                <wp:wrapNone/>
                <wp:docPr id="872435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0795" cy="2209800"/>
                        </a:xfrm>
                        <a:prstGeom prst="rect">
                          <a:avLst/>
                        </a:prstGeom>
                        <a:solidFill>
                          <a:srgbClr val="FFFFFF"/>
                        </a:solidFill>
                        <a:ln w="9525">
                          <a:solidFill>
                            <a:srgbClr val="000000"/>
                          </a:solidFill>
                          <a:miter lim="800000"/>
                          <a:headEnd/>
                          <a:tailEnd/>
                        </a:ln>
                      </wps:spPr>
                      <wps:txbx>
                        <w:txbxContent>
                          <w:p w14:paraId="09FCFCB5" w14:textId="55DFC323" w:rsidR="00447354" w:rsidRDefault="00447354" w:rsidP="00447354">
                            <w:pPr>
                              <w:pStyle w:val="RSCH2"/>
                              <w:spacing w:before="0" w:after="0"/>
                              <w:ind w:right="12"/>
                            </w:pPr>
                            <w:r>
                              <w:t xml:space="preserve">Macroscopic </w:t>
                            </w:r>
                            <w:r w:rsidR="00C53302">
                              <w:t>–</w:t>
                            </w:r>
                            <w:r>
                              <w:t xml:space="preserve"> </w:t>
                            </w:r>
                            <w:r>
                              <w:rPr>
                                <w:sz w:val="22"/>
                                <w:szCs w:val="18"/>
                              </w:rPr>
                              <w:t>what we can see</w:t>
                            </w:r>
                            <w:r w:rsidRPr="00DC2117">
                              <w:rPr>
                                <w:sz w:val="22"/>
                                <w:szCs w:val="18"/>
                              </w:rPr>
                              <w:t xml:space="preserve"> </w:t>
                            </w:r>
                          </w:p>
                          <w:p w14:paraId="49776BD1" w14:textId="085A057D" w:rsidR="00447354" w:rsidRDefault="007F0367" w:rsidP="00447354">
                            <w:pPr>
                              <w:pStyle w:val="RSCBulletedlist"/>
                              <w:numPr>
                                <w:ilvl w:val="0"/>
                                <w:numId w:val="0"/>
                              </w:numPr>
                              <w:ind w:right="3646"/>
                            </w:pPr>
                            <w:r>
                              <w:t xml:space="preserve">Polypropene </w:t>
                            </w:r>
                            <w:r w:rsidR="001900E3">
                              <w:t xml:space="preserve">is </w:t>
                            </w:r>
                            <w:r w:rsidR="00B07452">
                              <w:t xml:space="preserve">very resistant to many types of chemicals. </w:t>
                            </w:r>
                            <w:r w:rsidR="00505D69">
                              <w:t xml:space="preserve">It is strong and </w:t>
                            </w:r>
                            <w:r w:rsidR="00B50C29">
                              <w:t xml:space="preserve">durable. </w:t>
                            </w:r>
                            <w:r w:rsidR="00107562">
                              <w:t>It has a high melting point</w:t>
                            </w:r>
                          </w:p>
                          <w:p w14:paraId="753D504F" w14:textId="095464B8" w:rsidR="001F55D4" w:rsidRDefault="00FE1147" w:rsidP="00447354">
                            <w:pPr>
                              <w:pStyle w:val="RSCBulletedlist"/>
                              <w:numPr>
                                <w:ilvl w:val="0"/>
                                <w:numId w:val="0"/>
                              </w:numPr>
                              <w:ind w:right="3646"/>
                            </w:pPr>
                            <w:r>
                              <w:t>Suggest why polypropene is used to make the following</w:t>
                            </w:r>
                            <w:r w:rsidR="007B6CD0">
                              <w:t>:</w:t>
                            </w:r>
                          </w:p>
                          <w:p w14:paraId="1A0AA558" w14:textId="3EC1A889" w:rsidR="00107562" w:rsidRPr="007B6CD0" w:rsidRDefault="007B6CD0" w:rsidP="00447354">
                            <w:pPr>
                              <w:pStyle w:val="RSCBulletedlist"/>
                              <w:numPr>
                                <w:ilvl w:val="0"/>
                                <w:numId w:val="0"/>
                              </w:numPr>
                              <w:ind w:right="3646"/>
                              <w:rPr>
                                <w:rFonts w:ascii="Bradley Hand ITC" w:hAnsi="Bradley Hand ITC"/>
                                <w:b/>
                                <w:bCs/>
                                <w:color w:val="365F91" w:themeColor="accent1" w:themeShade="BF"/>
                                <w:sz w:val="28"/>
                                <w:szCs w:val="28"/>
                              </w:rPr>
                            </w:pPr>
                            <w:r>
                              <w:t>m</w:t>
                            </w:r>
                            <w:r w:rsidR="00AB2ED6">
                              <w:t>icrowavable bowl</w:t>
                            </w:r>
                            <w:r>
                              <w:t xml:space="preserve">  </w:t>
                            </w:r>
                            <w:r w:rsidR="007C460D">
                              <w:t xml:space="preserve">     </w:t>
                            </w:r>
                            <w:r>
                              <w:rPr>
                                <w:rFonts w:ascii="Bradley Hand ITC" w:hAnsi="Bradley Hand ITC"/>
                                <w:b/>
                                <w:bCs/>
                                <w:color w:val="365F91" w:themeColor="accent1" w:themeShade="BF"/>
                                <w:sz w:val="28"/>
                                <w:szCs w:val="28"/>
                              </w:rPr>
                              <w:t>h</w:t>
                            </w:r>
                            <w:r w:rsidR="00AB2ED6" w:rsidRPr="007B6CD0">
                              <w:rPr>
                                <w:rFonts w:ascii="Bradley Hand ITC" w:hAnsi="Bradley Hand ITC"/>
                                <w:b/>
                                <w:bCs/>
                                <w:color w:val="365F91" w:themeColor="accent1" w:themeShade="BF"/>
                                <w:sz w:val="28"/>
                                <w:szCs w:val="28"/>
                              </w:rPr>
                              <w:t>igh melting</w:t>
                            </w:r>
                            <w:r w:rsidR="00107562" w:rsidRPr="007B6CD0">
                              <w:rPr>
                                <w:rFonts w:ascii="Bradley Hand ITC" w:hAnsi="Bradley Hand ITC"/>
                                <w:b/>
                                <w:bCs/>
                                <w:color w:val="365F91" w:themeColor="accent1" w:themeShade="BF"/>
                                <w:sz w:val="28"/>
                                <w:szCs w:val="28"/>
                              </w:rPr>
                              <w:t xml:space="preserve"> poin</w:t>
                            </w:r>
                            <w:r w:rsidR="001B720A" w:rsidRPr="007B6CD0">
                              <w:rPr>
                                <w:rFonts w:ascii="Bradley Hand ITC" w:hAnsi="Bradley Hand ITC"/>
                                <w:b/>
                                <w:bCs/>
                                <w:color w:val="365F91" w:themeColor="accent1" w:themeShade="BF"/>
                                <w:sz w:val="28"/>
                                <w:szCs w:val="28"/>
                              </w:rPr>
                              <w:t>t</w:t>
                            </w:r>
                          </w:p>
                          <w:p w14:paraId="31F0BBC4" w14:textId="4805C98D" w:rsidR="001B720A" w:rsidRPr="007B6CD0" w:rsidRDefault="008860AA" w:rsidP="00447354">
                            <w:pPr>
                              <w:pStyle w:val="RSCBulletedlist"/>
                              <w:numPr>
                                <w:ilvl w:val="0"/>
                                <w:numId w:val="0"/>
                              </w:numPr>
                              <w:ind w:right="3646"/>
                              <w:rPr>
                                <w:rFonts w:ascii="Bradley Hand ITC" w:hAnsi="Bradley Hand ITC"/>
                                <w:b/>
                                <w:bCs/>
                                <w:color w:val="365F91" w:themeColor="accent1" w:themeShade="BF"/>
                                <w:sz w:val="28"/>
                                <w:szCs w:val="28"/>
                              </w:rPr>
                            </w:pPr>
                            <w:r>
                              <w:t>bottle lids</w:t>
                            </w:r>
                            <w:r w:rsidR="001B720A">
                              <w:t xml:space="preserve"> </w:t>
                            </w:r>
                            <w:r w:rsidR="007B6CD0">
                              <w:t xml:space="preserve">     </w:t>
                            </w:r>
                            <w:r w:rsidR="001B720A" w:rsidRPr="007B6CD0">
                              <w:rPr>
                                <w:rFonts w:ascii="Bradley Hand ITC" w:hAnsi="Bradley Hand ITC"/>
                                <w:b/>
                                <w:bCs/>
                                <w:color w:val="365F91" w:themeColor="accent1" w:themeShade="BF"/>
                                <w:sz w:val="28"/>
                                <w:szCs w:val="28"/>
                              </w:rPr>
                              <w:t>strong</w:t>
                            </w:r>
                            <w:r w:rsidR="00B50C29">
                              <w:rPr>
                                <w:rFonts w:ascii="Bradley Hand ITC" w:hAnsi="Bradley Hand ITC"/>
                                <w:b/>
                                <w:bCs/>
                                <w:color w:val="365F91" w:themeColor="accent1" w:themeShade="BF"/>
                                <w:sz w:val="28"/>
                                <w:szCs w:val="28"/>
                              </w:rPr>
                              <w:t xml:space="preserve"> and durable</w:t>
                            </w:r>
                          </w:p>
                          <w:p w14:paraId="05701662" w14:textId="143AEBE8" w:rsidR="00447354" w:rsidRPr="007B6CD0" w:rsidRDefault="007B6CD0" w:rsidP="007B6CD0">
                            <w:pPr>
                              <w:pStyle w:val="RSCBulletedlist"/>
                              <w:numPr>
                                <w:ilvl w:val="0"/>
                                <w:numId w:val="0"/>
                              </w:numPr>
                              <w:ind w:right="3646"/>
                              <w:rPr>
                                <w:rFonts w:ascii="Bradley Hand ITC" w:hAnsi="Bradley Hand ITC"/>
                                <w:b/>
                                <w:bCs/>
                                <w:color w:val="365F91" w:themeColor="accent1" w:themeShade="BF"/>
                                <w:sz w:val="28"/>
                                <w:szCs w:val="28"/>
                              </w:rPr>
                            </w:pPr>
                            <w:r>
                              <w:t>b</w:t>
                            </w:r>
                            <w:r w:rsidR="001B720A">
                              <w:t xml:space="preserve">ottles for household </w:t>
                            </w:r>
                            <w:proofErr w:type="gramStart"/>
                            <w:r w:rsidR="001B720A">
                              <w:t xml:space="preserve">cleaners </w:t>
                            </w:r>
                            <w:r>
                              <w:t xml:space="preserve"> </w:t>
                            </w:r>
                            <w:r w:rsidR="001B720A" w:rsidRPr="007B6CD0">
                              <w:rPr>
                                <w:rFonts w:ascii="Bradley Hand ITC" w:hAnsi="Bradley Hand ITC"/>
                                <w:b/>
                                <w:bCs/>
                                <w:color w:val="365F91" w:themeColor="accent1" w:themeShade="BF"/>
                                <w:sz w:val="28"/>
                                <w:szCs w:val="28"/>
                              </w:rPr>
                              <w:t>resistant</w:t>
                            </w:r>
                            <w:proofErr w:type="gramEnd"/>
                            <w:r w:rsidR="001B720A" w:rsidRPr="007B6CD0">
                              <w:rPr>
                                <w:rFonts w:ascii="Bradley Hand ITC" w:hAnsi="Bradley Hand ITC"/>
                                <w:b/>
                                <w:bCs/>
                                <w:color w:val="365F91" w:themeColor="accent1" w:themeShade="BF"/>
                                <w:sz w:val="28"/>
                                <w:szCs w:val="28"/>
                              </w:rPr>
                              <w:t xml:space="preserve"> t</w:t>
                            </w:r>
                            <w:r w:rsidRPr="007B6CD0">
                              <w:rPr>
                                <w:rFonts w:ascii="Bradley Hand ITC" w:hAnsi="Bradley Hand ITC"/>
                                <w:b/>
                                <w:bCs/>
                                <w:color w:val="365F91" w:themeColor="accent1" w:themeShade="BF"/>
                                <w:sz w:val="28"/>
                                <w:szCs w:val="28"/>
                              </w:rPr>
                              <w:t>o chemicals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1D51A9" id="_x0000_t202" coordsize="21600,21600" o:spt="202" path="m,l,21600r21600,l21600,xe">
                <v:stroke joinstyle="miter"/>
                <v:path gradientshapeok="t" o:connecttype="rect"/>
              </v:shapetype>
              <v:shape id="Text Box 2" o:spid="_x0000_s1026" type="#_x0000_t202" style="position:absolute;margin-left:10.8pt;margin-top:-13.4pt;width:500.85pt;height:174pt;z-index:-251641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">
                <v:textbox>
                  <w:txbxContent>
                    <w:p w14:paraId="09FCFCB5" w14:textId="55DFC323" w:rsidR="00447354" w:rsidRDefault="00447354" w:rsidP="00447354">
                      <w:pPr>
                        <w:pStyle w:val="RSCH2"/>
                        <w:spacing w:before="0" w:after="0"/>
                        <w:ind w:right="12"/>
                      </w:pPr>
                      <w:r>
                        <w:t xml:space="preserve">Macroscopic </w:t>
                      </w:r>
                      <w:r w:rsidR="00C53302">
                        <w:t>–</w:t>
                      </w:r>
                      <w:r>
                        <w:t xml:space="preserve"> </w:t>
                      </w:r>
                      <w:r>
                        <w:rPr>
                          <w:sz w:val="22"/>
                          <w:szCs w:val="18"/>
                        </w:rPr>
                        <w:t>what we can see</w:t>
                      </w:r>
                      <w:r w:rsidRPr="00DC2117">
                        <w:rPr>
                          <w:sz w:val="22"/>
                          <w:szCs w:val="18"/>
                        </w:rPr>
                        <w:t xml:space="preserve"> </w:t>
                      </w:r>
                    </w:p>
                    <w:p w14:paraId="49776BD1" w14:textId="085A057D" w:rsidR="00447354" w:rsidRDefault="007F0367" w:rsidP="00447354">
                      <w:pPr>
                        <w:pStyle w:val="RSCBulletedlist"/>
                        <w:numPr>
                          <w:ilvl w:val="0"/>
                          <w:numId w:val="0"/>
                        </w:numPr>
                        <w:ind w:right="3646"/>
                      </w:pPr>
                      <w:r>
                        <w:t xml:space="preserve">Polypropene </w:t>
                      </w:r>
                      <w:r w:rsidR="001900E3">
                        <w:t xml:space="preserve">is </w:t>
                      </w:r>
                      <w:r w:rsidR="00B07452">
                        <w:t xml:space="preserve">very resistant to many types of chemicals. </w:t>
                      </w:r>
                      <w:r w:rsidR="00505D69">
                        <w:t xml:space="preserve">It is strong and </w:t>
                      </w:r>
                      <w:r w:rsidR="00B50C29">
                        <w:t xml:space="preserve">durable. </w:t>
                      </w:r>
                      <w:r w:rsidR="00107562">
                        <w:t>It has a high melting point</w:t>
                      </w:r>
                    </w:p>
                    <w:p w14:paraId="753D504F" w14:textId="095464B8" w:rsidR="001F55D4" w:rsidRDefault="00FE1147" w:rsidP="00447354">
                      <w:pPr>
                        <w:pStyle w:val="RSCBulletedlist"/>
                        <w:numPr>
                          <w:ilvl w:val="0"/>
                          <w:numId w:val="0"/>
                        </w:numPr>
                        <w:ind w:right="3646"/>
                      </w:pPr>
                      <w:r>
                        <w:t>Suggest why polypropene is used to make the following</w:t>
                      </w:r>
                      <w:r w:rsidR="007B6CD0">
                        <w:t>:</w:t>
                      </w:r>
                    </w:p>
                    <w:p w14:paraId="1A0AA558" w14:textId="3EC1A889" w:rsidR="00107562" w:rsidRPr="007B6CD0" w:rsidRDefault="007B6CD0" w:rsidP="00447354">
                      <w:pPr>
                        <w:pStyle w:val="RSCBulletedlist"/>
                        <w:numPr>
                          <w:ilvl w:val="0"/>
                          <w:numId w:val="0"/>
                        </w:numPr>
                        <w:ind w:right="3646"/>
                        <w:rPr>
                          <w:rFonts w:ascii="Bradley Hand ITC" w:hAnsi="Bradley Hand ITC"/>
                          <w:b/>
                          <w:bCs/>
                          <w:color w:val="365F91" w:themeColor="accent1" w:themeShade="BF"/>
                          <w:sz w:val="28"/>
                          <w:szCs w:val="28"/>
                        </w:rPr>
                      </w:pPr>
                      <w:r>
                        <w:t>m</w:t>
                      </w:r>
                      <w:r w:rsidR="00AB2ED6">
                        <w:t>icrowavable bowl</w:t>
                      </w:r>
                      <w:r>
                        <w:t xml:space="preserve">  </w:t>
                      </w:r>
                      <w:r w:rsidR="007C460D">
                        <w:t xml:space="preserve">     </w:t>
                      </w:r>
                      <w:r>
                        <w:rPr>
                          <w:rFonts w:ascii="Bradley Hand ITC" w:hAnsi="Bradley Hand ITC"/>
                          <w:b/>
                          <w:bCs/>
                          <w:color w:val="365F91" w:themeColor="accent1" w:themeShade="BF"/>
                          <w:sz w:val="28"/>
                          <w:szCs w:val="28"/>
                        </w:rPr>
                        <w:t>h</w:t>
                      </w:r>
                      <w:r w:rsidR="00AB2ED6" w:rsidRPr="007B6CD0">
                        <w:rPr>
                          <w:rFonts w:ascii="Bradley Hand ITC" w:hAnsi="Bradley Hand ITC"/>
                          <w:b/>
                          <w:bCs/>
                          <w:color w:val="365F91" w:themeColor="accent1" w:themeShade="BF"/>
                          <w:sz w:val="28"/>
                          <w:szCs w:val="28"/>
                        </w:rPr>
                        <w:t>igh melting</w:t>
                      </w:r>
                      <w:r w:rsidR="00107562" w:rsidRPr="007B6CD0">
                        <w:rPr>
                          <w:rFonts w:ascii="Bradley Hand ITC" w:hAnsi="Bradley Hand ITC"/>
                          <w:b/>
                          <w:bCs/>
                          <w:color w:val="365F91" w:themeColor="accent1" w:themeShade="BF"/>
                          <w:sz w:val="28"/>
                          <w:szCs w:val="28"/>
                        </w:rPr>
                        <w:t xml:space="preserve"> poin</w:t>
                      </w:r>
                      <w:r w:rsidR="001B720A" w:rsidRPr="007B6CD0">
                        <w:rPr>
                          <w:rFonts w:ascii="Bradley Hand ITC" w:hAnsi="Bradley Hand ITC"/>
                          <w:b/>
                          <w:bCs/>
                          <w:color w:val="365F91" w:themeColor="accent1" w:themeShade="BF"/>
                          <w:sz w:val="28"/>
                          <w:szCs w:val="28"/>
                        </w:rPr>
                        <w:t>t</w:t>
                      </w:r>
                    </w:p>
                    <w:p w14:paraId="31F0BBC4" w14:textId="4805C98D" w:rsidR="001B720A" w:rsidRPr="007B6CD0" w:rsidRDefault="008860AA" w:rsidP="00447354">
                      <w:pPr>
                        <w:pStyle w:val="RSCBulletedlist"/>
                        <w:numPr>
                          <w:ilvl w:val="0"/>
                          <w:numId w:val="0"/>
                        </w:numPr>
                        <w:ind w:right="3646"/>
                        <w:rPr>
                          <w:rFonts w:ascii="Bradley Hand ITC" w:hAnsi="Bradley Hand ITC"/>
                          <w:b/>
                          <w:bCs/>
                          <w:color w:val="365F91" w:themeColor="accent1" w:themeShade="BF"/>
                          <w:sz w:val="28"/>
                          <w:szCs w:val="28"/>
                        </w:rPr>
                      </w:pPr>
                      <w:r>
                        <w:t>bottle lids</w:t>
                      </w:r>
                      <w:r w:rsidR="001B720A">
                        <w:t xml:space="preserve"> </w:t>
                      </w:r>
                      <w:r w:rsidR="007B6CD0">
                        <w:t xml:space="preserve">     </w:t>
                      </w:r>
                      <w:r w:rsidR="001B720A" w:rsidRPr="007B6CD0">
                        <w:rPr>
                          <w:rFonts w:ascii="Bradley Hand ITC" w:hAnsi="Bradley Hand ITC"/>
                          <w:b/>
                          <w:bCs/>
                          <w:color w:val="365F91" w:themeColor="accent1" w:themeShade="BF"/>
                          <w:sz w:val="28"/>
                          <w:szCs w:val="28"/>
                        </w:rPr>
                        <w:t>strong</w:t>
                      </w:r>
                      <w:r w:rsidR="00B50C29">
                        <w:rPr>
                          <w:rFonts w:ascii="Bradley Hand ITC" w:hAnsi="Bradley Hand ITC"/>
                          <w:b/>
                          <w:bCs/>
                          <w:color w:val="365F91" w:themeColor="accent1" w:themeShade="BF"/>
                          <w:sz w:val="28"/>
                          <w:szCs w:val="28"/>
                        </w:rPr>
                        <w:t xml:space="preserve"> and durable</w:t>
                      </w:r>
                    </w:p>
                    <w:p w14:paraId="05701662" w14:textId="143AEBE8" w:rsidR="00447354" w:rsidRPr="007B6CD0" w:rsidRDefault="007B6CD0" w:rsidP="007B6CD0">
                      <w:pPr>
                        <w:pStyle w:val="RSCBulletedlist"/>
                        <w:numPr>
                          <w:ilvl w:val="0"/>
                          <w:numId w:val="0"/>
                        </w:numPr>
                        <w:ind w:right="3646"/>
                        <w:rPr>
                          <w:rFonts w:ascii="Bradley Hand ITC" w:hAnsi="Bradley Hand ITC"/>
                          <w:b/>
                          <w:bCs/>
                          <w:color w:val="365F91" w:themeColor="accent1" w:themeShade="BF"/>
                          <w:sz w:val="28"/>
                          <w:szCs w:val="28"/>
                        </w:rPr>
                      </w:pPr>
                      <w:r>
                        <w:t>b</w:t>
                      </w:r>
                      <w:r w:rsidR="001B720A">
                        <w:t xml:space="preserve">ottles for household </w:t>
                      </w:r>
                      <w:proofErr w:type="gramStart"/>
                      <w:r w:rsidR="001B720A">
                        <w:t xml:space="preserve">cleaners </w:t>
                      </w:r>
                      <w:r>
                        <w:t xml:space="preserve"> </w:t>
                      </w:r>
                      <w:r w:rsidR="001B720A" w:rsidRPr="007B6CD0">
                        <w:rPr>
                          <w:rFonts w:ascii="Bradley Hand ITC" w:hAnsi="Bradley Hand ITC"/>
                          <w:b/>
                          <w:bCs/>
                          <w:color w:val="365F91" w:themeColor="accent1" w:themeShade="BF"/>
                          <w:sz w:val="28"/>
                          <w:szCs w:val="28"/>
                        </w:rPr>
                        <w:t>resistant</w:t>
                      </w:r>
                      <w:proofErr w:type="gramEnd"/>
                      <w:r w:rsidR="001B720A" w:rsidRPr="007B6CD0">
                        <w:rPr>
                          <w:rFonts w:ascii="Bradley Hand ITC" w:hAnsi="Bradley Hand ITC"/>
                          <w:b/>
                          <w:bCs/>
                          <w:color w:val="365F91" w:themeColor="accent1" w:themeShade="BF"/>
                          <w:sz w:val="28"/>
                          <w:szCs w:val="28"/>
                        </w:rPr>
                        <w:t xml:space="preserve"> t</w:t>
                      </w:r>
                      <w:r w:rsidRPr="007B6CD0">
                        <w:rPr>
                          <w:rFonts w:ascii="Bradley Hand ITC" w:hAnsi="Bradley Hand ITC"/>
                          <w:b/>
                          <w:bCs/>
                          <w:color w:val="365F91" w:themeColor="accent1" w:themeShade="BF"/>
                          <w:sz w:val="28"/>
                          <w:szCs w:val="28"/>
                        </w:rPr>
                        <w:t>o chemicals</w:t>
                      </w:r>
                    </w:p>
                  </w:txbxContent>
                </v:textbox>
                <w10:wrap anchorx="margin"/>
              </v:shape>
            </w:pict>
          </mc:Fallback>
        </mc:AlternateContent>
      </w:r>
      <w:r w:rsidR="005670D0" w:rsidRPr="005000BC">
        <w:rPr>
          <w:b/>
          <w:noProof/>
          <w:color w:val="2C4D67"/>
          <w:sz w:val="26"/>
          <w:szCs w:val="26"/>
        </w:rPr>
        <mc:AlternateContent>
          <mc:Choice Requires="wps">
            <w:drawing>
              <wp:anchor distT="45720" distB="45720" distL="114300" distR="114300" simplePos="0" relativeHeight="251676672" behindDoc="0" locked="0" layoutInCell="1" allowOverlap="1" wp14:anchorId="4C22A478" wp14:editId="431137F4">
                <wp:simplePos x="0" y="0"/>
                <wp:positionH relativeFrom="margin">
                  <wp:posOffset>142875</wp:posOffset>
                </wp:positionH>
                <wp:positionV relativeFrom="page">
                  <wp:posOffset>3166745</wp:posOffset>
                </wp:positionV>
                <wp:extent cx="4505325" cy="3752850"/>
                <wp:effectExtent l="0" t="0" r="28575" b="19050"/>
                <wp:wrapSquare wrapText="bothSides"/>
                <wp:docPr id="1523831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3752850"/>
                        </a:xfrm>
                        <a:prstGeom prst="rect">
                          <a:avLst/>
                        </a:prstGeom>
                        <a:solidFill>
                          <a:srgbClr val="FFFFFF"/>
                        </a:solidFill>
                        <a:ln w="9525">
                          <a:solidFill>
                            <a:srgbClr val="000000"/>
                          </a:solidFill>
                          <a:miter lim="800000"/>
                          <a:headEnd/>
                          <a:tailEnd/>
                        </a:ln>
                      </wps:spPr>
                      <wps:txbx>
                        <w:txbxContent>
                          <w:p w14:paraId="2834462C" w14:textId="365E2F24" w:rsidR="002670BA" w:rsidRPr="00603CCD" w:rsidRDefault="00447354" w:rsidP="00603CCD">
                            <w:pPr>
                              <w:pStyle w:val="RSCH2"/>
                              <w:spacing w:before="0" w:after="0"/>
                              <w:rPr>
                                <w:sz w:val="22"/>
                                <w:szCs w:val="18"/>
                              </w:rPr>
                            </w:pPr>
                            <w:r>
                              <w:t xml:space="preserve">Sub-microscopic </w:t>
                            </w:r>
                            <w:r w:rsidR="00C53302">
                              <w:t>–</w:t>
                            </w:r>
                            <w:r>
                              <w:t xml:space="preserve"> </w:t>
                            </w:r>
                            <w:r>
                              <w:rPr>
                                <w:sz w:val="22"/>
                                <w:szCs w:val="18"/>
                              </w:rPr>
                              <w:t>smaller than we can see</w:t>
                            </w:r>
                          </w:p>
                          <w:p w14:paraId="5B0E5936" w14:textId="3A9AA042" w:rsidR="0008537E" w:rsidRDefault="0008537E" w:rsidP="00447354">
                            <w:pPr>
                              <w:pStyle w:val="RSCBulletedlist"/>
                              <w:numPr>
                                <w:ilvl w:val="0"/>
                                <w:numId w:val="0"/>
                              </w:numPr>
                            </w:pPr>
                            <w:r>
                              <w:t>Draw the displayed formula for a propene monomer.</w:t>
                            </w:r>
                          </w:p>
                          <w:p w14:paraId="5AEB104A" w14:textId="3F4B28DE" w:rsidR="0008537E" w:rsidRDefault="00131515" w:rsidP="00131515">
                            <w:pPr>
                              <w:pStyle w:val="RSCBulletedlist"/>
                              <w:numPr>
                                <w:ilvl w:val="0"/>
                                <w:numId w:val="0"/>
                              </w:numPr>
                              <w:jc w:val="center"/>
                            </w:pPr>
                            <w:r>
                              <w:rPr>
                                <w:noProof/>
                              </w:rPr>
                              <w:drawing>
                                <wp:inline distT="0" distB="0" distL="0" distR="0" wp14:anchorId="3E755525" wp14:editId="3171F524">
                                  <wp:extent cx="1415415" cy="874395"/>
                                  <wp:effectExtent l="0" t="0" r="0" b="1905"/>
                                  <wp:docPr id="459109973" name="Picture 7" descr="Displayed formula of propene with three carbons and six hydrogen atoms, the first and second carbon atoms have a double bond between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109973" name="Picture 7" descr="Displayed formula of propene with three carbons and six hydrogen atoms, the first and second carbon atoms have a double bond between the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15415" cy="874395"/>
                                          </a:xfrm>
                                          <a:prstGeom prst="rect">
                                            <a:avLst/>
                                          </a:prstGeom>
                                          <a:noFill/>
                                          <a:ln>
                                            <a:noFill/>
                                          </a:ln>
                                        </pic:spPr>
                                      </pic:pic>
                                    </a:graphicData>
                                  </a:graphic>
                                </wp:inline>
                              </w:drawing>
                            </w:r>
                          </w:p>
                          <w:p w14:paraId="3CA90F6D" w14:textId="77777777" w:rsidR="001A6FAC" w:rsidRDefault="001A6FAC" w:rsidP="001A6FAC">
                            <w:pPr>
                              <w:pStyle w:val="RSCBulletedlist"/>
                              <w:numPr>
                                <w:ilvl w:val="0"/>
                                <w:numId w:val="0"/>
                              </w:numPr>
                            </w:pPr>
                            <w:r>
                              <w:t xml:space="preserve">Give the number of outer electrons that a carbon atom </w:t>
                            </w:r>
                            <w:proofErr w:type="gramStart"/>
                            <w:r>
                              <w:t>has to</w:t>
                            </w:r>
                            <w:proofErr w:type="gramEnd"/>
                            <w:r>
                              <w:t xml:space="preserve"> form covalent bonds?</w:t>
                            </w:r>
                            <w:r w:rsidRPr="0008537E">
                              <w:rPr>
                                <w:rFonts w:ascii="Bradley Hand ITC" w:hAnsi="Bradley Hand ITC"/>
                                <w:b/>
                                <w:bCs/>
                                <w:color w:val="365F91" w:themeColor="accent1" w:themeShade="BF"/>
                                <w:sz w:val="28"/>
                                <w:szCs w:val="28"/>
                              </w:rPr>
                              <w:t xml:space="preserve"> 4</w:t>
                            </w:r>
                          </w:p>
                          <w:p w14:paraId="494B0307" w14:textId="176F847B" w:rsidR="0008537E" w:rsidRDefault="0008537E" w:rsidP="00447354">
                            <w:pPr>
                              <w:pStyle w:val="RSCBulletedlist"/>
                              <w:numPr>
                                <w:ilvl w:val="0"/>
                                <w:numId w:val="0"/>
                              </w:numPr>
                            </w:pPr>
                            <w:r>
                              <w:t>How many</w:t>
                            </w:r>
                            <w:r w:rsidR="003040D4">
                              <w:t xml:space="preserve"> electrons</w:t>
                            </w:r>
                            <w:r>
                              <w:t xml:space="preserve"> of a carbon atom are involved in the double bond? </w:t>
                            </w:r>
                            <w:r w:rsidRPr="0008537E">
                              <w:rPr>
                                <w:rFonts w:ascii="Bradley Hand ITC" w:hAnsi="Bradley Hand ITC"/>
                                <w:b/>
                                <w:bCs/>
                                <w:color w:val="365F91" w:themeColor="accent1" w:themeShade="BF"/>
                                <w:sz w:val="28"/>
                                <w:szCs w:val="28"/>
                              </w:rPr>
                              <w:t>2</w:t>
                            </w:r>
                          </w:p>
                          <w:p w14:paraId="40DBB8DB" w14:textId="7E1E7983" w:rsidR="0008537E" w:rsidRDefault="0008537E" w:rsidP="00447354">
                            <w:pPr>
                              <w:pStyle w:val="RSCBulletedlist"/>
                              <w:numPr>
                                <w:ilvl w:val="0"/>
                                <w:numId w:val="0"/>
                              </w:numPr>
                            </w:pPr>
                            <w:r>
                              <w:t>Explain why a propene monomer is able to form a new covalent bond with the carbon in another monomer.</w:t>
                            </w:r>
                          </w:p>
                          <w:p w14:paraId="1761FBC6" w14:textId="14AD7BEB" w:rsidR="0008537E" w:rsidRPr="0008537E" w:rsidRDefault="0008537E" w:rsidP="00447354">
                            <w:pPr>
                              <w:pStyle w:val="RSCBulletedlist"/>
                              <w:numPr>
                                <w:ilvl w:val="0"/>
                                <w:numId w:val="0"/>
                              </w:numPr>
                              <w:rPr>
                                <w:rFonts w:ascii="Bradley Hand ITC" w:hAnsi="Bradley Hand ITC"/>
                                <w:b/>
                                <w:bCs/>
                                <w:color w:val="365F91" w:themeColor="accent1" w:themeShade="BF"/>
                                <w:sz w:val="28"/>
                                <w:szCs w:val="28"/>
                              </w:rPr>
                            </w:pPr>
                            <w:r w:rsidRPr="0008537E">
                              <w:rPr>
                                <w:rFonts w:ascii="Bradley Hand ITC" w:hAnsi="Bradley Hand ITC"/>
                                <w:b/>
                                <w:bCs/>
                                <w:color w:val="365F91" w:themeColor="accent1" w:themeShade="BF"/>
                                <w:sz w:val="28"/>
                                <w:szCs w:val="28"/>
                              </w:rPr>
                              <w:t>One of the electrons from the double bond can be used to form a new covalent bond.</w:t>
                            </w:r>
                          </w:p>
                          <w:p w14:paraId="45556843" w14:textId="031952D4" w:rsidR="00447354" w:rsidRDefault="00447354" w:rsidP="00447354">
                            <w:pPr>
                              <w:pStyle w:val="RSCBasic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22A478" id="_x0000_s1027" type="#_x0000_t202" style="position:absolute;margin-left:11.25pt;margin-top:249.35pt;width:354.75pt;height:295.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">
                <v:textbox>
                  <w:txbxContent>
                    <w:p w14:paraId="2834462C" w14:textId="365E2F24" w:rsidR="002670BA" w:rsidRPr="00603CCD" w:rsidRDefault="00447354" w:rsidP="00603CCD">
                      <w:pPr>
                        <w:pStyle w:val="RSCH2"/>
                        <w:spacing w:before="0" w:after="0"/>
                        <w:rPr>
                          <w:sz w:val="22"/>
                          <w:szCs w:val="18"/>
                        </w:rPr>
                      </w:pPr>
                      <w:r>
                        <w:t xml:space="preserve">Sub-microscopic </w:t>
                      </w:r>
                      <w:r w:rsidR="00C53302">
                        <w:t>–</w:t>
                      </w:r>
                      <w:r>
                        <w:t xml:space="preserve"> </w:t>
                      </w:r>
                      <w:r>
                        <w:rPr>
                          <w:sz w:val="22"/>
                          <w:szCs w:val="18"/>
                        </w:rPr>
                        <w:t>smaller than we can see</w:t>
                      </w:r>
                    </w:p>
                    <w:p w14:paraId="5B0E5936" w14:textId="3A9AA042" w:rsidR="0008537E" w:rsidRDefault="0008537E" w:rsidP="00447354">
                      <w:pPr>
                        <w:pStyle w:val="RSCBulletedlist"/>
                        <w:numPr>
                          <w:ilvl w:val="0"/>
                          <w:numId w:val="0"/>
                        </w:numPr>
                      </w:pPr>
                      <w:r>
                        <w:t>Draw the displayed formula for a propene monomer.</w:t>
                      </w:r>
                    </w:p>
                    <w:p w14:paraId="5AEB104A" w14:textId="3F4B28DE" w:rsidR="0008537E" w:rsidRDefault="00131515" w:rsidP="00131515">
                      <w:pPr>
                        <w:pStyle w:val="RSCBulletedlist"/>
                        <w:numPr>
                          <w:ilvl w:val="0"/>
                          <w:numId w:val="0"/>
                        </w:numPr>
                        <w:jc w:val="center"/>
                      </w:pPr>
                      <w:r>
                        <w:rPr>
                          <w:noProof/>
                        </w:rPr>
                        <w:drawing>
                          <wp:inline distT="0" distB="0" distL="0" distR="0" wp14:anchorId="3E755525" wp14:editId="3171F524">
                            <wp:extent cx="1415415" cy="874395"/>
                            <wp:effectExtent l="0" t="0" r="0" b="1905"/>
                            <wp:docPr id="459109973" name="Picture 7" descr="Displayed formula of propene with three carbons and six hydrogen atoms, the first and second carbon atoms have a double bond between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109973" name="Picture 7" descr="Displayed formula of propene with three carbons and six hydrogen atoms, the first and second carbon atoms have a double bond between the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15415" cy="874395"/>
                                    </a:xfrm>
                                    <a:prstGeom prst="rect">
                                      <a:avLst/>
                                    </a:prstGeom>
                                    <a:noFill/>
                                    <a:ln>
                                      <a:noFill/>
                                    </a:ln>
                                  </pic:spPr>
                                </pic:pic>
                              </a:graphicData>
                            </a:graphic>
                          </wp:inline>
                        </w:drawing>
                      </w:r>
                    </w:p>
                    <w:p w14:paraId="3CA90F6D" w14:textId="77777777" w:rsidR="001A6FAC" w:rsidRDefault="001A6FAC" w:rsidP="001A6FAC">
                      <w:pPr>
                        <w:pStyle w:val="RSCBulletedlist"/>
                        <w:numPr>
                          <w:ilvl w:val="0"/>
                          <w:numId w:val="0"/>
                        </w:numPr>
                      </w:pPr>
                      <w:r>
                        <w:t xml:space="preserve">Give the number of outer electrons that a carbon atom </w:t>
                      </w:r>
                      <w:proofErr w:type="gramStart"/>
                      <w:r>
                        <w:t>has to</w:t>
                      </w:r>
                      <w:proofErr w:type="gramEnd"/>
                      <w:r>
                        <w:t xml:space="preserve"> form covalent bonds?</w:t>
                      </w:r>
                      <w:r w:rsidRPr="0008537E">
                        <w:rPr>
                          <w:rFonts w:ascii="Bradley Hand ITC" w:hAnsi="Bradley Hand ITC"/>
                          <w:b/>
                          <w:bCs/>
                          <w:color w:val="365F91" w:themeColor="accent1" w:themeShade="BF"/>
                          <w:sz w:val="28"/>
                          <w:szCs w:val="28"/>
                        </w:rPr>
                        <w:t xml:space="preserve"> 4</w:t>
                      </w:r>
                    </w:p>
                    <w:p w14:paraId="494B0307" w14:textId="176F847B" w:rsidR="0008537E" w:rsidRDefault="0008537E" w:rsidP="00447354">
                      <w:pPr>
                        <w:pStyle w:val="RSCBulletedlist"/>
                        <w:numPr>
                          <w:ilvl w:val="0"/>
                          <w:numId w:val="0"/>
                        </w:numPr>
                      </w:pPr>
                      <w:r>
                        <w:t>How many</w:t>
                      </w:r>
                      <w:r w:rsidR="003040D4">
                        <w:t xml:space="preserve"> electrons</w:t>
                      </w:r>
                      <w:r>
                        <w:t xml:space="preserve"> of a carbon atom are involved in the double bond? </w:t>
                      </w:r>
                      <w:r w:rsidRPr="0008537E">
                        <w:rPr>
                          <w:rFonts w:ascii="Bradley Hand ITC" w:hAnsi="Bradley Hand ITC"/>
                          <w:b/>
                          <w:bCs/>
                          <w:color w:val="365F91" w:themeColor="accent1" w:themeShade="BF"/>
                          <w:sz w:val="28"/>
                          <w:szCs w:val="28"/>
                        </w:rPr>
                        <w:t>2</w:t>
                      </w:r>
                    </w:p>
                    <w:p w14:paraId="40DBB8DB" w14:textId="7E1E7983" w:rsidR="0008537E" w:rsidRDefault="0008537E" w:rsidP="00447354">
                      <w:pPr>
                        <w:pStyle w:val="RSCBulletedlist"/>
                        <w:numPr>
                          <w:ilvl w:val="0"/>
                          <w:numId w:val="0"/>
                        </w:numPr>
                      </w:pPr>
                      <w:r>
                        <w:t>Explain why a propene monomer is able to form a new covalent bond with the carbon in another monomer.</w:t>
                      </w:r>
                    </w:p>
                    <w:p w14:paraId="1761FBC6" w14:textId="14AD7BEB" w:rsidR="0008537E" w:rsidRPr="0008537E" w:rsidRDefault="0008537E" w:rsidP="00447354">
                      <w:pPr>
                        <w:pStyle w:val="RSCBulletedlist"/>
                        <w:numPr>
                          <w:ilvl w:val="0"/>
                          <w:numId w:val="0"/>
                        </w:numPr>
                        <w:rPr>
                          <w:rFonts w:ascii="Bradley Hand ITC" w:hAnsi="Bradley Hand ITC"/>
                          <w:b/>
                          <w:bCs/>
                          <w:color w:val="365F91" w:themeColor="accent1" w:themeShade="BF"/>
                          <w:sz w:val="28"/>
                          <w:szCs w:val="28"/>
                        </w:rPr>
                      </w:pPr>
                      <w:r w:rsidRPr="0008537E">
                        <w:rPr>
                          <w:rFonts w:ascii="Bradley Hand ITC" w:hAnsi="Bradley Hand ITC"/>
                          <w:b/>
                          <w:bCs/>
                          <w:color w:val="365F91" w:themeColor="accent1" w:themeShade="BF"/>
                          <w:sz w:val="28"/>
                          <w:szCs w:val="28"/>
                        </w:rPr>
                        <w:t>One of the electrons from the double bond can be used to form a new covalent bond.</w:t>
                      </w:r>
                    </w:p>
                    <w:p w14:paraId="45556843" w14:textId="031952D4" w:rsidR="00447354" w:rsidRDefault="00447354" w:rsidP="00447354">
                      <w:pPr>
                        <w:pStyle w:val="RSCBasictext"/>
                      </w:pPr>
                    </w:p>
                  </w:txbxContent>
                </v:textbox>
                <w10:wrap type="square" anchorx="margin" anchory="page"/>
              </v:shape>
            </w:pict>
          </mc:Fallback>
        </mc:AlternateContent>
      </w:r>
      <w:r w:rsidR="00281EA4">
        <w:rPr>
          <w:lang w:eastAsia="en-GB"/>
        </w:rPr>
        <w:t xml:space="preserve"> </w:t>
      </w:r>
    </w:p>
    <w:p w14:paraId="77D6E99B" w14:textId="2EE590D4" w:rsidR="002E2285" w:rsidRPr="00C06E4C" w:rsidRDefault="00792786" w:rsidP="00C06E4C">
      <w:pPr>
        <w:spacing w:before="200" w:after="0" w:line="240" w:lineRule="auto"/>
        <w:jc w:val="right"/>
        <w:outlineLvl w:val="9"/>
        <w:rPr>
          <w:rFonts w:ascii="Century Gothic" w:hAnsi="Century Gothic"/>
          <w:color w:val="000000" w:themeColor="text1"/>
          <w:sz w:val="22"/>
          <w:szCs w:val="22"/>
          <w:lang w:eastAsia="en-GB"/>
        </w:rPr>
      </w:pPr>
      <w:r w:rsidRPr="005000BC">
        <w:rPr>
          <w:b/>
          <w:noProof/>
          <w:color w:val="2C4D67"/>
          <w:sz w:val="26"/>
          <w:szCs w:val="26"/>
        </w:rPr>
        <mc:AlternateContent>
          <mc:Choice Requires="wps">
            <w:drawing>
              <wp:anchor distT="45720" distB="45720" distL="114300" distR="114300" simplePos="0" relativeHeight="251675648" behindDoc="0" locked="0" layoutInCell="1" allowOverlap="1" wp14:anchorId="7CA753A1" wp14:editId="189436AC">
                <wp:simplePos x="0" y="0"/>
                <wp:positionH relativeFrom="margin">
                  <wp:posOffset>4730115</wp:posOffset>
                </wp:positionH>
                <wp:positionV relativeFrom="page">
                  <wp:posOffset>3168015</wp:posOffset>
                </wp:positionV>
                <wp:extent cx="4362450" cy="3754755"/>
                <wp:effectExtent l="0" t="0" r="19050" b="17145"/>
                <wp:wrapSquare wrapText="bothSides"/>
                <wp:docPr id="619377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754755"/>
                        </a:xfrm>
                        <a:prstGeom prst="rect">
                          <a:avLst/>
                        </a:prstGeom>
                        <a:solidFill>
                          <a:srgbClr val="FFFFFF"/>
                        </a:solidFill>
                        <a:ln w="9525">
                          <a:solidFill>
                            <a:srgbClr val="000000"/>
                          </a:solidFill>
                          <a:miter lim="800000"/>
                          <a:headEnd/>
                          <a:tailEnd/>
                        </a:ln>
                      </wps:spPr>
                      <wps:txbx>
                        <w:txbxContent>
                          <w:p w14:paraId="739DD1D0" w14:textId="21BC0AD7" w:rsidR="00447354" w:rsidRPr="001F55CC" w:rsidRDefault="00447354" w:rsidP="00447354">
                            <w:pPr>
                              <w:pStyle w:val="RSCH2"/>
                              <w:spacing w:before="0" w:after="0"/>
                              <w:rPr>
                                <w:sz w:val="22"/>
                                <w:szCs w:val="18"/>
                              </w:rPr>
                            </w:pPr>
                            <w:r>
                              <w:t xml:space="preserve">Symbolic </w:t>
                            </w:r>
                            <w:r w:rsidR="00C53302">
                              <w:t>–</w:t>
                            </w:r>
                            <w:r>
                              <w:t xml:space="preserve"> </w:t>
                            </w:r>
                            <w:r>
                              <w:rPr>
                                <w:sz w:val="22"/>
                                <w:szCs w:val="18"/>
                              </w:rPr>
                              <w:t>representations</w:t>
                            </w:r>
                          </w:p>
                          <w:p w14:paraId="26F2A1D2" w14:textId="020BB7B8" w:rsidR="00F60420" w:rsidRDefault="00C568C3" w:rsidP="00447354">
                            <w:pPr>
                              <w:pStyle w:val="RSCBulletedlist"/>
                              <w:numPr>
                                <w:ilvl w:val="0"/>
                                <w:numId w:val="0"/>
                              </w:numPr>
                            </w:pPr>
                            <w:r>
                              <w:t xml:space="preserve">This displayed formula </w:t>
                            </w:r>
                            <w:r w:rsidR="00C3022E">
                              <w:t>represents</w:t>
                            </w:r>
                            <w:r w:rsidR="008C2FF0">
                              <w:t xml:space="preserve"> a very short polymer </w:t>
                            </w:r>
                            <w:r w:rsidR="00C3022E">
                              <w:t>molecule. A polymer molecule</w:t>
                            </w:r>
                            <w:r w:rsidR="00F60420">
                              <w:t xml:space="preserve"> is usually a lot longer.</w:t>
                            </w:r>
                          </w:p>
                          <w:p w14:paraId="248C61F1" w14:textId="38961931" w:rsidR="00252916" w:rsidRDefault="00252916" w:rsidP="00447354">
                            <w:pPr>
                              <w:pStyle w:val="RSCBulletedlist"/>
                              <w:numPr>
                                <w:ilvl w:val="0"/>
                                <w:numId w:val="0"/>
                              </w:numPr>
                            </w:pPr>
                            <w:r>
                              <w:t>Draw a box around the repeating unit</w:t>
                            </w:r>
                          </w:p>
                          <w:p w14:paraId="59DA028F" w14:textId="6411A6D8" w:rsidR="006000DD" w:rsidRDefault="007C7CFC" w:rsidP="007C7CFC">
                            <w:pPr>
                              <w:pStyle w:val="RSCBulletedlist"/>
                              <w:numPr>
                                <w:ilvl w:val="0"/>
                                <w:numId w:val="0"/>
                              </w:numPr>
                              <w:jc w:val="center"/>
                            </w:pPr>
                            <w:r>
                              <w:rPr>
                                <w:noProof/>
                              </w:rPr>
                              <w:drawing>
                                <wp:inline distT="0" distB="0" distL="0" distR="0" wp14:anchorId="16092887" wp14:editId="450581EA">
                                  <wp:extent cx="2894330" cy="842839"/>
                                  <wp:effectExtent l="0" t="0" r="1270" b="0"/>
                                  <wp:docPr id="1014416926" name="Picture 6" descr="Formula of polypropene with a carbon chain of 10 carbon atoms, alternating carbon atoms in the chain are bonded to a methyl group which is CH3. One repeating unit is circled in blue, this is two carbons in the chain one is attached to two hydrogen atoms and the other is attached to one hydrogen atom and one methyl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416926" name="Picture 6" descr="Formula of polypropene with a carbon chain of 10 carbon atoms, alternating carbon atoms in the chain are bonded to a methyl group which is CH3. One repeating unit is circled in blue, this is two carbons in the chain one is attached to two hydrogen atoms and the other is attached to one hydrogen atom and one methyl group"/>
                                          <pic:cNvPicPr>
                                            <a:picLocks noChangeAspect="1" noChangeArrowheads="1"/>
                                          </pic:cNvPicPr>
                                        </pic:nvPicPr>
                                        <pic:blipFill rotWithShape="1">
                                          <a:blip r:embed="rId18">
                                            <a:extLst>
                                              <a:ext uri="{28A0092B-C50C-407E-A947-70E740481C1C}">
                                                <a14:useLocalDpi xmlns:a14="http://schemas.microsoft.com/office/drawing/2010/main" val="0"/>
                                              </a:ext>
                                            </a:extLst>
                                          </a:blip>
                                          <a:srcRect b="21461"/>
                                          <a:stretch>
                                            <a:fillRect/>
                                          </a:stretch>
                                        </pic:blipFill>
                                        <pic:spPr bwMode="auto">
                                          <a:xfrm>
                                            <a:off x="0" y="0"/>
                                            <a:ext cx="2894330" cy="842839"/>
                                          </a:xfrm>
                                          <a:prstGeom prst="rect">
                                            <a:avLst/>
                                          </a:prstGeom>
                                          <a:noFill/>
                                          <a:ln>
                                            <a:noFill/>
                                          </a:ln>
                                          <a:extLst>
                                            <a:ext uri="{53640926-AAD7-44D8-BBD7-CCE9431645EC}">
                                              <a14:shadowObscured xmlns:a14="http://schemas.microsoft.com/office/drawing/2010/main"/>
                                            </a:ext>
                                          </a:extLst>
                                        </pic:spPr>
                                      </pic:pic>
                                    </a:graphicData>
                                  </a:graphic>
                                </wp:inline>
                              </w:drawing>
                            </w:r>
                          </w:p>
                          <w:p w14:paraId="382B23D5" w14:textId="6D4B95C2" w:rsidR="00681636" w:rsidRDefault="007D1DD3" w:rsidP="00447354">
                            <w:pPr>
                              <w:pStyle w:val="RSCBulletedlist"/>
                              <w:numPr>
                                <w:ilvl w:val="0"/>
                                <w:numId w:val="0"/>
                              </w:numPr>
                            </w:pPr>
                            <w:r>
                              <w:t>Draw</w:t>
                            </w:r>
                            <w:r w:rsidR="00CE10BD">
                              <w:t xml:space="preserve"> the repeating unit</w:t>
                            </w:r>
                            <w:r w:rsidR="008B1B1C">
                              <w:t>.</w:t>
                            </w:r>
                          </w:p>
                          <w:p w14:paraId="3096D325" w14:textId="18E71237" w:rsidR="00681636" w:rsidRDefault="007F1036" w:rsidP="008F5C31">
                            <w:pPr>
                              <w:pStyle w:val="RSCBulletedlist"/>
                              <w:numPr>
                                <w:ilvl w:val="0"/>
                                <w:numId w:val="0"/>
                              </w:numPr>
                              <w:jc w:val="center"/>
                            </w:pPr>
                            <w:r>
                              <w:rPr>
                                <w:noProof/>
                              </w:rPr>
                              <w:drawing>
                                <wp:inline distT="0" distB="0" distL="0" distR="0" wp14:anchorId="4A5F2F55" wp14:editId="4BE8CB1C">
                                  <wp:extent cx="977900" cy="932507"/>
                                  <wp:effectExtent l="0" t="0" r="0" b="1270"/>
                                  <wp:docPr id="87061748" name="Picture 5" descr="Two carbons connected with a single bond one carbon is bonded to 2 hydrogen atoms the other to one hydrogen and one methyl (CH3) group, there are single bonds extending from each carbon this chain is enclosed in square brackets and there's a letter n at the bottom right hand si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1748" name="Picture 5" descr="Two carbons connected with a single bond one carbon is bonded to 2 hydrogen atoms the other to one hydrogen and one methyl (CH3) group, there are single bonds extending from each carbon this chain is enclosed in square brackets and there's a letter n at the bottom right hand side&#10;"/>
                                          <pic:cNvPicPr>
                                            <a:picLocks noChangeAspect="1" noChangeArrowheads="1"/>
                                          </pic:cNvPicPr>
                                        </pic:nvPicPr>
                                        <pic:blipFill rotWithShape="1">
                                          <a:blip r:embed="rId19">
                                            <a:extLst>
                                              <a:ext uri="{28A0092B-C50C-407E-A947-70E740481C1C}">
                                                <a14:useLocalDpi xmlns:a14="http://schemas.microsoft.com/office/drawing/2010/main" val="0"/>
                                              </a:ext>
                                            </a:extLst>
                                          </a:blip>
                                          <a:srcRect b="30402"/>
                                          <a:stretch>
                                            <a:fillRect/>
                                          </a:stretch>
                                        </pic:blipFill>
                                        <pic:spPr bwMode="auto">
                                          <a:xfrm>
                                            <a:off x="0" y="0"/>
                                            <a:ext cx="977900" cy="932507"/>
                                          </a:xfrm>
                                          <a:prstGeom prst="rect">
                                            <a:avLst/>
                                          </a:prstGeom>
                                          <a:noFill/>
                                          <a:ln>
                                            <a:noFill/>
                                          </a:ln>
                                          <a:extLst>
                                            <a:ext uri="{53640926-AAD7-44D8-BBD7-CCE9431645EC}">
                                              <a14:shadowObscured xmlns:a14="http://schemas.microsoft.com/office/drawing/2010/main"/>
                                            </a:ext>
                                          </a:extLst>
                                        </pic:spPr>
                                      </pic:pic>
                                    </a:graphicData>
                                  </a:graphic>
                                </wp:inline>
                              </w:drawing>
                            </w:r>
                          </w:p>
                          <w:p w14:paraId="481DBD30" w14:textId="22F51901" w:rsidR="008B1B1C" w:rsidRDefault="00681636" w:rsidP="00447354">
                            <w:pPr>
                              <w:pStyle w:val="RSCBulletedlist"/>
                              <w:numPr>
                                <w:ilvl w:val="0"/>
                                <w:numId w:val="0"/>
                              </w:numPr>
                            </w:pPr>
                            <w:r>
                              <w:t xml:space="preserve">What does the letter </w:t>
                            </w:r>
                            <m:oMath>
                              <m:r>
                                <w:rPr>
                                  <w:rFonts w:ascii="Cambria Math" w:hAnsi="Cambria Math"/>
                                </w:rPr>
                                <m:t>n</m:t>
                              </m:r>
                            </m:oMath>
                            <w:r>
                              <w:t xml:space="preserve"> mean? </w:t>
                            </w:r>
                          </w:p>
                          <w:p w14:paraId="217F9891" w14:textId="35B94948" w:rsidR="00F60420" w:rsidRPr="002546C9" w:rsidRDefault="00681636" w:rsidP="00447354">
                            <w:pPr>
                              <w:pStyle w:val="RSCBulletedlist"/>
                              <w:numPr>
                                <w:ilvl w:val="0"/>
                                <w:numId w:val="0"/>
                              </w:numPr>
                              <w:rPr>
                                <w:rFonts w:ascii="Bradley Hand ITC" w:hAnsi="Bradley Hand ITC"/>
                                <w:b/>
                                <w:bCs/>
                                <w:color w:val="365F91" w:themeColor="accent1" w:themeShade="BF"/>
                                <w:sz w:val="28"/>
                                <w:szCs w:val="28"/>
                              </w:rPr>
                            </w:pPr>
                            <w:r w:rsidRPr="008B1B1C">
                              <w:rPr>
                                <w:rFonts w:ascii="Bradley Hand ITC" w:hAnsi="Bradley Hand ITC"/>
                                <w:b/>
                                <w:bCs/>
                                <w:color w:val="365F91" w:themeColor="accent1" w:themeShade="BF"/>
                                <w:sz w:val="28"/>
                                <w:szCs w:val="28"/>
                              </w:rPr>
                              <w:t xml:space="preserve">That it is repeated many </w:t>
                            </w:r>
                            <w:r w:rsidR="008B1B1C" w:rsidRPr="008B1B1C">
                              <w:rPr>
                                <w:rFonts w:ascii="Bradley Hand ITC" w:hAnsi="Bradley Hand ITC"/>
                                <w:b/>
                                <w:bCs/>
                                <w:color w:val="365F91" w:themeColor="accent1" w:themeShade="BF"/>
                                <w:sz w:val="28"/>
                                <w:szCs w:val="28"/>
                              </w:rPr>
                              <w:t>times.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A753A1" id="_x0000_s1028" type="#_x0000_t202" style="position:absolute;left:0;text-align:left;margin-left:372.45pt;margin-top:249.45pt;width:343.5pt;height:295.6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">
                <v:textbox>
                  <w:txbxContent>
                    <w:p w14:paraId="739DD1D0" w14:textId="21BC0AD7" w:rsidR="00447354" w:rsidRPr="001F55CC" w:rsidRDefault="00447354" w:rsidP="00447354">
                      <w:pPr>
                        <w:pStyle w:val="RSCH2"/>
                        <w:spacing w:before="0" w:after="0"/>
                        <w:rPr>
                          <w:sz w:val="22"/>
                          <w:szCs w:val="18"/>
                        </w:rPr>
                      </w:pPr>
                      <w:r>
                        <w:t xml:space="preserve">Symbolic </w:t>
                      </w:r>
                      <w:r w:rsidR="00C53302">
                        <w:t>–</w:t>
                      </w:r>
                      <w:r>
                        <w:t xml:space="preserve"> </w:t>
                      </w:r>
                      <w:r>
                        <w:rPr>
                          <w:sz w:val="22"/>
                          <w:szCs w:val="18"/>
                        </w:rPr>
                        <w:t>representations</w:t>
                      </w:r>
                    </w:p>
                    <w:p w14:paraId="26F2A1D2" w14:textId="020BB7B8" w:rsidR="00F60420" w:rsidRDefault="00C568C3" w:rsidP="00447354">
                      <w:pPr>
                        <w:pStyle w:val="RSCBulletedlist"/>
                        <w:numPr>
                          <w:ilvl w:val="0"/>
                          <w:numId w:val="0"/>
                        </w:numPr>
                      </w:pPr>
                      <w:r>
                        <w:t xml:space="preserve">This displayed formula </w:t>
                      </w:r>
                      <w:r w:rsidR="00C3022E">
                        <w:t>represents</w:t>
                      </w:r>
                      <w:r w:rsidR="008C2FF0">
                        <w:t xml:space="preserve"> a very short polymer </w:t>
                      </w:r>
                      <w:r w:rsidR="00C3022E">
                        <w:t>molecule. A polymer molecule</w:t>
                      </w:r>
                      <w:r w:rsidR="00F60420">
                        <w:t xml:space="preserve"> is usually a lot longer.</w:t>
                      </w:r>
                    </w:p>
                    <w:p w14:paraId="248C61F1" w14:textId="38961931" w:rsidR="00252916" w:rsidRDefault="00252916" w:rsidP="00447354">
                      <w:pPr>
                        <w:pStyle w:val="RSCBulletedlist"/>
                        <w:numPr>
                          <w:ilvl w:val="0"/>
                          <w:numId w:val="0"/>
                        </w:numPr>
                      </w:pPr>
                      <w:r>
                        <w:t>Draw a box around the repeating unit</w:t>
                      </w:r>
                    </w:p>
                    <w:p w14:paraId="59DA028F" w14:textId="6411A6D8" w:rsidR="006000DD" w:rsidRDefault="007C7CFC" w:rsidP="007C7CFC">
                      <w:pPr>
                        <w:pStyle w:val="RSCBulletedlist"/>
                        <w:numPr>
                          <w:ilvl w:val="0"/>
                          <w:numId w:val="0"/>
                        </w:numPr>
                        <w:jc w:val="center"/>
                      </w:pPr>
                      <w:r>
                        <w:rPr>
                          <w:noProof/>
                        </w:rPr>
                        <w:drawing>
                          <wp:inline distT="0" distB="0" distL="0" distR="0" wp14:anchorId="16092887" wp14:editId="450581EA">
                            <wp:extent cx="2894330" cy="842839"/>
                            <wp:effectExtent l="0" t="0" r="1270" b="0"/>
                            <wp:docPr id="1014416926" name="Picture 6" descr="Formula of polypropene with a carbon chain of 10 carbon atoms, alternating carbon atoms in the chain are bonded to a methyl group which is CH3. One repeating unit is circled in blue, this is two carbons in the chain one is attached to two hydrogen atoms and the other is attached to one hydrogen atom and one methyl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416926" name="Picture 6" descr="Formula of polypropene with a carbon chain of 10 carbon atoms, alternating carbon atoms in the chain are bonded to a methyl group which is CH3. One repeating unit is circled in blue, this is two carbons in the chain one is attached to two hydrogen atoms and the other is attached to one hydrogen atom and one methyl group"/>
                                    <pic:cNvPicPr>
                                      <a:picLocks noChangeAspect="1" noChangeArrowheads="1"/>
                                    </pic:cNvPicPr>
                                  </pic:nvPicPr>
                                  <pic:blipFill rotWithShape="1">
                                    <a:blip r:embed="rId18">
                                      <a:extLst>
                                        <a:ext uri="{28A0092B-C50C-407E-A947-70E740481C1C}">
                                          <a14:useLocalDpi xmlns:a14="http://schemas.microsoft.com/office/drawing/2010/main" val="0"/>
                                        </a:ext>
                                      </a:extLst>
                                    </a:blip>
                                    <a:srcRect b="21461"/>
                                    <a:stretch>
                                      <a:fillRect/>
                                    </a:stretch>
                                  </pic:blipFill>
                                  <pic:spPr bwMode="auto">
                                    <a:xfrm>
                                      <a:off x="0" y="0"/>
                                      <a:ext cx="2894330" cy="842839"/>
                                    </a:xfrm>
                                    <a:prstGeom prst="rect">
                                      <a:avLst/>
                                    </a:prstGeom>
                                    <a:noFill/>
                                    <a:ln>
                                      <a:noFill/>
                                    </a:ln>
                                    <a:extLst>
                                      <a:ext uri="{53640926-AAD7-44D8-BBD7-CCE9431645EC}">
                                        <a14:shadowObscured xmlns:a14="http://schemas.microsoft.com/office/drawing/2010/main"/>
                                      </a:ext>
                                    </a:extLst>
                                  </pic:spPr>
                                </pic:pic>
                              </a:graphicData>
                            </a:graphic>
                          </wp:inline>
                        </w:drawing>
                      </w:r>
                    </w:p>
                    <w:p w14:paraId="382B23D5" w14:textId="6D4B95C2" w:rsidR="00681636" w:rsidRDefault="007D1DD3" w:rsidP="00447354">
                      <w:pPr>
                        <w:pStyle w:val="RSCBulletedlist"/>
                        <w:numPr>
                          <w:ilvl w:val="0"/>
                          <w:numId w:val="0"/>
                        </w:numPr>
                      </w:pPr>
                      <w:r>
                        <w:t>Draw</w:t>
                      </w:r>
                      <w:r w:rsidR="00CE10BD">
                        <w:t xml:space="preserve"> the repeating unit</w:t>
                      </w:r>
                      <w:r w:rsidR="008B1B1C">
                        <w:t>.</w:t>
                      </w:r>
                    </w:p>
                    <w:p w14:paraId="3096D325" w14:textId="18E71237" w:rsidR="00681636" w:rsidRDefault="007F1036" w:rsidP="008F5C31">
                      <w:pPr>
                        <w:pStyle w:val="RSCBulletedlist"/>
                        <w:numPr>
                          <w:ilvl w:val="0"/>
                          <w:numId w:val="0"/>
                        </w:numPr>
                        <w:jc w:val="center"/>
                      </w:pPr>
                      <w:r>
                        <w:rPr>
                          <w:noProof/>
                        </w:rPr>
                        <w:drawing>
                          <wp:inline distT="0" distB="0" distL="0" distR="0" wp14:anchorId="4A5F2F55" wp14:editId="4BE8CB1C">
                            <wp:extent cx="977900" cy="932507"/>
                            <wp:effectExtent l="0" t="0" r="0" b="1270"/>
                            <wp:docPr id="87061748" name="Picture 5" descr="Two carbons connected with a single bond one carbon is bonded to 2 hydrogen atoms the other to one hydrogen and one methyl (CH3) group, there are single bonds extending from each carbon this chain is enclosed in square brackets and there's a letter n at the bottom right hand si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1748" name="Picture 5" descr="Two carbons connected with a single bond one carbon is bonded to 2 hydrogen atoms the other to one hydrogen and one methyl (CH3) group, there are single bonds extending from each carbon this chain is enclosed in square brackets and there's a letter n at the bottom right hand side&#10;"/>
                                    <pic:cNvPicPr>
                                      <a:picLocks noChangeAspect="1" noChangeArrowheads="1"/>
                                    </pic:cNvPicPr>
                                  </pic:nvPicPr>
                                  <pic:blipFill rotWithShape="1">
                                    <a:blip r:embed="rId19">
                                      <a:extLst>
                                        <a:ext uri="{28A0092B-C50C-407E-A947-70E740481C1C}">
                                          <a14:useLocalDpi xmlns:a14="http://schemas.microsoft.com/office/drawing/2010/main" val="0"/>
                                        </a:ext>
                                      </a:extLst>
                                    </a:blip>
                                    <a:srcRect b="30402"/>
                                    <a:stretch>
                                      <a:fillRect/>
                                    </a:stretch>
                                  </pic:blipFill>
                                  <pic:spPr bwMode="auto">
                                    <a:xfrm>
                                      <a:off x="0" y="0"/>
                                      <a:ext cx="977900" cy="932507"/>
                                    </a:xfrm>
                                    <a:prstGeom prst="rect">
                                      <a:avLst/>
                                    </a:prstGeom>
                                    <a:noFill/>
                                    <a:ln>
                                      <a:noFill/>
                                    </a:ln>
                                    <a:extLst>
                                      <a:ext uri="{53640926-AAD7-44D8-BBD7-CCE9431645EC}">
                                        <a14:shadowObscured xmlns:a14="http://schemas.microsoft.com/office/drawing/2010/main"/>
                                      </a:ext>
                                    </a:extLst>
                                  </pic:spPr>
                                </pic:pic>
                              </a:graphicData>
                            </a:graphic>
                          </wp:inline>
                        </w:drawing>
                      </w:r>
                    </w:p>
                    <w:p w14:paraId="481DBD30" w14:textId="22F51901" w:rsidR="008B1B1C" w:rsidRDefault="00681636" w:rsidP="00447354">
                      <w:pPr>
                        <w:pStyle w:val="RSCBulletedlist"/>
                        <w:numPr>
                          <w:ilvl w:val="0"/>
                          <w:numId w:val="0"/>
                        </w:numPr>
                      </w:pPr>
                      <w:r>
                        <w:t xml:space="preserve">What does the letter </w:t>
                      </w:r>
                      <m:oMath>
                        <m:r>
                          <w:rPr>
                            <w:rFonts w:ascii="Cambria Math" w:hAnsi="Cambria Math"/>
                          </w:rPr>
                          <m:t>n</m:t>
                        </m:r>
                      </m:oMath>
                      <w:r>
                        <w:t xml:space="preserve"> mean? </w:t>
                      </w:r>
                    </w:p>
                    <w:p w14:paraId="217F9891" w14:textId="35B94948" w:rsidR="00F60420" w:rsidRPr="002546C9" w:rsidRDefault="00681636" w:rsidP="00447354">
                      <w:pPr>
                        <w:pStyle w:val="RSCBulletedlist"/>
                        <w:numPr>
                          <w:ilvl w:val="0"/>
                          <w:numId w:val="0"/>
                        </w:numPr>
                        <w:rPr>
                          <w:rFonts w:ascii="Bradley Hand ITC" w:hAnsi="Bradley Hand ITC"/>
                          <w:b/>
                          <w:bCs/>
                          <w:color w:val="365F91" w:themeColor="accent1" w:themeShade="BF"/>
                          <w:sz w:val="28"/>
                          <w:szCs w:val="28"/>
                        </w:rPr>
                      </w:pPr>
                      <w:r w:rsidRPr="008B1B1C">
                        <w:rPr>
                          <w:rFonts w:ascii="Bradley Hand ITC" w:hAnsi="Bradley Hand ITC"/>
                          <w:b/>
                          <w:bCs/>
                          <w:color w:val="365F91" w:themeColor="accent1" w:themeShade="BF"/>
                          <w:sz w:val="28"/>
                          <w:szCs w:val="28"/>
                        </w:rPr>
                        <w:t xml:space="preserve">That it is repeated many </w:t>
                      </w:r>
                      <w:r w:rsidR="008B1B1C" w:rsidRPr="008B1B1C">
                        <w:rPr>
                          <w:rFonts w:ascii="Bradley Hand ITC" w:hAnsi="Bradley Hand ITC"/>
                          <w:b/>
                          <w:bCs/>
                          <w:color w:val="365F91" w:themeColor="accent1" w:themeShade="BF"/>
                          <w:sz w:val="28"/>
                          <w:szCs w:val="28"/>
                        </w:rPr>
                        <w:t>times.</w:t>
                      </w:r>
                    </w:p>
                  </w:txbxContent>
                </v:textbox>
                <w10:wrap type="square" anchorx="margin" anchory="page"/>
              </v:shape>
            </w:pict>
          </mc:Fallback>
        </mc:AlternateContent>
      </w:r>
      <w:r w:rsidR="00CA5272">
        <w:rPr>
          <w:noProof/>
        </w:rPr>
        <mc:AlternateContent>
          <mc:Choice Requires="wps">
            <w:drawing>
              <wp:anchor distT="0" distB="0" distL="114300" distR="114300" simplePos="0" relativeHeight="251682816" behindDoc="0" locked="0" layoutInCell="1" allowOverlap="1" wp14:anchorId="6D561F54" wp14:editId="0B8D0F5C">
                <wp:simplePos x="0" y="0"/>
                <wp:positionH relativeFrom="column">
                  <wp:posOffset>4133546</wp:posOffset>
                </wp:positionH>
                <wp:positionV relativeFrom="paragraph">
                  <wp:posOffset>1470660</wp:posOffset>
                </wp:positionV>
                <wp:extent cx="2472855" cy="286247"/>
                <wp:effectExtent l="0" t="0" r="0" b="0"/>
                <wp:wrapNone/>
                <wp:docPr id="1224230923" name="Text Box 5"/>
                <wp:cNvGraphicFramePr/>
                <a:graphic xmlns:a="http://schemas.openxmlformats.org/drawingml/2006/main">
                  <a:graphicData uri="http://schemas.microsoft.com/office/word/2010/wordprocessingShape">
                    <wps:wsp>
                      <wps:cNvSpPr txBox="1"/>
                      <wps:spPr>
                        <a:xfrm>
                          <a:off x="0" y="0"/>
                          <a:ext cx="2472855" cy="286247"/>
                        </a:xfrm>
                        <a:prstGeom prst="rect">
                          <a:avLst/>
                        </a:prstGeom>
                        <a:noFill/>
                        <a:ln w="6350">
                          <a:noFill/>
                        </a:ln>
                      </wps:spPr>
                      <wps:txbx>
                        <w:txbxContent>
                          <w:p w14:paraId="6CC884E2" w14:textId="3C7EEE15" w:rsidR="00CA5272" w:rsidRPr="0027431F" w:rsidRDefault="00CA5272" w:rsidP="00CA5272">
                            <w:pPr>
                              <w:jc w:val="left"/>
                              <w:rPr>
                                <w:sz w:val="18"/>
                                <w:szCs w:val="18"/>
                              </w:rPr>
                            </w:pPr>
                            <w:r w:rsidRPr="0027431F">
                              <w:rPr>
                                <w:rFonts w:ascii="Century Gothic" w:hAnsi="Century Gothic"/>
                                <w:sz w:val="16"/>
                                <w:szCs w:val="16"/>
                              </w:rPr>
                              <w:t>Image ©: Shutterstock/</w:t>
                            </w:r>
                            <w:r w:rsidR="0027431F" w:rsidRPr="0027431F">
                              <w:rPr>
                                <w:sz w:val="18"/>
                                <w:szCs w:val="18"/>
                              </w:rPr>
                              <w:t xml:space="preserve"> </w:t>
                            </w:r>
                            <w:proofErr w:type="spellStart"/>
                            <w:r w:rsidR="0027431F" w:rsidRPr="0027431F">
                              <w:rPr>
                                <w:rFonts w:ascii="Century Gothic" w:hAnsi="Century Gothic"/>
                                <w:sz w:val="16"/>
                                <w:szCs w:val="16"/>
                              </w:rPr>
                              <w:t>Runglawan</w:t>
                            </w:r>
                            <w:proofErr w:type="spellEnd"/>
                            <w:r w:rsidR="0027431F" w:rsidRPr="0027431F">
                              <w:rPr>
                                <w:rFonts w:ascii="Century Gothic" w:hAnsi="Century Gothic"/>
                                <w:sz w:val="16"/>
                                <w:szCs w:val="16"/>
                              </w:rPr>
                              <w:t xml:space="preserve"> </w:t>
                            </w:r>
                            <w:proofErr w:type="spellStart"/>
                            <w:r w:rsidR="0027431F" w:rsidRPr="0027431F">
                              <w:rPr>
                                <w:rFonts w:ascii="Century Gothic" w:hAnsi="Century Gothic"/>
                                <w:sz w:val="16"/>
                                <w:szCs w:val="16"/>
                              </w:rPr>
                              <w:t>Khrutjaikla</w:t>
                            </w:r>
                            <w:proofErr w:type="spellEnd"/>
                          </w:p>
                          <w:p w14:paraId="2FD229E1" w14:textId="77777777" w:rsidR="00CA5272" w:rsidRPr="0027431F" w:rsidRDefault="00CA5272">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561F54" id="Text Box 5" o:spid="_x0000_s1029" type="#_x0000_t202" style="position:absolute;left:0;text-align:left;margin-left:325.5pt;margin-top:115.8pt;width:194.7pt;height:22.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" filled="f" stroked="f" strokeweight=".5pt">
                <v:textbox>
                  <w:txbxContent>
                    <w:p w14:paraId="6CC884E2" w14:textId="3C7EEE15" w:rsidR="00CA5272" w:rsidRPr="0027431F" w:rsidRDefault="00CA5272" w:rsidP="00CA5272">
                      <w:pPr>
                        <w:jc w:val="left"/>
                        <w:rPr>
                          <w:sz w:val="18"/>
                          <w:szCs w:val="18"/>
                        </w:rPr>
                      </w:pPr>
                      <w:r w:rsidRPr="0027431F">
                        <w:rPr>
                          <w:rFonts w:ascii="Century Gothic" w:hAnsi="Century Gothic"/>
                          <w:sz w:val="16"/>
                          <w:szCs w:val="16"/>
                        </w:rPr>
                        <w:t>Image ©: Shutterstock/</w:t>
                      </w:r>
                      <w:r w:rsidR="0027431F" w:rsidRPr="0027431F">
                        <w:rPr>
                          <w:sz w:val="18"/>
                          <w:szCs w:val="18"/>
                        </w:rPr>
                        <w:t xml:space="preserve"> </w:t>
                      </w:r>
                      <w:proofErr w:type="spellStart"/>
                      <w:r w:rsidR="0027431F" w:rsidRPr="0027431F">
                        <w:rPr>
                          <w:rFonts w:ascii="Century Gothic" w:hAnsi="Century Gothic"/>
                          <w:sz w:val="16"/>
                          <w:szCs w:val="16"/>
                        </w:rPr>
                        <w:t>Runglawan</w:t>
                      </w:r>
                      <w:proofErr w:type="spellEnd"/>
                      <w:r w:rsidR="0027431F" w:rsidRPr="0027431F">
                        <w:rPr>
                          <w:rFonts w:ascii="Century Gothic" w:hAnsi="Century Gothic"/>
                          <w:sz w:val="16"/>
                          <w:szCs w:val="16"/>
                        </w:rPr>
                        <w:t xml:space="preserve"> </w:t>
                      </w:r>
                      <w:proofErr w:type="spellStart"/>
                      <w:r w:rsidR="0027431F" w:rsidRPr="0027431F">
                        <w:rPr>
                          <w:rFonts w:ascii="Century Gothic" w:hAnsi="Century Gothic"/>
                          <w:sz w:val="16"/>
                          <w:szCs w:val="16"/>
                        </w:rPr>
                        <w:t>Khrutjaikla</w:t>
                      </w:r>
                      <w:proofErr w:type="spellEnd"/>
                    </w:p>
                    <w:p w14:paraId="2FD229E1" w14:textId="77777777" w:rsidR="00CA5272" w:rsidRPr="0027431F" w:rsidRDefault="00CA5272">
                      <w:pPr>
                        <w:rPr>
                          <w:sz w:val="18"/>
                          <w:szCs w:val="18"/>
                        </w:rPr>
                      </w:pPr>
                    </w:p>
                  </w:txbxContent>
                </v:textbox>
              </v:shape>
            </w:pict>
          </mc:Fallback>
        </mc:AlternateContent>
      </w:r>
    </w:p>
    <w:sectPr w:rsidR="002E2285" w:rsidRPr="00C06E4C" w:rsidSect="00717EB4">
      <w:headerReference w:type="default" r:id="rId20"/>
      <w:footerReference w:type="default" r:id="rId21"/>
      <w:headerReference w:type="first" r:id="rId22"/>
      <w:type w:val="continuous"/>
      <w:pgSz w:w="16838" w:h="11906" w:orient="landscape"/>
      <w:pgMar w:top="1418" w:right="1440" w:bottom="1440" w:left="1134" w:header="431" w:footer="533" w:gutter="0"/>
      <w:cols w:num="2" w:space="39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69251" w14:textId="77777777" w:rsidR="00F96FEC" w:rsidRDefault="00F96FEC" w:rsidP="000D3D40">
      <w:r>
        <w:separator/>
      </w:r>
    </w:p>
  </w:endnote>
  <w:endnote w:type="continuationSeparator" w:id="0">
    <w:p w14:paraId="06115786" w14:textId="77777777" w:rsidR="00F96FEC" w:rsidRDefault="00F96FEC" w:rsidP="000D3D40">
      <w:r>
        <w:continuationSeparator/>
      </w:r>
    </w:p>
  </w:endnote>
  <w:endnote w:type="continuationNotice" w:id="1">
    <w:p w14:paraId="4C925211" w14:textId="77777777" w:rsidR="00F96FEC" w:rsidRDefault="00F96FE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b/>
        <w:bCs/>
      </w:rPr>
    </w:sdtEndPr>
    <w:sdtContent>
      <w:p w14:paraId="72EE7A36" w14:textId="77777777" w:rsidR="002B74EE" w:rsidRPr="00166494" w:rsidRDefault="002B74EE" w:rsidP="002B74EE">
        <w:pPr>
          <w:framePr w:wrap="none" w:vAnchor="text" w:hAnchor="margin" w:xAlign="center" w:y="1"/>
          <w:spacing w:line="283" w:lineRule="auto"/>
          <w:rPr>
            <w:rStyle w:val="PageNumber"/>
            <w:b/>
            <w:bCs/>
          </w:rPr>
        </w:pPr>
        <w:r w:rsidRPr="00166494">
          <w:rPr>
            <w:rStyle w:val="PageNumber"/>
            <w:rFonts w:ascii="Century Gothic" w:hAnsi="Century Gothic"/>
            <w:b/>
            <w:bCs/>
            <w:sz w:val="18"/>
            <w:szCs w:val="18"/>
          </w:rPr>
          <w:fldChar w:fldCharType="begin"/>
        </w:r>
        <w:r w:rsidRPr="00166494">
          <w:rPr>
            <w:rStyle w:val="PageNumber"/>
            <w:rFonts w:ascii="Century Gothic" w:hAnsi="Century Gothic"/>
            <w:b/>
            <w:bCs/>
            <w:sz w:val="18"/>
            <w:szCs w:val="18"/>
          </w:rPr>
          <w:instrText xml:space="preserve"> PAGE </w:instrText>
        </w:r>
        <w:r w:rsidRPr="00166494">
          <w:rPr>
            <w:rStyle w:val="PageNumber"/>
            <w:rFonts w:ascii="Century Gothic" w:hAnsi="Century Gothic"/>
            <w:b/>
            <w:bCs/>
            <w:sz w:val="18"/>
            <w:szCs w:val="18"/>
          </w:rPr>
          <w:fldChar w:fldCharType="separate"/>
        </w:r>
        <w:r w:rsidRPr="00166494">
          <w:rPr>
            <w:rStyle w:val="PageNumber"/>
            <w:rFonts w:ascii="Century Gothic" w:hAnsi="Century Gothic"/>
            <w:b/>
            <w:bCs/>
            <w:sz w:val="18"/>
            <w:szCs w:val="18"/>
          </w:rPr>
          <w:t>1</w:t>
        </w:r>
        <w:r w:rsidRPr="00166494">
          <w:rPr>
            <w:rStyle w:val="PageNumber"/>
            <w:rFonts w:ascii="Century Gothic" w:hAnsi="Century Gothic"/>
            <w:b/>
            <w:bCs/>
            <w:sz w:val="18"/>
            <w:szCs w:val="18"/>
          </w:rPr>
          <w:fldChar w:fldCharType="end"/>
        </w:r>
      </w:p>
    </w:sdtContent>
  </w:sdt>
  <w:p w14:paraId="054408F2" w14:textId="4B818F6E" w:rsidR="006F6F73" w:rsidRPr="00166494" w:rsidRDefault="002B74EE" w:rsidP="00717EB4">
    <w:pPr>
      <w:spacing w:line="283" w:lineRule="auto"/>
      <w:ind w:left="-851" w:right="-709" w:firstLine="851"/>
      <w:jc w:val="left"/>
      <w:rPr>
        <w:rFonts w:ascii="Century Gothic" w:eastAsia="Times New Roman" w:hAnsi="Century Gothic" w:cs="Times New Roman"/>
        <w:sz w:val="16"/>
        <w:szCs w:val="16"/>
        <w:lang w:eastAsia="en-GB"/>
      </w:rPr>
    </w:pPr>
    <w:r w:rsidRPr="00166494">
      <w:rPr>
        <w:rFonts w:ascii="Century Gothic" w:hAnsi="Century Gothic"/>
        <w:sz w:val="16"/>
        <w:szCs w:val="16"/>
      </w:rPr>
      <w:t>© 202</w:t>
    </w:r>
    <w:r w:rsidR="00C53302">
      <w:rPr>
        <w:rFonts w:ascii="Century Gothic" w:hAnsi="Century Gothic"/>
        <w:sz w:val="16"/>
        <w:szCs w:val="16"/>
      </w:rPr>
      <w:t>6</w:t>
    </w:r>
    <w:r w:rsidRPr="00166494">
      <w:rPr>
        <w:rFonts w:ascii="Century Gothic" w:hAnsi="Century Gothic"/>
        <w:sz w:val="16"/>
        <w:szCs w:val="16"/>
      </w:rPr>
      <w:t xml:space="preserve"> 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825A5" w14:textId="77777777" w:rsidR="00F96FEC" w:rsidRDefault="00F96FEC" w:rsidP="000D3D40">
      <w:r>
        <w:separator/>
      </w:r>
    </w:p>
  </w:footnote>
  <w:footnote w:type="continuationSeparator" w:id="0">
    <w:p w14:paraId="7D913A60" w14:textId="77777777" w:rsidR="00F96FEC" w:rsidRDefault="00F96FEC" w:rsidP="000D3D40">
      <w:r>
        <w:continuationSeparator/>
      </w:r>
    </w:p>
  </w:footnote>
  <w:footnote w:type="continuationNotice" w:id="1">
    <w:p w14:paraId="17A1C80E" w14:textId="77777777" w:rsidR="00F96FEC" w:rsidRDefault="00F96FE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A287" w14:textId="2F7C61D7" w:rsidR="00C601F9" w:rsidRDefault="00D7780A" w:rsidP="003E65E4">
    <w:pPr>
      <w:pStyle w:val="Heade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59264" behindDoc="0" locked="0" layoutInCell="1" allowOverlap="1" wp14:anchorId="54D0E7A4" wp14:editId="7AB60DFB">
          <wp:simplePos x="0" y="0"/>
          <wp:positionH relativeFrom="column">
            <wp:posOffset>-83185</wp:posOffset>
          </wp:positionH>
          <wp:positionV relativeFrom="paragraph">
            <wp:posOffset>45720</wp:posOffset>
          </wp:positionV>
          <wp:extent cx="1789200" cy="356400"/>
          <wp:effectExtent l="0" t="0" r="1905" b="5715"/>
          <wp:wrapNone/>
          <wp:docPr id="758733688" name="Picture 7587336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733688" name="Picture 75873368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C8102E"/>
        <w:sz w:val="30"/>
        <w:szCs w:val="30"/>
      </w:rPr>
      <w:drawing>
        <wp:anchor distT="0" distB="0" distL="114300" distR="114300" simplePos="0" relativeHeight="251658240" behindDoc="1" locked="0" layoutInCell="1" allowOverlap="1" wp14:anchorId="79D62004" wp14:editId="733EE6BE">
          <wp:simplePos x="0" y="0"/>
          <wp:positionH relativeFrom="page">
            <wp:align>right</wp:align>
          </wp:positionH>
          <wp:positionV relativeFrom="paragraph">
            <wp:posOffset>-273685</wp:posOffset>
          </wp:positionV>
          <wp:extent cx="10687050" cy="7551757"/>
          <wp:effectExtent l="0" t="0" r="0" b="0"/>
          <wp:wrapNone/>
          <wp:docPr id="2000152829" name="Picture 20001528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152829" name="Picture 200015282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10687050" cy="7551757"/>
                  </a:xfrm>
                  <a:prstGeom prst="rect">
                    <a:avLst/>
                  </a:prstGeom>
                </pic:spPr>
              </pic:pic>
            </a:graphicData>
          </a:graphic>
          <wp14:sizeRelH relativeFrom="page">
            <wp14:pctWidth>0</wp14:pctWidth>
          </wp14:sizeRelH>
          <wp14:sizeRelV relativeFrom="page">
            <wp14:pctHeight>0</wp14:pctHeight>
          </wp14:sizeRelV>
        </wp:anchor>
      </w:drawing>
    </w:r>
    <w:r w:rsidR="004374E6">
      <w:rPr>
        <w:rFonts w:ascii="Century Gothic" w:hAnsi="Century Gothic"/>
        <w:b/>
        <w:bCs/>
        <w:color w:val="C8102E"/>
        <w:sz w:val="30"/>
        <w:szCs w:val="30"/>
      </w:rPr>
      <w:t>Johnstone’s triangle</w:t>
    </w:r>
    <w:r w:rsidR="00D66F26" w:rsidRPr="00727A6A">
      <w:rPr>
        <w:rFonts w:ascii="Century Gothic" w:hAnsi="Century Gothic"/>
        <w:b/>
        <w:bCs/>
        <w:color w:val="C8102E"/>
        <w:sz w:val="30"/>
        <w:szCs w:val="30"/>
      </w:rPr>
      <w:t xml:space="preserve">   </w:t>
    </w:r>
    <w:r w:rsidR="003471D3">
      <w:rPr>
        <w:rFonts w:ascii="Century Gothic" w:hAnsi="Century Gothic"/>
        <w:b/>
        <w:bCs/>
        <w:color w:val="000000" w:themeColor="text1"/>
        <w:sz w:val="24"/>
        <w:szCs w:val="24"/>
      </w:rPr>
      <w:t>14–</w:t>
    </w:r>
    <w:r w:rsidR="00C601F9">
      <w:rPr>
        <w:rFonts w:ascii="Century Gothic" w:hAnsi="Century Gothic"/>
        <w:b/>
        <w:bCs/>
        <w:color w:val="000000" w:themeColor="text1"/>
        <w:sz w:val="24"/>
        <w:szCs w:val="24"/>
      </w:rPr>
      <w:t>1</w:t>
    </w:r>
    <w:r w:rsidR="00B81832">
      <w:rPr>
        <w:rFonts w:ascii="Century Gothic" w:hAnsi="Century Gothic"/>
        <w:b/>
        <w:bCs/>
        <w:color w:val="000000" w:themeColor="text1"/>
        <w:sz w:val="24"/>
        <w:szCs w:val="24"/>
      </w:rPr>
      <w:t>6</w:t>
    </w:r>
    <w:r w:rsidR="003471D3">
      <w:rPr>
        <w:rFonts w:ascii="Century Gothic" w:hAnsi="Century Gothic"/>
        <w:b/>
        <w:bCs/>
        <w:color w:val="000000" w:themeColor="text1"/>
        <w:sz w:val="24"/>
        <w:szCs w:val="24"/>
      </w:rPr>
      <w:t xml:space="preserve"> years</w:t>
    </w:r>
  </w:p>
  <w:p w14:paraId="42DDF936" w14:textId="46D22E86" w:rsidR="00D66F26" w:rsidRPr="00F7401C" w:rsidRDefault="00186773" w:rsidP="00D21C3E">
    <w:pPr>
      <w:spacing w:after="86"/>
      <w:ind w:right="-850"/>
      <w:jc w:val="right"/>
      <w:rPr>
        <w:rFonts w:ascii="Century Gothic" w:hAnsi="Century Gothic"/>
        <w:b/>
        <w:bCs/>
        <w:color w:val="C8102E"/>
        <w:sz w:val="18"/>
        <w:szCs w:val="18"/>
      </w:rPr>
    </w:pPr>
    <w:r>
      <w:rPr>
        <w:rFonts w:ascii="Century Gothic" w:hAnsi="Century Gothic"/>
        <w:b/>
        <w:bCs/>
        <w:color w:val="000000" w:themeColor="text1"/>
        <w:sz w:val="18"/>
        <w:szCs w:val="18"/>
      </w:rPr>
      <w:t>Available</w:t>
    </w:r>
    <w:r w:rsidR="00D21C3E">
      <w:rPr>
        <w:rFonts w:ascii="Century Gothic" w:hAnsi="Century Gothic"/>
        <w:b/>
        <w:bCs/>
        <w:color w:val="000000" w:themeColor="text1"/>
        <w:sz w:val="18"/>
        <w:szCs w:val="18"/>
      </w:rPr>
      <w:t xml:space="preserve"> from</w:t>
    </w:r>
    <w:r w:rsidR="00D66F26" w:rsidRPr="00F7401C">
      <w:rPr>
        <w:rFonts w:ascii="Century Gothic" w:hAnsi="Century Gothic"/>
        <w:b/>
        <w:bCs/>
        <w:color w:val="000000" w:themeColor="text1"/>
        <w:sz w:val="18"/>
        <w:szCs w:val="18"/>
      </w:rPr>
      <w:t xml:space="preserve"> </w:t>
    </w:r>
    <w:hyperlink r:id="rId3" w:history="1">
      <w:r w:rsidR="0067205C" w:rsidRPr="007422C8">
        <w:rPr>
          <w:rStyle w:val="Hyperlink"/>
          <w:rFonts w:ascii="Century Gothic" w:hAnsi="Century Gothic"/>
          <w:b/>
          <w:bCs/>
          <w:color w:val="C00000"/>
          <w:sz w:val="18"/>
          <w:szCs w:val="18"/>
        </w:rPr>
        <w:t>rsc.li/</w:t>
      </w:r>
      <w:r w:rsidR="000654CB" w:rsidRPr="007422C8">
        <w:rPr>
          <w:rStyle w:val="Hyperlink"/>
          <w:rFonts w:ascii="Century Gothic" w:hAnsi="Century Gothic"/>
          <w:b/>
          <w:bCs/>
          <w:color w:val="C00000"/>
          <w:sz w:val="18"/>
          <w:szCs w:val="18"/>
        </w:rPr>
        <w:t>4fy9GNY</w:t>
      </w:r>
    </w:hyperlink>
  </w:p>
  <w:p w14:paraId="67C670B0" w14:textId="77777777" w:rsidR="00D66F26" w:rsidRPr="0086568B" w:rsidRDefault="00D66F26" w:rsidP="00D66F26">
    <w:pPr>
      <w:pStyle w:val="Header"/>
      <w:spacing w:after="86"/>
      <w:rPr>
        <w:rFonts w:ascii="Century Gothic" w:hAnsi="Century Gothic"/>
        <w:b/>
        <w:bCs/>
        <w:color w:val="006F62"/>
        <w:sz w:val="30"/>
        <w:szCs w:val="3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E448" w14:textId="7A411BE1" w:rsidR="003034F2" w:rsidRDefault="003034F2" w:rsidP="007C64B1">
    <w:pPr>
      <w:pStyle w:val="Heading1"/>
      <w:spacing w:after="0"/>
      <w:ind w:left="14400"/>
    </w:pPr>
  </w:p>
  <w:p w14:paraId="7B6737A9" w14:textId="77777777" w:rsidR="00ED19EB" w:rsidRDefault="00ED19EB" w:rsidP="00ED19EB">
    <w:pPr>
      <w:spacing w:after="0"/>
      <w:contextualSpacing/>
    </w:pPr>
    <w:r w:rsidRPr="00BD2645">
      <w:t xml:space="preserve">Acids </w:t>
    </w:r>
    <w:r>
      <w:t xml:space="preserve">and </w:t>
    </w:r>
    <w:r w:rsidRPr="00BD2645">
      <w:t xml:space="preserve">Bases: </w:t>
    </w:r>
  </w:p>
  <w:p w14:paraId="50AAF8D5" w14:textId="47B104A5" w:rsidR="00B20667" w:rsidRPr="00BD2645" w:rsidRDefault="00C5189F" w:rsidP="00B20667">
    <w:pPr>
      <w:pStyle w:val="Heading1"/>
      <w:spacing w:after="0"/>
    </w:pPr>
    <w:r>
      <w:tab/>
    </w:r>
    <w:r>
      <w:tab/>
    </w:r>
    <w:r>
      <w:tab/>
    </w:r>
    <w:r>
      <w:tab/>
    </w:r>
    <w:r>
      <w:tab/>
    </w:r>
    <w:r>
      <w:tab/>
    </w:r>
    <w:r>
      <w:tab/>
    </w:r>
    <w:r>
      <w:tab/>
    </w:r>
    <w:r>
      <w:tab/>
    </w:r>
    <w:r>
      <w:tab/>
    </w:r>
    <w:r>
      <w:tab/>
    </w:r>
    <w:r>
      <w:tab/>
    </w:r>
  </w:p>
  <w:p w14:paraId="50E665DD" w14:textId="77777777" w:rsidR="443DF156" w:rsidRDefault="443DF156" w:rsidP="009875B2">
    <w:pPr>
      <w:pStyle w:val="Header"/>
      <w:jc w:val="right"/>
      <w:rPr>
        <w:noProof/>
      </w:rPr>
    </w:pPr>
  </w:p>
  <w:p w14:paraId="054408F3" w14:textId="792D5A27" w:rsidR="00343CBA" w:rsidRDefault="00343CBA" w:rsidP="009875B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95.25pt;visibility:visible" o:bullet="t">
        <v:imagedata r:id="rId1" o:title=""/>
      </v:shape>
    </w:pict>
  </w:numPicBullet>
  <w:abstractNum w:abstractNumId="0" w15:restartNumberingAfterBreak="0">
    <w:nsid w:val="FFFFFF7C"/>
    <w:multiLevelType w:val="singleLevel"/>
    <w:tmpl w:val="14F8D7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D127F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7EE5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2E07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CDC63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6A5E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3071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DCFD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E884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99C6E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832263F"/>
    <w:multiLevelType w:val="hybridMultilevel"/>
    <w:tmpl w:val="E456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ABC7FBA"/>
    <w:multiLevelType w:val="multilevel"/>
    <w:tmpl w:val="08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4F81829"/>
    <w:multiLevelType w:val="multilevel"/>
    <w:tmpl w:val="0809001D"/>
    <w:styleLink w:val="CurrentLi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BCE706E"/>
    <w:multiLevelType w:val="hybridMultilevel"/>
    <w:tmpl w:val="5F9A28AE"/>
    <w:lvl w:ilvl="0" w:tplc="75FA5496">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1E4E6E"/>
    <w:multiLevelType w:val="hybridMultilevel"/>
    <w:tmpl w:val="38BE5E3C"/>
    <w:lvl w:ilvl="0" w:tplc="030E7F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C7437F5"/>
    <w:multiLevelType w:val="hybridMultilevel"/>
    <w:tmpl w:val="16982036"/>
    <w:lvl w:ilvl="0" w:tplc="65E8D8BA">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D71290E"/>
    <w:multiLevelType w:val="hybridMultilevel"/>
    <w:tmpl w:val="C5FCFEEA"/>
    <w:lvl w:ilvl="0" w:tplc="0DEC9ACA">
      <w:start w:val="1"/>
      <w:numFmt w:val="bullet"/>
      <w:pStyle w:val="RSCBulletedlist"/>
      <w:lvlText w:val=""/>
      <w:lvlJc w:val="left"/>
      <w:pPr>
        <w:ind w:left="363" w:hanging="363"/>
      </w:pPr>
      <w:rPr>
        <w:rFonts w:ascii="Symbol" w:hAnsi="Symbol" w:hint="default"/>
        <w:color w:val="C8102E"/>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997039"/>
    <w:multiLevelType w:val="hybridMultilevel"/>
    <w:tmpl w:val="CF0ED05A"/>
    <w:lvl w:ilvl="0" w:tplc="BA76CA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BA05750"/>
    <w:multiLevelType w:val="multilevel"/>
    <w:tmpl w:val="E498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347A72"/>
    <w:multiLevelType w:val="hybridMultilevel"/>
    <w:tmpl w:val="C752328E"/>
    <w:lvl w:ilvl="0" w:tplc="FB00BB24">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E50671E"/>
    <w:multiLevelType w:val="hybridMultilevel"/>
    <w:tmpl w:val="79BE135E"/>
    <w:lvl w:ilvl="0" w:tplc="DEB41A9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3" w15:restartNumberingAfterBreak="0">
    <w:nsid w:val="304F146F"/>
    <w:multiLevelType w:val="hybridMultilevel"/>
    <w:tmpl w:val="E3BC6A20"/>
    <w:lvl w:ilvl="0" w:tplc="C2BA1168">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B6723A6"/>
    <w:multiLevelType w:val="hybridMultilevel"/>
    <w:tmpl w:val="C0E470E8"/>
    <w:lvl w:ilvl="0" w:tplc="F26E2F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823BAF"/>
    <w:multiLevelType w:val="hybridMultilevel"/>
    <w:tmpl w:val="5DFE3124"/>
    <w:lvl w:ilvl="0" w:tplc="B7720608">
      <w:start w:val="1"/>
      <w:numFmt w:val="decimal"/>
      <w:pStyle w:val="Numberedlist"/>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C592C71"/>
    <w:multiLevelType w:val="hybridMultilevel"/>
    <w:tmpl w:val="2CA07DD6"/>
    <w:lvl w:ilvl="0" w:tplc="15C0B760">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3145B7D"/>
    <w:multiLevelType w:val="hybridMultilevel"/>
    <w:tmpl w:val="3DD0CC9C"/>
    <w:lvl w:ilvl="0" w:tplc="13FC312A">
      <w:start w:val="1"/>
      <w:numFmt w:val="bullet"/>
      <w:lvlText w:val=""/>
      <w:lvlPicBulletId w:val="0"/>
      <w:lvlJc w:val="left"/>
      <w:pPr>
        <w:tabs>
          <w:tab w:val="num" w:pos="720"/>
        </w:tabs>
        <w:ind w:left="720" w:hanging="360"/>
      </w:pPr>
      <w:rPr>
        <w:rFonts w:ascii="Symbol" w:hAnsi="Symbol" w:hint="default"/>
      </w:rPr>
    </w:lvl>
    <w:lvl w:ilvl="1" w:tplc="7DAEFA76" w:tentative="1">
      <w:start w:val="1"/>
      <w:numFmt w:val="bullet"/>
      <w:lvlText w:val=""/>
      <w:lvlJc w:val="left"/>
      <w:pPr>
        <w:tabs>
          <w:tab w:val="num" w:pos="1440"/>
        </w:tabs>
        <w:ind w:left="1440" w:hanging="360"/>
      </w:pPr>
      <w:rPr>
        <w:rFonts w:ascii="Symbol" w:hAnsi="Symbol" w:hint="default"/>
      </w:rPr>
    </w:lvl>
    <w:lvl w:ilvl="2" w:tplc="3E14CF0E" w:tentative="1">
      <w:start w:val="1"/>
      <w:numFmt w:val="bullet"/>
      <w:lvlText w:val=""/>
      <w:lvlJc w:val="left"/>
      <w:pPr>
        <w:tabs>
          <w:tab w:val="num" w:pos="2160"/>
        </w:tabs>
        <w:ind w:left="2160" w:hanging="360"/>
      </w:pPr>
      <w:rPr>
        <w:rFonts w:ascii="Symbol" w:hAnsi="Symbol" w:hint="default"/>
      </w:rPr>
    </w:lvl>
    <w:lvl w:ilvl="3" w:tplc="0338C0F0" w:tentative="1">
      <w:start w:val="1"/>
      <w:numFmt w:val="bullet"/>
      <w:lvlText w:val=""/>
      <w:lvlJc w:val="left"/>
      <w:pPr>
        <w:tabs>
          <w:tab w:val="num" w:pos="2880"/>
        </w:tabs>
        <w:ind w:left="2880" w:hanging="360"/>
      </w:pPr>
      <w:rPr>
        <w:rFonts w:ascii="Symbol" w:hAnsi="Symbol" w:hint="default"/>
      </w:rPr>
    </w:lvl>
    <w:lvl w:ilvl="4" w:tplc="54E89BC6" w:tentative="1">
      <w:start w:val="1"/>
      <w:numFmt w:val="bullet"/>
      <w:lvlText w:val=""/>
      <w:lvlJc w:val="left"/>
      <w:pPr>
        <w:tabs>
          <w:tab w:val="num" w:pos="3600"/>
        </w:tabs>
        <w:ind w:left="3600" w:hanging="360"/>
      </w:pPr>
      <w:rPr>
        <w:rFonts w:ascii="Symbol" w:hAnsi="Symbol" w:hint="default"/>
      </w:rPr>
    </w:lvl>
    <w:lvl w:ilvl="5" w:tplc="A3C2DC98" w:tentative="1">
      <w:start w:val="1"/>
      <w:numFmt w:val="bullet"/>
      <w:lvlText w:val=""/>
      <w:lvlJc w:val="left"/>
      <w:pPr>
        <w:tabs>
          <w:tab w:val="num" w:pos="4320"/>
        </w:tabs>
        <w:ind w:left="4320" w:hanging="360"/>
      </w:pPr>
      <w:rPr>
        <w:rFonts w:ascii="Symbol" w:hAnsi="Symbol" w:hint="default"/>
      </w:rPr>
    </w:lvl>
    <w:lvl w:ilvl="6" w:tplc="71CE6C24" w:tentative="1">
      <w:start w:val="1"/>
      <w:numFmt w:val="bullet"/>
      <w:lvlText w:val=""/>
      <w:lvlJc w:val="left"/>
      <w:pPr>
        <w:tabs>
          <w:tab w:val="num" w:pos="5040"/>
        </w:tabs>
        <w:ind w:left="5040" w:hanging="360"/>
      </w:pPr>
      <w:rPr>
        <w:rFonts w:ascii="Symbol" w:hAnsi="Symbol" w:hint="default"/>
      </w:rPr>
    </w:lvl>
    <w:lvl w:ilvl="7" w:tplc="282A58F4" w:tentative="1">
      <w:start w:val="1"/>
      <w:numFmt w:val="bullet"/>
      <w:lvlText w:val=""/>
      <w:lvlJc w:val="left"/>
      <w:pPr>
        <w:tabs>
          <w:tab w:val="num" w:pos="5760"/>
        </w:tabs>
        <w:ind w:left="5760" w:hanging="360"/>
      </w:pPr>
      <w:rPr>
        <w:rFonts w:ascii="Symbol" w:hAnsi="Symbol" w:hint="default"/>
      </w:rPr>
    </w:lvl>
    <w:lvl w:ilvl="8" w:tplc="E7625796"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04170FF"/>
    <w:multiLevelType w:val="hybridMultilevel"/>
    <w:tmpl w:val="FFFFFFFF"/>
    <w:lvl w:ilvl="0" w:tplc="6C94F972">
      <w:start w:val="1"/>
      <w:numFmt w:val="decimal"/>
      <w:lvlText w:val="%1."/>
      <w:lvlJc w:val="left"/>
      <w:pPr>
        <w:ind w:left="720" w:hanging="360"/>
      </w:pPr>
    </w:lvl>
    <w:lvl w:ilvl="1" w:tplc="31503E8A">
      <w:start w:val="1"/>
      <w:numFmt w:val="lowerLetter"/>
      <w:lvlText w:val="%2."/>
      <w:lvlJc w:val="left"/>
      <w:pPr>
        <w:ind w:left="1440" w:hanging="360"/>
      </w:pPr>
    </w:lvl>
    <w:lvl w:ilvl="2" w:tplc="B06A63B4">
      <w:start w:val="1"/>
      <w:numFmt w:val="lowerRoman"/>
      <w:lvlText w:val="%3."/>
      <w:lvlJc w:val="right"/>
      <w:pPr>
        <w:ind w:left="2160" w:hanging="180"/>
      </w:pPr>
    </w:lvl>
    <w:lvl w:ilvl="3" w:tplc="78C80C48">
      <w:start w:val="1"/>
      <w:numFmt w:val="decimal"/>
      <w:lvlText w:val="%4."/>
      <w:lvlJc w:val="left"/>
      <w:pPr>
        <w:ind w:left="2880" w:hanging="360"/>
      </w:pPr>
    </w:lvl>
    <w:lvl w:ilvl="4" w:tplc="AA226EB4">
      <w:start w:val="1"/>
      <w:numFmt w:val="lowerLetter"/>
      <w:lvlText w:val="%5."/>
      <w:lvlJc w:val="left"/>
      <w:pPr>
        <w:ind w:left="3600" w:hanging="360"/>
      </w:pPr>
    </w:lvl>
    <w:lvl w:ilvl="5" w:tplc="909A10A2">
      <w:start w:val="1"/>
      <w:numFmt w:val="lowerRoman"/>
      <w:lvlText w:val="%6."/>
      <w:lvlJc w:val="right"/>
      <w:pPr>
        <w:ind w:left="4320" w:hanging="180"/>
      </w:pPr>
    </w:lvl>
    <w:lvl w:ilvl="6" w:tplc="93DE1270">
      <w:start w:val="1"/>
      <w:numFmt w:val="decimal"/>
      <w:lvlText w:val="%7."/>
      <w:lvlJc w:val="left"/>
      <w:pPr>
        <w:ind w:left="5040" w:hanging="360"/>
      </w:pPr>
    </w:lvl>
    <w:lvl w:ilvl="7" w:tplc="C4DCB712">
      <w:start w:val="1"/>
      <w:numFmt w:val="lowerLetter"/>
      <w:lvlText w:val="%8."/>
      <w:lvlJc w:val="left"/>
      <w:pPr>
        <w:ind w:left="5760" w:hanging="360"/>
      </w:pPr>
    </w:lvl>
    <w:lvl w:ilvl="8" w:tplc="CEC852D2">
      <w:start w:val="1"/>
      <w:numFmt w:val="lowerRoman"/>
      <w:lvlText w:val="%9."/>
      <w:lvlJc w:val="right"/>
      <w:pPr>
        <w:ind w:left="6480" w:hanging="180"/>
      </w:pPr>
    </w:lvl>
  </w:abstractNum>
  <w:abstractNum w:abstractNumId="35"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C6F385A"/>
    <w:multiLevelType w:val="hybridMultilevel"/>
    <w:tmpl w:val="382A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7E54C0"/>
    <w:multiLevelType w:val="multilevel"/>
    <w:tmpl w:val="2A8EDE64"/>
    <w:styleLink w:val="CurrentList13"/>
    <w:lvl w:ilvl="0">
      <w:start w:val="2"/>
      <w:numFmt w:val="lowerLetter"/>
      <w:lvlText w:val="(%1)"/>
      <w:lvlJc w:val="left"/>
      <w:pPr>
        <w:ind w:left="360" w:hanging="360"/>
      </w:pPr>
      <w:rPr>
        <w:rFonts w:hint="default"/>
      </w:rPr>
    </w:lvl>
    <w:lvl w:ilvl="1">
      <w:start w:val="1"/>
      <w:numFmt w:val="lowerLetter"/>
      <w:lvlText w:val="%2."/>
      <w:lvlJc w:val="left"/>
      <w:pPr>
        <w:ind w:left="1015" w:hanging="360"/>
      </w:pPr>
    </w:lvl>
    <w:lvl w:ilvl="2">
      <w:start w:val="1"/>
      <w:numFmt w:val="lowerRoman"/>
      <w:lvlText w:val="%3."/>
      <w:lvlJc w:val="right"/>
      <w:pPr>
        <w:ind w:left="1735" w:hanging="180"/>
      </w:p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38"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5D6303"/>
    <w:multiLevelType w:val="hybridMultilevel"/>
    <w:tmpl w:val="4844EC1E"/>
    <w:lvl w:ilvl="0" w:tplc="65E8D8BA">
      <w:start w:val="1"/>
      <w:numFmt w:val="decimal"/>
      <w:lvlText w:val="%1."/>
      <w:lvlJc w:val="left"/>
      <w:pPr>
        <w:ind w:left="720" w:hanging="360"/>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9E1B6F"/>
    <w:multiLevelType w:val="hybridMultilevel"/>
    <w:tmpl w:val="2C588E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F8D1D17"/>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84416436">
    <w:abstractNumId w:val="30"/>
  </w:num>
  <w:num w:numId="2" w16cid:durableId="465245601">
    <w:abstractNumId w:val="29"/>
  </w:num>
  <w:num w:numId="3" w16cid:durableId="1885478694">
    <w:abstractNumId w:val="20"/>
  </w:num>
  <w:num w:numId="4" w16cid:durableId="66076260">
    <w:abstractNumId w:val="11"/>
  </w:num>
  <w:num w:numId="5" w16cid:durableId="379791358">
    <w:abstractNumId w:val="29"/>
    <w:lvlOverride w:ilvl="0">
      <w:startOverride w:val="2"/>
    </w:lvlOverride>
  </w:num>
  <w:num w:numId="6" w16cid:durableId="1246110184">
    <w:abstractNumId w:val="25"/>
  </w:num>
  <w:num w:numId="7" w16cid:durableId="2139565319">
    <w:abstractNumId w:val="16"/>
  </w:num>
  <w:num w:numId="8" w16cid:durableId="1302687005">
    <w:abstractNumId w:val="9"/>
  </w:num>
  <w:num w:numId="9" w16cid:durableId="727722497">
    <w:abstractNumId w:val="7"/>
  </w:num>
  <w:num w:numId="10" w16cid:durableId="739520271">
    <w:abstractNumId w:val="6"/>
  </w:num>
  <w:num w:numId="11" w16cid:durableId="259024612">
    <w:abstractNumId w:val="5"/>
  </w:num>
  <w:num w:numId="12" w16cid:durableId="421882011">
    <w:abstractNumId w:val="4"/>
  </w:num>
  <w:num w:numId="13" w16cid:durableId="637540624">
    <w:abstractNumId w:val="8"/>
  </w:num>
  <w:num w:numId="14" w16cid:durableId="324751075">
    <w:abstractNumId w:val="3"/>
  </w:num>
  <w:num w:numId="15" w16cid:durableId="616451610">
    <w:abstractNumId w:val="2"/>
  </w:num>
  <w:num w:numId="16" w16cid:durableId="442118059">
    <w:abstractNumId w:val="1"/>
  </w:num>
  <w:num w:numId="17" w16cid:durableId="449470765">
    <w:abstractNumId w:val="0"/>
  </w:num>
  <w:num w:numId="18" w16cid:durableId="1459251768">
    <w:abstractNumId w:val="34"/>
  </w:num>
  <w:num w:numId="19" w16cid:durableId="1006907006">
    <w:abstractNumId w:val="31"/>
  </w:num>
  <w:num w:numId="20" w16cid:durableId="995768420">
    <w:abstractNumId w:val="40"/>
  </w:num>
  <w:num w:numId="21" w16cid:durableId="1414470296">
    <w:abstractNumId w:val="32"/>
  </w:num>
  <w:num w:numId="22" w16cid:durableId="1436441808">
    <w:abstractNumId w:val="32"/>
  </w:num>
  <w:num w:numId="23" w16cid:durableId="853347405">
    <w:abstractNumId w:val="27"/>
  </w:num>
  <w:num w:numId="24" w16cid:durableId="2140608233">
    <w:abstractNumId w:val="42"/>
  </w:num>
  <w:num w:numId="25" w16cid:durableId="588659717">
    <w:abstractNumId w:val="41"/>
  </w:num>
  <w:num w:numId="26" w16cid:durableId="1566336535">
    <w:abstractNumId w:val="12"/>
  </w:num>
  <w:num w:numId="27" w16cid:durableId="26371737">
    <w:abstractNumId w:val="10"/>
  </w:num>
  <w:num w:numId="28" w16cid:durableId="864101788">
    <w:abstractNumId w:val="24"/>
  </w:num>
  <w:num w:numId="29" w16cid:durableId="1652320415">
    <w:abstractNumId w:val="35"/>
  </w:num>
  <w:num w:numId="30" w16cid:durableId="432093610">
    <w:abstractNumId w:val="33"/>
  </w:num>
  <w:num w:numId="31" w16cid:durableId="1110473252">
    <w:abstractNumId w:val="18"/>
  </w:num>
  <w:num w:numId="32" w16cid:durableId="841050807">
    <w:abstractNumId w:val="23"/>
  </w:num>
  <w:num w:numId="33" w16cid:durableId="181017079">
    <w:abstractNumId w:val="22"/>
  </w:num>
  <w:num w:numId="34" w16cid:durableId="2004120448">
    <w:abstractNumId w:val="21"/>
  </w:num>
  <w:num w:numId="35" w16cid:durableId="1141114474">
    <w:abstractNumId w:val="28"/>
  </w:num>
  <w:num w:numId="36" w16cid:durableId="1346178170">
    <w:abstractNumId w:val="17"/>
  </w:num>
  <w:num w:numId="37" w16cid:durableId="1039162693">
    <w:abstractNumId w:val="19"/>
  </w:num>
  <w:num w:numId="38" w16cid:durableId="181630105">
    <w:abstractNumId w:val="39"/>
  </w:num>
  <w:num w:numId="39" w16cid:durableId="468670084">
    <w:abstractNumId w:val="15"/>
  </w:num>
  <w:num w:numId="40" w16cid:durableId="805044947">
    <w:abstractNumId w:val="43"/>
  </w:num>
  <w:num w:numId="41" w16cid:durableId="1369643495">
    <w:abstractNumId w:val="14"/>
  </w:num>
  <w:num w:numId="42" w16cid:durableId="857694184">
    <w:abstractNumId w:val="13"/>
  </w:num>
  <w:num w:numId="43" w16cid:durableId="386270614">
    <w:abstractNumId w:val="26"/>
  </w:num>
  <w:num w:numId="44" w16cid:durableId="472602435">
    <w:abstractNumId w:val="22"/>
    <w:lvlOverride w:ilvl="0">
      <w:startOverride w:val="1"/>
    </w:lvlOverride>
  </w:num>
  <w:num w:numId="45" w16cid:durableId="1091394448">
    <w:abstractNumId w:val="37"/>
  </w:num>
  <w:num w:numId="46" w16cid:durableId="634680912">
    <w:abstractNumId w:val="38"/>
  </w:num>
  <w:num w:numId="47" w16cid:durableId="193632952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83B"/>
    <w:rsid w:val="000032B2"/>
    <w:rsid w:val="00007E9B"/>
    <w:rsid w:val="00012261"/>
    <w:rsid w:val="00012664"/>
    <w:rsid w:val="000227A1"/>
    <w:rsid w:val="00025D8C"/>
    <w:rsid w:val="0002675B"/>
    <w:rsid w:val="0002726D"/>
    <w:rsid w:val="0003106D"/>
    <w:rsid w:val="000318A8"/>
    <w:rsid w:val="000355C3"/>
    <w:rsid w:val="00037A14"/>
    <w:rsid w:val="00040D90"/>
    <w:rsid w:val="000431C3"/>
    <w:rsid w:val="000441B9"/>
    <w:rsid w:val="00044EED"/>
    <w:rsid w:val="0005426A"/>
    <w:rsid w:val="000543B7"/>
    <w:rsid w:val="000547FF"/>
    <w:rsid w:val="00054D5E"/>
    <w:rsid w:val="00055F23"/>
    <w:rsid w:val="0005693A"/>
    <w:rsid w:val="000637FF"/>
    <w:rsid w:val="00064C8E"/>
    <w:rsid w:val="00064FD3"/>
    <w:rsid w:val="00065470"/>
    <w:rsid w:val="000654CB"/>
    <w:rsid w:val="00067AA6"/>
    <w:rsid w:val="0007063F"/>
    <w:rsid w:val="000709BF"/>
    <w:rsid w:val="00072125"/>
    <w:rsid w:val="0007563C"/>
    <w:rsid w:val="0007565F"/>
    <w:rsid w:val="0007762B"/>
    <w:rsid w:val="00077699"/>
    <w:rsid w:val="00077D54"/>
    <w:rsid w:val="0008537E"/>
    <w:rsid w:val="0008773B"/>
    <w:rsid w:val="00090A61"/>
    <w:rsid w:val="00090D63"/>
    <w:rsid w:val="00091809"/>
    <w:rsid w:val="00091CEF"/>
    <w:rsid w:val="00095CA4"/>
    <w:rsid w:val="000964C4"/>
    <w:rsid w:val="000A03EE"/>
    <w:rsid w:val="000A1B06"/>
    <w:rsid w:val="000A3CE4"/>
    <w:rsid w:val="000A45EB"/>
    <w:rsid w:val="000A4C47"/>
    <w:rsid w:val="000A77C9"/>
    <w:rsid w:val="000B6059"/>
    <w:rsid w:val="000C09C3"/>
    <w:rsid w:val="000C2782"/>
    <w:rsid w:val="000C7BF4"/>
    <w:rsid w:val="000D3D40"/>
    <w:rsid w:val="000D440E"/>
    <w:rsid w:val="000D44DC"/>
    <w:rsid w:val="000E5CC1"/>
    <w:rsid w:val="000F08B3"/>
    <w:rsid w:val="000F1885"/>
    <w:rsid w:val="000F2612"/>
    <w:rsid w:val="000F7895"/>
    <w:rsid w:val="00101D5C"/>
    <w:rsid w:val="00101D96"/>
    <w:rsid w:val="0010314D"/>
    <w:rsid w:val="00103529"/>
    <w:rsid w:val="0010484D"/>
    <w:rsid w:val="00105476"/>
    <w:rsid w:val="0010603F"/>
    <w:rsid w:val="00107562"/>
    <w:rsid w:val="00110307"/>
    <w:rsid w:val="001105D8"/>
    <w:rsid w:val="00111DC6"/>
    <w:rsid w:val="00112D04"/>
    <w:rsid w:val="00113B47"/>
    <w:rsid w:val="00116711"/>
    <w:rsid w:val="001167A2"/>
    <w:rsid w:val="001179EC"/>
    <w:rsid w:val="00123D7B"/>
    <w:rsid w:val="00125821"/>
    <w:rsid w:val="00131515"/>
    <w:rsid w:val="00132861"/>
    <w:rsid w:val="00140D61"/>
    <w:rsid w:val="0014235F"/>
    <w:rsid w:val="00145C4B"/>
    <w:rsid w:val="00147AAB"/>
    <w:rsid w:val="00150F3C"/>
    <w:rsid w:val="001538F9"/>
    <w:rsid w:val="00153D30"/>
    <w:rsid w:val="00162159"/>
    <w:rsid w:val="00162840"/>
    <w:rsid w:val="00163C40"/>
    <w:rsid w:val="00165309"/>
    <w:rsid w:val="00166494"/>
    <w:rsid w:val="00167B5C"/>
    <w:rsid w:val="00170457"/>
    <w:rsid w:val="00181B4B"/>
    <w:rsid w:val="00182C4E"/>
    <w:rsid w:val="0018383B"/>
    <w:rsid w:val="00186773"/>
    <w:rsid w:val="001900E3"/>
    <w:rsid w:val="001902BE"/>
    <w:rsid w:val="00192745"/>
    <w:rsid w:val="0019349B"/>
    <w:rsid w:val="001940B5"/>
    <w:rsid w:val="0019454E"/>
    <w:rsid w:val="001A1239"/>
    <w:rsid w:val="001A2176"/>
    <w:rsid w:val="001A4E59"/>
    <w:rsid w:val="001A6FAC"/>
    <w:rsid w:val="001B0A1E"/>
    <w:rsid w:val="001B489B"/>
    <w:rsid w:val="001B4D38"/>
    <w:rsid w:val="001B5284"/>
    <w:rsid w:val="001B6021"/>
    <w:rsid w:val="001B720A"/>
    <w:rsid w:val="001B7EB7"/>
    <w:rsid w:val="001C197E"/>
    <w:rsid w:val="001C19B6"/>
    <w:rsid w:val="001C2DF4"/>
    <w:rsid w:val="001C323E"/>
    <w:rsid w:val="001D0C7B"/>
    <w:rsid w:val="001D1E2A"/>
    <w:rsid w:val="001D20F6"/>
    <w:rsid w:val="001D6AB5"/>
    <w:rsid w:val="001D6C7E"/>
    <w:rsid w:val="001D7818"/>
    <w:rsid w:val="001E0F30"/>
    <w:rsid w:val="001E57C0"/>
    <w:rsid w:val="001F2D6F"/>
    <w:rsid w:val="001F2FCE"/>
    <w:rsid w:val="001F55D4"/>
    <w:rsid w:val="001F589D"/>
    <w:rsid w:val="001F6DC2"/>
    <w:rsid w:val="00200C3D"/>
    <w:rsid w:val="00200EE8"/>
    <w:rsid w:val="002018DD"/>
    <w:rsid w:val="00202FD6"/>
    <w:rsid w:val="00203A21"/>
    <w:rsid w:val="00207D11"/>
    <w:rsid w:val="00210131"/>
    <w:rsid w:val="002117FF"/>
    <w:rsid w:val="0021276B"/>
    <w:rsid w:val="0021530E"/>
    <w:rsid w:val="00216179"/>
    <w:rsid w:val="002233FF"/>
    <w:rsid w:val="002250CE"/>
    <w:rsid w:val="002327C0"/>
    <w:rsid w:val="00232BDF"/>
    <w:rsid w:val="002336A0"/>
    <w:rsid w:val="002358EA"/>
    <w:rsid w:val="002406F8"/>
    <w:rsid w:val="00241B42"/>
    <w:rsid w:val="002444B9"/>
    <w:rsid w:val="002454FA"/>
    <w:rsid w:val="00246F82"/>
    <w:rsid w:val="002515D4"/>
    <w:rsid w:val="00252916"/>
    <w:rsid w:val="00252D53"/>
    <w:rsid w:val="002538B1"/>
    <w:rsid w:val="002546C9"/>
    <w:rsid w:val="002549A1"/>
    <w:rsid w:val="0025603D"/>
    <w:rsid w:val="00256632"/>
    <w:rsid w:val="0026467E"/>
    <w:rsid w:val="002649BD"/>
    <w:rsid w:val="002670BA"/>
    <w:rsid w:val="0027431F"/>
    <w:rsid w:val="00274F1A"/>
    <w:rsid w:val="00275038"/>
    <w:rsid w:val="00275740"/>
    <w:rsid w:val="002762C0"/>
    <w:rsid w:val="00276354"/>
    <w:rsid w:val="00276D04"/>
    <w:rsid w:val="0028034B"/>
    <w:rsid w:val="00281035"/>
    <w:rsid w:val="00281EA4"/>
    <w:rsid w:val="0028283E"/>
    <w:rsid w:val="00282FCE"/>
    <w:rsid w:val="0028371A"/>
    <w:rsid w:val="00287576"/>
    <w:rsid w:val="00290611"/>
    <w:rsid w:val="00291C4D"/>
    <w:rsid w:val="00292178"/>
    <w:rsid w:val="00293014"/>
    <w:rsid w:val="00295FD1"/>
    <w:rsid w:val="002A2C25"/>
    <w:rsid w:val="002A3815"/>
    <w:rsid w:val="002A618B"/>
    <w:rsid w:val="002B36B5"/>
    <w:rsid w:val="002B36BA"/>
    <w:rsid w:val="002B41B7"/>
    <w:rsid w:val="002B5E77"/>
    <w:rsid w:val="002B74EE"/>
    <w:rsid w:val="002C0301"/>
    <w:rsid w:val="002C16FF"/>
    <w:rsid w:val="002C47E0"/>
    <w:rsid w:val="002C4A08"/>
    <w:rsid w:val="002C56D2"/>
    <w:rsid w:val="002C7FCB"/>
    <w:rsid w:val="002D26D9"/>
    <w:rsid w:val="002D2B05"/>
    <w:rsid w:val="002D6B39"/>
    <w:rsid w:val="002D7198"/>
    <w:rsid w:val="002D7F78"/>
    <w:rsid w:val="002E2285"/>
    <w:rsid w:val="002E44CD"/>
    <w:rsid w:val="002E5311"/>
    <w:rsid w:val="002F0461"/>
    <w:rsid w:val="00301622"/>
    <w:rsid w:val="003019B6"/>
    <w:rsid w:val="003033DA"/>
    <w:rsid w:val="003034F2"/>
    <w:rsid w:val="00303B71"/>
    <w:rsid w:val="003040D4"/>
    <w:rsid w:val="00307B59"/>
    <w:rsid w:val="0031322D"/>
    <w:rsid w:val="00313905"/>
    <w:rsid w:val="0031482B"/>
    <w:rsid w:val="00316CFB"/>
    <w:rsid w:val="00321250"/>
    <w:rsid w:val="003245AA"/>
    <w:rsid w:val="003260A5"/>
    <w:rsid w:val="00327117"/>
    <w:rsid w:val="003272D4"/>
    <w:rsid w:val="00332693"/>
    <w:rsid w:val="00332760"/>
    <w:rsid w:val="00334EAD"/>
    <w:rsid w:val="00335B11"/>
    <w:rsid w:val="00337286"/>
    <w:rsid w:val="00340583"/>
    <w:rsid w:val="0034072D"/>
    <w:rsid w:val="00342CD9"/>
    <w:rsid w:val="00343CBA"/>
    <w:rsid w:val="00343F05"/>
    <w:rsid w:val="00344442"/>
    <w:rsid w:val="00346BD1"/>
    <w:rsid w:val="003471D3"/>
    <w:rsid w:val="00352373"/>
    <w:rsid w:val="00353CC0"/>
    <w:rsid w:val="00356242"/>
    <w:rsid w:val="00361A0D"/>
    <w:rsid w:val="00363935"/>
    <w:rsid w:val="00363E60"/>
    <w:rsid w:val="00371478"/>
    <w:rsid w:val="00373CB8"/>
    <w:rsid w:val="00373D9A"/>
    <w:rsid w:val="00375C57"/>
    <w:rsid w:val="003775D7"/>
    <w:rsid w:val="00380885"/>
    <w:rsid w:val="00381CDC"/>
    <w:rsid w:val="003825F7"/>
    <w:rsid w:val="00382DFE"/>
    <w:rsid w:val="003849D4"/>
    <w:rsid w:val="00384A48"/>
    <w:rsid w:val="00385C93"/>
    <w:rsid w:val="00386198"/>
    <w:rsid w:val="00387D6E"/>
    <w:rsid w:val="00395CD8"/>
    <w:rsid w:val="00396353"/>
    <w:rsid w:val="003972AA"/>
    <w:rsid w:val="003A1715"/>
    <w:rsid w:val="003A2927"/>
    <w:rsid w:val="003A60E4"/>
    <w:rsid w:val="003A6B7E"/>
    <w:rsid w:val="003B28E4"/>
    <w:rsid w:val="003B3451"/>
    <w:rsid w:val="003C026F"/>
    <w:rsid w:val="003C055E"/>
    <w:rsid w:val="003C183F"/>
    <w:rsid w:val="003C2D8F"/>
    <w:rsid w:val="003C3186"/>
    <w:rsid w:val="003D3F02"/>
    <w:rsid w:val="003D54D0"/>
    <w:rsid w:val="003D6B89"/>
    <w:rsid w:val="003D7140"/>
    <w:rsid w:val="003E0FB7"/>
    <w:rsid w:val="003E2810"/>
    <w:rsid w:val="003E42AD"/>
    <w:rsid w:val="003E65E4"/>
    <w:rsid w:val="003E67F4"/>
    <w:rsid w:val="003E70DB"/>
    <w:rsid w:val="003F01FC"/>
    <w:rsid w:val="003F24EB"/>
    <w:rsid w:val="003F5E2D"/>
    <w:rsid w:val="003F61A4"/>
    <w:rsid w:val="003F631F"/>
    <w:rsid w:val="003F79F1"/>
    <w:rsid w:val="00400C63"/>
    <w:rsid w:val="00401F6F"/>
    <w:rsid w:val="00403A70"/>
    <w:rsid w:val="00407111"/>
    <w:rsid w:val="004071AF"/>
    <w:rsid w:val="00413366"/>
    <w:rsid w:val="004167E7"/>
    <w:rsid w:val="00421CA7"/>
    <w:rsid w:val="00423674"/>
    <w:rsid w:val="00424F9A"/>
    <w:rsid w:val="004252E2"/>
    <w:rsid w:val="004269E5"/>
    <w:rsid w:val="00427B37"/>
    <w:rsid w:val="00430233"/>
    <w:rsid w:val="00432541"/>
    <w:rsid w:val="004374E6"/>
    <w:rsid w:val="00437C4B"/>
    <w:rsid w:val="00442BBC"/>
    <w:rsid w:val="00442C8A"/>
    <w:rsid w:val="0044402D"/>
    <w:rsid w:val="0044507E"/>
    <w:rsid w:val="00447354"/>
    <w:rsid w:val="00457874"/>
    <w:rsid w:val="00460F13"/>
    <w:rsid w:val="004634FA"/>
    <w:rsid w:val="00464A8C"/>
    <w:rsid w:val="004662B7"/>
    <w:rsid w:val="00466604"/>
    <w:rsid w:val="00467D4A"/>
    <w:rsid w:val="00467DBC"/>
    <w:rsid w:val="004723CA"/>
    <w:rsid w:val="0047692E"/>
    <w:rsid w:val="00477A04"/>
    <w:rsid w:val="004800FA"/>
    <w:rsid w:val="004804F7"/>
    <w:rsid w:val="00481C84"/>
    <w:rsid w:val="00483194"/>
    <w:rsid w:val="004874FE"/>
    <w:rsid w:val="00490BB0"/>
    <w:rsid w:val="00492A13"/>
    <w:rsid w:val="00496E2E"/>
    <w:rsid w:val="004A2890"/>
    <w:rsid w:val="004A2D91"/>
    <w:rsid w:val="004A32F0"/>
    <w:rsid w:val="004A5F2D"/>
    <w:rsid w:val="004B03CD"/>
    <w:rsid w:val="004B0D2A"/>
    <w:rsid w:val="004B204F"/>
    <w:rsid w:val="004B2F65"/>
    <w:rsid w:val="004B328F"/>
    <w:rsid w:val="004B4046"/>
    <w:rsid w:val="004B4403"/>
    <w:rsid w:val="004D3BB8"/>
    <w:rsid w:val="004D5F74"/>
    <w:rsid w:val="004E0EA4"/>
    <w:rsid w:val="004E0F92"/>
    <w:rsid w:val="004E5791"/>
    <w:rsid w:val="004E7571"/>
    <w:rsid w:val="004F0F1A"/>
    <w:rsid w:val="004F10BC"/>
    <w:rsid w:val="004F51FC"/>
    <w:rsid w:val="004F5D28"/>
    <w:rsid w:val="004F6294"/>
    <w:rsid w:val="00501AE3"/>
    <w:rsid w:val="00502E66"/>
    <w:rsid w:val="00505D69"/>
    <w:rsid w:val="005065D4"/>
    <w:rsid w:val="00510295"/>
    <w:rsid w:val="005133B9"/>
    <w:rsid w:val="00515A5A"/>
    <w:rsid w:val="0051620F"/>
    <w:rsid w:val="00520BDA"/>
    <w:rsid w:val="00522EF9"/>
    <w:rsid w:val="005239F8"/>
    <w:rsid w:val="00524239"/>
    <w:rsid w:val="00526D98"/>
    <w:rsid w:val="005271F7"/>
    <w:rsid w:val="005321F7"/>
    <w:rsid w:val="0053318D"/>
    <w:rsid w:val="005400EF"/>
    <w:rsid w:val="0054029D"/>
    <w:rsid w:val="005403CC"/>
    <w:rsid w:val="00546136"/>
    <w:rsid w:val="0054618B"/>
    <w:rsid w:val="0054664B"/>
    <w:rsid w:val="005472DC"/>
    <w:rsid w:val="005479C1"/>
    <w:rsid w:val="00550FBD"/>
    <w:rsid w:val="005516AC"/>
    <w:rsid w:val="005521FE"/>
    <w:rsid w:val="005542C7"/>
    <w:rsid w:val="005548E7"/>
    <w:rsid w:val="00554E7F"/>
    <w:rsid w:val="00555DAB"/>
    <w:rsid w:val="005632BA"/>
    <w:rsid w:val="0056407C"/>
    <w:rsid w:val="005670D0"/>
    <w:rsid w:val="0056772A"/>
    <w:rsid w:val="00571ECB"/>
    <w:rsid w:val="00572038"/>
    <w:rsid w:val="00572418"/>
    <w:rsid w:val="00575156"/>
    <w:rsid w:val="00577A1B"/>
    <w:rsid w:val="005802DA"/>
    <w:rsid w:val="005833EF"/>
    <w:rsid w:val="00584545"/>
    <w:rsid w:val="00585CF1"/>
    <w:rsid w:val="00590BED"/>
    <w:rsid w:val="005937C8"/>
    <w:rsid w:val="005957B9"/>
    <w:rsid w:val="00596ABE"/>
    <w:rsid w:val="00597954"/>
    <w:rsid w:val="005A2CE2"/>
    <w:rsid w:val="005A436B"/>
    <w:rsid w:val="005A7495"/>
    <w:rsid w:val="005B3409"/>
    <w:rsid w:val="005B6144"/>
    <w:rsid w:val="005B6507"/>
    <w:rsid w:val="005B7726"/>
    <w:rsid w:val="005C02D2"/>
    <w:rsid w:val="005C2981"/>
    <w:rsid w:val="005C5238"/>
    <w:rsid w:val="005D58D4"/>
    <w:rsid w:val="005D619E"/>
    <w:rsid w:val="005D668B"/>
    <w:rsid w:val="005D759B"/>
    <w:rsid w:val="005E454E"/>
    <w:rsid w:val="005E4D89"/>
    <w:rsid w:val="005F1C11"/>
    <w:rsid w:val="005F2243"/>
    <w:rsid w:val="005F4262"/>
    <w:rsid w:val="005F451D"/>
    <w:rsid w:val="005F7B1D"/>
    <w:rsid w:val="006000DD"/>
    <w:rsid w:val="00601DF7"/>
    <w:rsid w:val="006031AC"/>
    <w:rsid w:val="00603857"/>
    <w:rsid w:val="00603CCD"/>
    <w:rsid w:val="00605AD3"/>
    <w:rsid w:val="0060654F"/>
    <w:rsid w:val="00610FE6"/>
    <w:rsid w:val="00613760"/>
    <w:rsid w:val="00614E47"/>
    <w:rsid w:val="006162B2"/>
    <w:rsid w:val="00616906"/>
    <w:rsid w:val="00621169"/>
    <w:rsid w:val="0062198D"/>
    <w:rsid w:val="0062236F"/>
    <w:rsid w:val="00626AC2"/>
    <w:rsid w:val="0063348C"/>
    <w:rsid w:val="006346A7"/>
    <w:rsid w:val="006355C1"/>
    <w:rsid w:val="00635EF9"/>
    <w:rsid w:val="00635F98"/>
    <w:rsid w:val="006366CA"/>
    <w:rsid w:val="00636AE5"/>
    <w:rsid w:val="00641E2E"/>
    <w:rsid w:val="006437AB"/>
    <w:rsid w:val="00645336"/>
    <w:rsid w:val="00646604"/>
    <w:rsid w:val="00650BF9"/>
    <w:rsid w:val="0065229F"/>
    <w:rsid w:val="006525C2"/>
    <w:rsid w:val="00652E7C"/>
    <w:rsid w:val="006532A6"/>
    <w:rsid w:val="00653574"/>
    <w:rsid w:val="00654FDB"/>
    <w:rsid w:val="00657338"/>
    <w:rsid w:val="00657DBF"/>
    <w:rsid w:val="006613F9"/>
    <w:rsid w:val="00662B91"/>
    <w:rsid w:val="006638B9"/>
    <w:rsid w:val="006650E3"/>
    <w:rsid w:val="00670380"/>
    <w:rsid w:val="0067205C"/>
    <w:rsid w:val="0067206C"/>
    <w:rsid w:val="006758AB"/>
    <w:rsid w:val="00675A72"/>
    <w:rsid w:val="00676BEB"/>
    <w:rsid w:val="00676FC8"/>
    <w:rsid w:val="00681636"/>
    <w:rsid w:val="00683B33"/>
    <w:rsid w:val="006840BF"/>
    <w:rsid w:val="0068603C"/>
    <w:rsid w:val="0069123C"/>
    <w:rsid w:val="00692401"/>
    <w:rsid w:val="0069385B"/>
    <w:rsid w:val="00694F0B"/>
    <w:rsid w:val="00696C70"/>
    <w:rsid w:val="006978DE"/>
    <w:rsid w:val="006A0A23"/>
    <w:rsid w:val="006A371A"/>
    <w:rsid w:val="006A6D88"/>
    <w:rsid w:val="006A746F"/>
    <w:rsid w:val="006B0833"/>
    <w:rsid w:val="006B0BC5"/>
    <w:rsid w:val="006B1688"/>
    <w:rsid w:val="006C0321"/>
    <w:rsid w:val="006C147D"/>
    <w:rsid w:val="006C3102"/>
    <w:rsid w:val="006C6135"/>
    <w:rsid w:val="006D3E26"/>
    <w:rsid w:val="006D64FC"/>
    <w:rsid w:val="006D65D6"/>
    <w:rsid w:val="006D77B5"/>
    <w:rsid w:val="006E07FA"/>
    <w:rsid w:val="006E25A1"/>
    <w:rsid w:val="006E7E60"/>
    <w:rsid w:val="006F2A24"/>
    <w:rsid w:val="006F32B8"/>
    <w:rsid w:val="006F3DBD"/>
    <w:rsid w:val="006F5AB3"/>
    <w:rsid w:val="006F6509"/>
    <w:rsid w:val="006F6F73"/>
    <w:rsid w:val="006F70E5"/>
    <w:rsid w:val="00701141"/>
    <w:rsid w:val="00706B0C"/>
    <w:rsid w:val="00706D7E"/>
    <w:rsid w:val="007076E3"/>
    <w:rsid w:val="00707B98"/>
    <w:rsid w:val="00707FDD"/>
    <w:rsid w:val="007112D6"/>
    <w:rsid w:val="00713010"/>
    <w:rsid w:val="00714A35"/>
    <w:rsid w:val="00717EB4"/>
    <w:rsid w:val="00720707"/>
    <w:rsid w:val="00723F23"/>
    <w:rsid w:val="00725347"/>
    <w:rsid w:val="00725B86"/>
    <w:rsid w:val="00725E92"/>
    <w:rsid w:val="00725EFF"/>
    <w:rsid w:val="007264DF"/>
    <w:rsid w:val="00726C7F"/>
    <w:rsid w:val="00727A6A"/>
    <w:rsid w:val="00727BEF"/>
    <w:rsid w:val="00730000"/>
    <w:rsid w:val="00730276"/>
    <w:rsid w:val="00733B25"/>
    <w:rsid w:val="0073471F"/>
    <w:rsid w:val="007358E3"/>
    <w:rsid w:val="00736DF5"/>
    <w:rsid w:val="007373E4"/>
    <w:rsid w:val="007422C8"/>
    <w:rsid w:val="00742399"/>
    <w:rsid w:val="007435AF"/>
    <w:rsid w:val="00743C8C"/>
    <w:rsid w:val="00743D03"/>
    <w:rsid w:val="00746A83"/>
    <w:rsid w:val="007504D1"/>
    <w:rsid w:val="00751F3D"/>
    <w:rsid w:val="00753D26"/>
    <w:rsid w:val="0075451A"/>
    <w:rsid w:val="007551AB"/>
    <w:rsid w:val="007556C2"/>
    <w:rsid w:val="00755C7E"/>
    <w:rsid w:val="00757A20"/>
    <w:rsid w:val="007611D9"/>
    <w:rsid w:val="00762128"/>
    <w:rsid w:val="00763F5C"/>
    <w:rsid w:val="00765F84"/>
    <w:rsid w:val="007667DD"/>
    <w:rsid w:val="00766A08"/>
    <w:rsid w:val="007705C4"/>
    <w:rsid w:val="0077270D"/>
    <w:rsid w:val="00772779"/>
    <w:rsid w:val="00773C1A"/>
    <w:rsid w:val="00776D24"/>
    <w:rsid w:val="00781254"/>
    <w:rsid w:val="00784400"/>
    <w:rsid w:val="00790C56"/>
    <w:rsid w:val="00791B3C"/>
    <w:rsid w:val="00792786"/>
    <w:rsid w:val="00796179"/>
    <w:rsid w:val="007A0226"/>
    <w:rsid w:val="007A5E1E"/>
    <w:rsid w:val="007A78EC"/>
    <w:rsid w:val="007A7D10"/>
    <w:rsid w:val="007B1A42"/>
    <w:rsid w:val="007B5FAB"/>
    <w:rsid w:val="007B651B"/>
    <w:rsid w:val="007B6CD0"/>
    <w:rsid w:val="007B7807"/>
    <w:rsid w:val="007B7EA9"/>
    <w:rsid w:val="007C0DC0"/>
    <w:rsid w:val="007C1813"/>
    <w:rsid w:val="007C2789"/>
    <w:rsid w:val="007C4328"/>
    <w:rsid w:val="007C460D"/>
    <w:rsid w:val="007C64B1"/>
    <w:rsid w:val="007C7CFC"/>
    <w:rsid w:val="007D1DD3"/>
    <w:rsid w:val="007D3AFD"/>
    <w:rsid w:val="007D50E0"/>
    <w:rsid w:val="007D6511"/>
    <w:rsid w:val="007E1DEA"/>
    <w:rsid w:val="007E2824"/>
    <w:rsid w:val="007F0367"/>
    <w:rsid w:val="007F077F"/>
    <w:rsid w:val="007F1036"/>
    <w:rsid w:val="007F2D87"/>
    <w:rsid w:val="007F6087"/>
    <w:rsid w:val="007F70C2"/>
    <w:rsid w:val="00800157"/>
    <w:rsid w:val="00800983"/>
    <w:rsid w:val="008017EB"/>
    <w:rsid w:val="00805114"/>
    <w:rsid w:val="008069D1"/>
    <w:rsid w:val="00806C90"/>
    <w:rsid w:val="008071F9"/>
    <w:rsid w:val="00807462"/>
    <w:rsid w:val="0081005F"/>
    <w:rsid w:val="00814E92"/>
    <w:rsid w:val="00816BDC"/>
    <w:rsid w:val="00822B92"/>
    <w:rsid w:val="008230DC"/>
    <w:rsid w:val="00823EFA"/>
    <w:rsid w:val="00825E31"/>
    <w:rsid w:val="00825F4E"/>
    <w:rsid w:val="00831F6C"/>
    <w:rsid w:val="008342DB"/>
    <w:rsid w:val="00835C2C"/>
    <w:rsid w:val="00836F07"/>
    <w:rsid w:val="0083767B"/>
    <w:rsid w:val="00840F44"/>
    <w:rsid w:val="00841C9D"/>
    <w:rsid w:val="008420D9"/>
    <w:rsid w:val="008432D1"/>
    <w:rsid w:val="00843B8A"/>
    <w:rsid w:val="0084455B"/>
    <w:rsid w:val="008445BC"/>
    <w:rsid w:val="00844650"/>
    <w:rsid w:val="00845060"/>
    <w:rsid w:val="008457DF"/>
    <w:rsid w:val="00850734"/>
    <w:rsid w:val="00851089"/>
    <w:rsid w:val="00853A62"/>
    <w:rsid w:val="00854D32"/>
    <w:rsid w:val="00857888"/>
    <w:rsid w:val="00861A28"/>
    <w:rsid w:val="00862781"/>
    <w:rsid w:val="00862A69"/>
    <w:rsid w:val="00862C24"/>
    <w:rsid w:val="008633F5"/>
    <w:rsid w:val="0086480C"/>
    <w:rsid w:val="0086568B"/>
    <w:rsid w:val="00870502"/>
    <w:rsid w:val="0087107E"/>
    <w:rsid w:val="00872D4C"/>
    <w:rsid w:val="00873C13"/>
    <w:rsid w:val="00877099"/>
    <w:rsid w:val="00877DC8"/>
    <w:rsid w:val="00880229"/>
    <w:rsid w:val="00881418"/>
    <w:rsid w:val="00885B52"/>
    <w:rsid w:val="00885C22"/>
    <w:rsid w:val="008860AA"/>
    <w:rsid w:val="0088735C"/>
    <w:rsid w:val="00891536"/>
    <w:rsid w:val="00891C12"/>
    <w:rsid w:val="00896330"/>
    <w:rsid w:val="008A0296"/>
    <w:rsid w:val="008A2153"/>
    <w:rsid w:val="008A3B63"/>
    <w:rsid w:val="008A485C"/>
    <w:rsid w:val="008A51A3"/>
    <w:rsid w:val="008A6AD0"/>
    <w:rsid w:val="008A7379"/>
    <w:rsid w:val="008B1B1C"/>
    <w:rsid w:val="008B38F6"/>
    <w:rsid w:val="008B3961"/>
    <w:rsid w:val="008C2782"/>
    <w:rsid w:val="008C2FF0"/>
    <w:rsid w:val="008C320B"/>
    <w:rsid w:val="008C7368"/>
    <w:rsid w:val="008D0651"/>
    <w:rsid w:val="008D0EB5"/>
    <w:rsid w:val="008D1F17"/>
    <w:rsid w:val="008D45D8"/>
    <w:rsid w:val="008D6EFD"/>
    <w:rsid w:val="008D71CD"/>
    <w:rsid w:val="008E1A3D"/>
    <w:rsid w:val="008E1D02"/>
    <w:rsid w:val="008E2859"/>
    <w:rsid w:val="008E7B01"/>
    <w:rsid w:val="008F1CB4"/>
    <w:rsid w:val="008F1D80"/>
    <w:rsid w:val="008F58EA"/>
    <w:rsid w:val="008F5C31"/>
    <w:rsid w:val="008F7B3D"/>
    <w:rsid w:val="008F7D29"/>
    <w:rsid w:val="0090405B"/>
    <w:rsid w:val="0090583D"/>
    <w:rsid w:val="00907372"/>
    <w:rsid w:val="00912F83"/>
    <w:rsid w:val="00915C84"/>
    <w:rsid w:val="00917563"/>
    <w:rsid w:val="00921FA6"/>
    <w:rsid w:val="00923E53"/>
    <w:rsid w:val="0092605C"/>
    <w:rsid w:val="009328DD"/>
    <w:rsid w:val="00937E84"/>
    <w:rsid w:val="00940482"/>
    <w:rsid w:val="00941750"/>
    <w:rsid w:val="0094187B"/>
    <w:rsid w:val="00941B72"/>
    <w:rsid w:val="0094574D"/>
    <w:rsid w:val="00950F99"/>
    <w:rsid w:val="00954036"/>
    <w:rsid w:val="0095461C"/>
    <w:rsid w:val="00961717"/>
    <w:rsid w:val="00961E78"/>
    <w:rsid w:val="00961FBF"/>
    <w:rsid w:val="0096272D"/>
    <w:rsid w:val="00964687"/>
    <w:rsid w:val="00967BC5"/>
    <w:rsid w:val="00970634"/>
    <w:rsid w:val="00972310"/>
    <w:rsid w:val="00972992"/>
    <w:rsid w:val="00973D95"/>
    <w:rsid w:val="00974811"/>
    <w:rsid w:val="0097653F"/>
    <w:rsid w:val="00977E73"/>
    <w:rsid w:val="00980900"/>
    <w:rsid w:val="00982F78"/>
    <w:rsid w:val="009875B2"/>
    <w:rsid w:val="00987FC3"/>
    <w:rsid w:val="00990C9D"/>
    <w:rsid w:val="00990DBA"/>
    <w:rsid w:val="00991452"/>
    <w:rsid w:val="00994848"/>
    <w:rsid w:val="009A12B1"/>
    <w:rsid w:val="009A54FF"/>
    <w:rsid w:val="009A7A16"/>
    <w:rsid w:val="009A7DC1"/>
    <w:rsid w:val="009B08D5"/>
    <w:rsid w:val="009B0A15"/>
    <w:rsid w:val="009B2302"/>
    <w:rsid w:val="009B6152"/>
    <w:rsid w:val="009B6512"/>
    <w:rsid w:val="009B7C7F"/>
    <w:rsid w:val="009C5777"/>
    <w:rsid w:val="009C609F"/>
    <w:rsid w:val="009D1852"/>
    <w:rsid w:val="009D4126"/>
    <w:rsid w:val="009D4E77"/>
    <w:rsid w:val="009E181B"/>
    <w:rsid w:val="009F0DFC"/>
    <w:rsid w:val="009F215C"/>
    <w:rsid w:val="009F3445"/>
    <w:rsid w:val="009F4EC3"/>
    <w:rsid w:val="009F5667"/>
    <w:rsid w:val="00A001E9"/>
    <w:rsid w:val="00A00B9E"/>
    <w:rsid w:val="00A03719"/>
    <w:rsid w:val="00A06C33"/>
    <w:rsid w:val="00A070A8"/>
    <w:rsid w:val="00A07C62"/>
    <w:rsid w:val="00A11B22"/>
    <w:rsid w:val="00A1391A"/>
    <w:rsid w:val="00A15433"/>
    <w:rsid w:val="00A1589A"/>
    <w:rsid w:val="00A218A9"/>
    <w:rsid w:val="00A21B41"/>
    <w:rsid w:val="00A26487"/>
    <w:rsid w:val="00A27248"/>
    <w:rsid w:val="00A305C7"/>
    <w:rsid w:val="00A305CC"/>
    <w:rsid w:val="00A30DE5"/>
    <w:rsid w:val="00A343A1"/>
    <w:rsid w:val="00A345EB"/>
    <w:rsid w:val="00A34891"/>
    <w:rsid w:val="00A36739"/>
    <w:rsid w:val="00A42400"/>
    <w:rsid w:val="00A431BD"/>
    <w:rsid w:val="00A44A66"/>
    <w:rsid w:val="00A455AD"/>
    <w:rsid w:val="00A46E55"/>
    <w:rsid w:val="00A50EEB"/>
    <w:rsid w:val="00A51976"/>
    <w:rsid w:val="00A52886"/>
    <w:rsid w:val="00A52B38"/>
    <w:rsid w:val="00A52D65"/>
    <w:rsid w:val="00A54C90"/>
    <w:rsid w:val="00A57079"/>
    <w:rsid w:val="00A61E45"/>
    <w:rsid w:val="00A6266D"/>
    <w:rsid w:val="00A67AB8"/>
    <w:rsid w:val="00A75134"/>
    <w:rsid w:val="00A75D96"/>
    <w:rsid w:val="00A75F4C"/>
    <w:rsid w:val="00A76005"/>
    <w:rsid w:val="00A767D1"/>
    <w:rsid w:val="00A778D0"/>
    <w:rsid w:val="00A77EA4"/>
    <w:rsid w:val="00A77F72"/>
    <w:rsid w:val="00A81580"/>
    <w:rsid w:val="00A84A9C"/>
    <w:rsid w:val="00A84C27"/>
    <w:rsid w:val="00A84EE4"/>
    <w:rsid w:val="00A94654"/>
    <w:rsid w:val="00A9584B"/>
    <w:rsid w:val="00AA2944"/>
    <w:rsid w:val="00AB1738"/>
    <w:rsid w:val="00AB2ED6"/>
    <w:rsid w:val="00AB5EE5"/>
    <w:rsid w:val="00AC02F4"/>
    <w:rsid w:val="00AC2A83"/>
    <w:rsid w:val="00AC4098"/>
    <w:rsid w:val="00AC5FDD"/>
    <w:rsid w:val="00AC7241"/>
    <w:rsid w:val="00AD003F"/>
    <w:rsid w:val="00AD3050"/>
    <w:rsid w:val="00AD3F45"/>
    <w:rsid w:val="00AD629C"/>
    <w:rsid w:val="00AE030B"/>
    <w:rsid w:val="00AE5250"/>
    <w:rsid w:val="00AE621F"/>
    <w:rsid w:val="00AE69F4"/>
    <w:rsid w:val="00AE732E"/>
    <w:rsid w:val="00AE7C6A"/>
    <w:rsid w:val="00AF0AB5"/>
    <w:rsid w:val="00AF3542"/>
    <w:rsid w:val="00AF4EAD"/>
    <w:rsid w:val="00AF726E"/>
    <w:rsid w:val="00AF76E3"/>
    <w:rsid w:val="00AF776F"/>
    <w:rsid w:val="00AF7E71"/>
    <w:rsid w:val="00B0148A"/>
    <w:rsid w:val="00B01596"/>
    <w:rsid w:val="00B01E5F"/>
    <w:rsid w:val="00B02132"/>
    <w:rsid w:val="00B047B6"/>
    <w:rsid w:val="00B07452"/>
    <w:rsid w:val="00B12FFF"/>
    <w:rsid w:val="00B14835"/>
    <w:rsid w:val="00B16D23"/>
    <w:rsid w:val="00B171D4"/>
    <w:rsid w:val="00B20041"/>
    <w:rsid w:val="00B20667"/>
    <w:rsid w:val="00B25191"/>
    <w:rsid w:val="00B25DD6"/>
    <w:rsid w:val="00B26AE9"/>
    <w:rsid w:val="00B34206"/>
    <w:rsid w:val="00B3525A"/>
    <w:rsid w:val="00B36DF4"/>
    <w:rsid w:val="00B40565"/>
    <w:rsid w:val="00B413CF"/>
    <w:rsid w:val="00B50C29"/>
    <w:rsid w:val="00B571F4"/>
    <w:rsid w:val="00B57B2A"/>
    <w:rsid w:val="00B617E0"/>
    <w:rsid w:val="00B654B7"/>
    <w:rsid w:val="00B677C4"/>
    <w:rsid w:val="00B72E04"/>
    <w:rsid w:val="00B7361F"/>
    <w:rsid w:val="00B812AA"/>
    <w:rsid w:val="00B81832"/>
    <w:rsid w:val="00B820DA"/>
    <w:rsid w:val="00B84EF4"/>
    <w:rsid w:val="00B9064A"/>
    <w:rsid w:val="00B91B41"/>
    <w:rsid w:val="00B9456D"/>
    <w:rsid w:val="00B96667"/>
    <w:rsid w:val="00BA0456"/>
    <w:rsid w:val="00BA1A1E"/>
    <w:rsid w:val="00BA38A3"/>
    <w:rsid w:val="00BA512C"/>
    <w:rsid w:val="00BB0243"/>
    <w:rsid w:val="00BB1F22"/>
    <w:rsid w:val="00BB2FCF"/>
    <w:rsid w:val="00BB612C"/>
    <w:rsid w:val="00BB7884"/>
    <w:rsid w:val="00BC14F6"/>
    <w:rsid w:val="00BC2022"/>
    <w:rsid w:val="00BC2130"/>
    <w:rsid w:val="00BC628E"/>
    <w:rsid w:val="00BD16E7"/>
    <w:rsid w:val="00BD2645"/>
    <w:rsid w:val="00BD2802"/>
    <w:rsid w:val="00BD6CE8"/>
    <w:rsid w:val="00BD7DFD"/>
    <w:rsid w:val="00BE0DBD"/>
    <w:rsid w:val="00BE3319"/>
    <w:rsid w:val="00BE48AD"/>
    <w:rsid w:val="00BF10F3"/>
    <w:rsid w:val="00BF3D5A"/>
    <w:rsid w:val="00BF44A2"/>
    <w:rsid w:val="00BF60FD"/>
    <w:rsid w:val="00BF7068"/>
    <w:rsid w:val="00C0121B"/>
    <w:rsid w:val="00C0326E"/>
    <w:rsid w:val="00C0370A"/>
    <w:rsid w:val="00C046C8"/>
    <w:rsid w:val="00C05A51"/>
    <w:rsid w:val="00C06DD3"/>
    <w:rsid w:val="00C06E4C"/>
    <w:rsid w:val="00C07099"/>
    <w:rsid w:val="00C12C2B"/>
    <w:rsid w:val="00C12E7D"/>
    <w:rsid w:val="00C1443A"/>
    <w:rsid w:val="00C14850"/>
    <w:rsid w:val="00C17DDC"/>
    <w:rsid w:val="00C22133"/>
    <w:rsid w:val="00C22F8B"/>
    <w:rsid w:val="00C24541"/>
    <w:rsid w:val="00C3022E"/>
    <w:rsid w:val="00C3053B"/>
    <w:rsid w:val="00C3066E"/>
    <w:rsid w:val="00C30DC2"/>
    <w:rsid w:val="00C31D8E"/>
    <w:rsid w:val="00C31F9C"/>
    <w:rsid w:val="00C353E4"/>
    <w:rsid w:val="00C35DA3"/>
    <w:rsid w:val="00C378FB"/>
    <w:rsid w:val="00C37B7A"/>
    <w:rsid w:val="00C41355"/>
    <w:rsid w:val="00C416F2"/>
    <w:rsid w:val="00C43981"/>
    <w:rsid w:val="00C44F21"/>
    <w:rsid w:val="00C450C3"/>
    <w:rsid w:val="00C45B91"/>
    <w:rsid w:val="00C505FF"/>
    <w:rsid w:val="00C5189F"/>
    <w:rsid w:val="00C53302"/>
    <w:rsid w:val="00C55167"/>
    <w:rsid w:val="00C563EF"/>
    <w:rsid w:val="00C568C3"/>
    <w:rsid w:val="00C601F9"/>
    <w:rsid w:val="00C60771"/>
    <w:rsid w:val="00C61519"/>
    <w:rsid w:val="00C61768"/>
    <w:rsid w:val="00C61A50"/>
    <w:rsid w:val="00C65910"/>
    <w:rsid w:val="00C675AE"/>
    <w:rsid w:val="00C67F04"/>
    <w:rsid w:val="00C718BC"/>
    <w:rsid w:val="00C72495"/>
    <w:rsid w:val="00C736AB"/>
    <w:rsid w:val="00C73C56"/>
    <w:rsid w:val="00C77D5C"/>
    <w:rsid w:val="00C84AAE"/>
    <w:rsid w:val="00C8798F"/>
    <w:rsid w:val="00C91EB6"/>
    <w:rsid w:val="00C924F0"/>
    <w:rsid w:val="00C92A9F"/>
    <w:rsid w:val="00C932A3"/>
    <w:rsid w:val="00C94544"/>
    <w:rsid w:val="00CA5272"/>
    <w:rsid w:val="00CA74B3"/>
    <w:rsid w:val="00CB1B95"/>
    <w:rsid w:val="00CB679C"/>
    <w:rsid w:val="00CC3942"/>
    <w:rsid w:val="00CC43A6"/>
    <w:rsid w:val="00CC6E5D"/>
    <w:rsid w:val="00CD10BF"/>
    <w:rsid w:val="00CD52D3"/>
    <w:rsid w:val="00CE0CE1"/>
    <w:rsid w:val="00CE10BD"/>
    <w:rsid w:val="00CE1428"/>
    <w:rsid w:val="00CE5A1C"/>
    <w:rsid w:val="00CE64E7"/>
    <w:rsid w:val="00CF13E2"/>
    <w:rsid w:val="00CF3F6B"/>
    <w:rsid w:val="00CF5695"/>
    <w:rsid w:val="00CF611C"/>
    <w:rsid w:val="00CF75CE"/>
    <w:rsid w:val="00D01B83"/>
    <w:rsid w:val="00D02FFC"/>
    <w:rsid w:val="00D14296"/>
    <w:rsid w:val="00D1614D"/>
    <w:rsid w:val="00D174D9"/>
    <w:rsid w:val="00D20A6A"/>
    <w:rsid w:val="00D21C3E"/>
    <w:rsid w:val="00D234B1"/>
    <w:rsid w:val="00D2571F"/>
    <w:rsid w:val="00D271CE"/>
    <w:rsid w:val="00D302CD"/>
    <w:rsid w:val="00D3077C"/>
    <w:rsid w:val="00D32FD0"/>
    <w:rsid w:val="00D33AD6"/>
    <w:rsid w:val="00D33D12"/>
    <w:rsid w:val="00D34A04"/>
    <w:rsid w:val="00D359A0"/>
    <w:rsid w:val="00D41D3E"/>
    <w:rsid w:val="00D50ADD"/>
    <w:rsid w:val="00D5111B"/>
    <w:rsid w:val="00D530B4"/>
    <w:rsid w:val="00D60214"/>
    <w:rsid w:val="00D62F8A"/>
    <w:rsid w:val="00D6697F"/>
    <w:rsid w:val="00D66A5B"/>
    <w:rsid w:val="00D66F26"/>
    <w:rsid w:val="00D70166"/>
    <w:rsid w:val="00D71535"/>
    <w:rsid w:val="00D71A1A"/>
    <w:rsid w:val="00D7780A"/>
    <w:rsid w:val="00D77D0A"/>
    <w:rsid w:val="00D77F69"/>
    <w:rsid w:val="00D81A6F"/>
    <w:rsid w:val="00D81F83"/>
    <w:rsid w:val="00D82D6F"/>
    <w:rsid w:val="00D833F7"/>
    <w:rsid w:val="00D87236"/>
    <w:rsid w:val="00D9002D"/>
    <w:rsid w:val="00D90054"/>
    <w:rsid w:val="00D9152D"/>
    <w:rsid w:val="00D91D3D"/>
    <w:rsid w:val="00D9573A"/>
    <w:rsid w:val="00D9798E"/>
    <w:rsid w:val="00DA4BB3"/>
    <w:rsid w:val="00DA5F77"/>
    <w:rsid w:val="00DA6CD8"/>
    <w:rsid w:val="00DB1AA9"/>
    <w:rsid w:val="00DB2B22"/>
    <w:rsid w:val="00DB3F0E"/>
    <w:rsid w:val="00DB510D"/>
    <w:rsid w:val="00DB6B5C"/>
    <w:rsid w:val="00DB6E52"/>
    <w:rsid w:val="00DC1954"/>
    <w:rsid w:val="00DC3004"/>
    <w:rsid w:val="00DC64EC"/>
    <w:rsid w:val="00DC7CCD"/>
    <w:rsid w:val="00DD5285"/>
    <w:rsid w:val="00DD6FD3"/>
    <w:rsid w:val="00DE1881"/>
    <w:rsid w:val="00DE3367"/>
    <w:rsid w:val="00DE40D1"/>
    <w:rsid w:val="00DE46A5"/>
    <w:rsid w:val="00DE6C74"/>
    <w:rsid w:val="00DF50F7"/>
    <w:rsid w:val="00DF7390"/>
    <w:rsid w:val="00DF7EA2"/>
    <w:rsid w:val="00E0510D"/>
    <w:rsid w:val="00E05571"/>
    <w:rsid w:val="00E05F70"/>
    <w:rsid w:val="00E11229"/>
    <w:rsid w:val="00E135F0"/>
    <w:rsid w:val="00E15396"/>
    <w:rsid w:val="00E15B6B"/>
    <w:rsid w:val="00E160E0"/>
    <w:rsid w:val="00E17C67"/>
    <w:rsid w:val="00E20635"/>
    <w:rsid w:val="00E2273D"/>
    <w:rsid w:val="00E235AA"/>
    <w:rsid w:val="00E30210"/>
    <w:rsid w:val="00E32C7C"/>
    <w:rsid w:val="00E331A7"/>
    <w:rsid w:val="00E37567"/>
    <w:rsid w:val="00E40CCC"/>
    <w:rsid w:val="00E4588C"/>
    <w:rsid w:val="00E45EB3"/>
    <w:rsid w:val="00E47850"/>
    <w:rsid w:val="00E47D2B"/>
    <w:rsid w:val="00E52974"/>
    <w:rsid w:val="00E53FAB"/>
    <w:rsid w:val="00E5491A"/>
    <w:rsid w:val="00E54D03"/>
    <w:rsid w:val="00E55947"/>
    <w:rsid w:val="00E55DE3"/>
    <w:rsid w:val="00E60C45"/>
    <w:rsid w:val="00E61010"/>
    <w:rsid w:val="00E613E9"/>
    <w:rsid w:val="00E61479"/>
    <w:rsid w:val="00E61773"/>
    <w:rsid w:val="00E61B15"/>
    <w:rsid w:val="00E63647"/>
    <w:rsid w:val="00E715E3"/>
    <w:rsid w:val="00E716EF"/>
    <w:rsid w:val="00E71C1C"/>
    <w:rsid w:val="00E7509A"/>
    <w:rsid w:val="00E768C7"/>
    <w:rsid w:val="00E77BAA"/>
    <w:rsid w:val="00E86125"/>
    <w:rsid w:val="00E90DCA"/>
    <w:rsid w:val="00E91148"/>
    <w:rsid w:val="00E93C03"/>
    <w:rsid w:val="00EA0301"/>
    <w:rsid w:val="00EA0DFF"/>
    <w:rsid w:val="00EA1CFB"/>
    <w:rsid w:val="00EA240A"/>
    <w:rsid w:val="00EA3B6B"/>
    <w:rsid w:val="00EA3FDC"/>
    <w:rsid w:val="00EA44BF"/>
    <w:rsid w:val="00EA4C99"/>
    <w:rsid w:val="00EA564D"/>
    <w:rsid w:val="00EA59AB"/>
    <w:rsid w:val="00EA613C"/>
    <w:rsid w:val="00EA61C0"/>
    <w:rsid w:val="00EB036E"/>
    <w:rsid w:val="00EB5019"/>
    <w:rsid w:val="00EB6E97"/>
    <w:rsid w:val="00EC0B8E"/>
    <w:rsid w:val="00EC3E45"/>
    <w:rsid w:val="00EC6AA5"/>
    <w:rsid w:val="00ED00D1"/>
    <w:rsid w:val="00ED19EB"/>
    <w:rsid w:val="00ED413A"/>
    <w:rsid w:val="00ED4ABA"/>
    <w:rsid w:val="00ED609E"/>
    <w:rsid w:val="00EE009B"/>
    <w:rsid w:val="00EE4628"/>
    <w:rsid w:val="00EE4713"/>
    <w:rsid w:val="00EE78E2"/>
    <w:rsid w:val="00EF07DA"/>
    <w:rsid w:val="00EF07E8"/>
    <w:rsid w:val="00EF1342"/>
    <w:rsid w:val="00EF3594"/>
    <w:rsid w:val="00EF3A6D"/>
    <w:rsid w:val="00EF456B"/>
    <w:rsid w:val="00EF68BB"/>
    <w:rsid w:val="00EF6EE9"/>
    <w:rsid w:val="00F05BEA"/>
    <w:rsid w:val="00F11C66"/>
    <w:rsid w:val="00F1358C"/>
    <w:rsid w:val="00F14449"/>
    <w:rsid w:val="00F16E33"/>
    <w:rsid w:val="00F17EE6"/>
    <w:rsid w:val="00F20388"/>
    <w:rsid w:val="00F215B8"/>
    <w:rsid w:val="00F21C31"/>
    <w:rsid w:val="00F22CDC"/>
    <w:rsid w:val="00F2401D"/>
    <w:rsid w:val="00F2552D"/>
    <w:rsid w:val="00F32AE0"/>
    <w:rsid w:val="00F338AF"/>
    <w:rsid w:val="00F33F60"/>
    <w:rsid w:val="00F346D5"/>
    <w:rsid w:val="00F34BEA"/>
    <w:rsid w:val="00F36BC4"/>
    <w:rsid w:val="00F41FE9"/>
    <w:rsid w:val="00F42562"/>
    <w:rsid w:val="00F42AD3"/>
    <w:rsid w:val="00F45DE1"/>
    <w:rsid w:val="00F47056"/>
    <w:rsid w:val="00F47BB7"/>
    <w:rsid w:val="00F519EE"/>
    <w:rsid w:val="00F53DC3"/>
    <w:rsid w:val="00F54735"/>
    <w:rsid w:val="00F55418"/>
    <w:rsid w:val="00F567EB"/>
    <w:rsid w:val="00F60031"/>
    <w:rsid w:val="00F60420"/>
    <w:rsid w:val="00F65315"/>
    <w:rsid w:val="00F67BAE"/>
    <w:rsid w:val="00F715FE"/>
    <w:rsid w:val="00F75200"/>
    <w:rsid w:val="00F76CF5"/>
    <w:rsid w:val="00F77D47"/>
    <w:rsid w:val="00F828FC"/>
    <w:rsid w:val="00F84979"/>
    <w:rsid w:val="00F871E2"/>
    <w:rsid w:val="00F9054C"/>
    <w:rsid w:val="00F90B39"/>
    <w:rsid w:val="00F91DF0"/>
    <w:rsid w:val="00F92642"/>
    <w:rsid w:val="00F944DE"/>
    <w:rsid w:val="00F96FEC"/>
    <w:rsid w:val="00F97334"/>
    <w:rsid w:val="00FA248D"/>
    <w:rsid w:val="00FA6B6C"/>
    <w:rsid w:val="00FA756C"/>
    <w:rsid w:val="00FA7E5C"/>
    <w:rsid w:val="00FA7F39"/>
    <w:rsid w:val="00FB0D8E"/>
    <w:rsid w:val="00FB215F"/>
    <w:rsid w:val="00FB2AFF"/>
    <w:rsid w:val="00FB66F1"/>
    <w:rsid w:val="00FB7C07"/>
    <w:rsid w:val="00FC1368"/>
    <w:rsid w:val="00FC60FB"/>
    <w:rsid w:val="00FD0483"/>
    <w:rsid w:val="00FD3BA3"/>
    <w:rsid w:val="00FD3F2B"/>
    <w:rsid w:val="00FD4C46"/>
    <w:rsid w:val="00FD54A1"/>
    <w:rsid w:val="00FE1147"/>
    <w:rsid w:val="00FE738F"/>
    <w:rsid w:val="00FF4C62"/>
    <w:rsid w:val="00FF72DC"/>
    <w:rsid w:val="02F68100"/>
    <w:rsid w:val="03C2E0ED"/>
    <w:rsid w:val="21F95E2D"/>
    <w:rsid w:val="443DF156"/>
    <w:rsid w:val="546ADF9D"/>
    <w:rsid w:val="613FBB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408C6"/>
  <w15:docId w15:val="{B37D3C3B-F6E5-4A25-A6F0-02914D43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891536"/>
    <w:pPr>
      <w:spacing w:before="0" w:after="120" w:line="280" w:lineRule="atLeast"/>
      <w:jc w:val="both"/>
      <w:outlineLvl w:val="0"/>
    </w:pPr>
    <w:rPr>
      <w:rFonts w:ascii="Arial" w:hAnsi="Arial" w:cs="Arial"/>
      <w:sz w:val="20"/>
      <w:szCs w:val="20"/>
      <w:lang w:eastAsia="zh-CN"/>
    </w:rPr>
  </w:style>
  <w:style w:type="paragraph" w:styleId="Heading1">
    <w:name w:val="heading 1"/>
    <w:aliases w:val="RSC Ed Heading 1"/>
    <w:basedOn w:val="Normal"/>
    <w:next w:val="Normal"/>
    <w:link w:val="Heading1Char"/>
    <w:qFormat/>
    <w:rsid w:val="00891536"/>
    <w:rPr>
      <w:b/>
      <w:sz w:val="28"/>
    </w:rPr>
  </w:style>
  <w:style w:type="paragraph" w:styleId="Heading2">
    <w:name w:val="heading 2"/>
    <w:basedOn w:val="Normal"/>
    <w:next w:val="Normal"/>
    <w:link w:val="Heading2Char"/>
    <w:unhideWhenUsed/>
    <w:qFormat/>
    <w:rsid w:val="008915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89153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723CA"/>
    <w:pPr>
      <w:keepNext/>
      <w:spacing w:before="240" w:after="0"/>
      <w:outlineLvl w:val="3"/>
    </w:pPr>
    <w:rPr>
      <w:rFonts w:eastAsiaTheme="majorEastAsia" w:cstheme="majorBidi"/>
      <w:b/>
      <w:bCs/>
      <w:iCs/>
      <w:color w:val="404040" w:themeColor="text1" w:themeTint="BF"/>
    </w:rPr>
  </w:style>
  <w:style w:type="paragraph" w:styleId="Heading5">
    <w:name w:val="heading 5"/>
    <w:basedOn w:val="Normal"/>
    <w:next w:val="Normal"/>
    <w:link w:val="Heading5Char"/>
    <w:uiPriority w:val="9"/>
    <w:unhideWhenUsed/>
    <w:rsid w:val="00334EAD"/>
    <w:pPr>
      <w:outlineLvl w:val="4"/>
    </w:pPr>
    <w:rPr>
      <w:b/>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536"/>
    <w:rPr>
      <w:rFonts w:ascii="Arial" w:hAnsi="Arial" w:cs="Arial"/>
      <w:sz w:val="20"/>
      <w:szCs w:val="20"/>
      <w:lang w:eastAsia="zh-CN"/>
    </w:rPr>
  </w:style>
  <w:style w:type="paragraph" w:styleId="Footer">
    <w:name w:val="footer"/>
    <w:basedOn w:val="Normal"/>
    <w:link w:val="FooterChar"/>
    <w:uiPriority w:val="99"/>
    <w:unhideWhenUsed/>
    <w:qFormat/>
    <w:rsid w:val="00891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536"/>
    <w:rPr>
      <w:rFonts w:ascii="Arial" w:hAnsi="Arial" w:cs="Arial"/>
      <w:sz w:val="20"/>
      <w:szCs w:val="20"/>
      <w:lang w:eastAsia="zh-CN"/>
    </w:rPr>
  </w:style>
  <w:style w:type="character" w:styleId="IntenseEmphasis">
    <w:name w:val="Intense Emphasis"/>
    <w:basedOn w:val="DefaultParagraphFont"/>
    <w:uiPriority w:val="21"/>
    <w:rsid w:val="00F47056"/>
    <w:rPr>
      <w:b/>
      <w:bCs/>
      <w:i/>
      <w:iCs/>
      <w:color w:val="4F81BD" w:themeColor="accent1"/>
    </w:rPr>
  </w:style>
  <w:style w:type="character" w:customStyle="1" w:styleId="Heading3Char">
    <w:name w:val="Heading 3 Char"/>
    <w:basedOn w:val="DefaultParagraphFont"/>
    <w:link w:val="Heading3"/>
    <w:rsid w:val="00891536"/>
    <w:rPr>
      <w:rFonts w:asciiTheme="majorHAnsi" w:eastAsiaTheme="majorEastAsia" w:hAnsiTheme="majorHAnsi" w:cstheme="majorBidi"/>
      <w:b/>
      <w:bCs/>
      <w:color w:val="4F81BD" w:themeColor="accent1"/>
      <w:sz w:val="20"/>
      <w:szCs w:val="20"/>
      <w:lang w:eastAsia="zh-CN"/>
    </w:rPr>
  </w:style>
  <w:style w:type="character" w:customStyle="1" w:styleId="Heading4Char">
    <w:name w:val="Heading 4 Char"/>
    <w:basedOn w:val="DefaultParagraphFont"/>
    <w:link w:val="Heading4"/>
    <w:uiPriority w:val="9"/>
    <w:rsid w:val="004723CA"/>
    <w:rPr>
      <w:rFonts w:ascii="Arial" w:eastAsiaTheme="majorEastAsia" w:hAnsi="Arial" w:cstheme="majorBidi"/>
      <w:b/>
      <w:bCs/>
      <w:iCs/>
      <w:color w:val="404040" w:themeColor="text1" w:themeTint="BF"/>
      <w:sz w:val="20"/>
      <w:szCs w:val="20"/>
    </w:rPr>
  </w:style>
  <w:style w:type="character" w:customStyle="1" w:styleId="Heading1Char">
    <w:name w:val="Heading 1 Char"/>
    <w:aliases w:val="RSC Ed Heading 1 Char"/>
    <w:basedOn w:val="DefaultParagraphFont"/>
    <w:link w:val="Heading1"/>
    <w:rsid w:val="00891536"/>
    <w:rPr>
      <w:rFonts w:ascii="Arial" w:hAnsi="Arial" w:cs="Arial"/>
      <w:b/>
      <w:sz w:val="28"/>
      <w:szCs w:val="20"/>
      <w:lang w:eastAsia="zh-CN"/>
    </w:rPr>
  </w:style>
  <w:style w:type="character" w:customStyle="1" w:styleId="Heading2Char">
    <w:name w:val="Heading 2 Char"/>
    <w:basedOn w:val="DefaultParagraphFont"/>
    <w:link w:val="Heading2"/>
    <w:rsid w:val="00891536"/>
    <w:rPr>
      <w:rFonts w:asciiTheme="majorHAnsi" w:eastAsiaTheme="majorEastAsia" w:hAnsiTheme="majorHAnsi" w:cstheme="majorBidi"/>
      <w:b/>
      <w:bCs/>
      <w:color w:val="4F81BD" w:themeColor="accent1"/>
      <w:sz w:val="26"/>
      <w:szCs w:val="26"/>
      <w:lang w:eastAsia="zh-CN"/>
    </w:rPr>
  </w:style>
  <w:style w:type="paragraph" w:styleId="BalloonText">
    <w:name w:val="Balloon Text"/>
    <w:basedOn w:val="Normal"/>
    <w:link w:val="BalloonTextChar"/>
    <w:uiPriority w:val="99"/>
    <w:semiHidden/>
    <w:unhideWhenUsed/>
    <w:rsid w:val="00D511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1B"/>
    <w:rPr>
      <w:rFonts w:ascii="Tahoma" w:hAnsi="Tahoma" w:cs="Tahoma"/>
      <w:sz w:val="16"/>
      <w:szCs w:val="16"/>
    </w:rPr>
  </w:style>
  <w:style w:type="table" w:styleId="TableGrid">
    <w:name w:val="Table Grid"/>
    <w:basedOn w:val="TableNormal"/>
    <w:uiPriority w:val="59"/>
    <w:rsid w:val="00891536"/>
    <w:pPr>
      <w:spacing w:before="0"/>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1">
    <w:name w:val="Light Shading Accent 1"/>
    <w:basedOn w:val="TableNormal"/>
    <w:uiPriority w:val="60"/>
    <w:rsid w:val="003C026F"/>
    <w:pPr>
      <w:spacing w:before="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3C026F"/>
    <w:pPr>
      <w:spacing w:before="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EA0301"/>
    <w:rPr>
      <w:color w:val="0000FF" w:themeColor="hyperlink"/>
      <w:u w:val="single"/>
    </w:rPr>
  </w:style>
  <w:style w:type="character" w:styleId="FollowedHyperlink">
    <w:name w:val="FollowedHyperlink"/>
    <w:basedOn w:val="DefaultParagraphFont"/>
    <w:uiPriority w:val="99"/>
    <w:semiHidden/>
    <w:unhideWhenUsed/>
    <w:rsid w:val="00E61773"/>
    <w:rPr>
      <w:color w:val="800080" w:themeColor="followedHyperlink"/>
      <w:u w:val="single"/>
    </w:rPr>
  </w:style>
  <w:style w:type="paragraph" w:styleId="ListParagraph">
    <w:name w:val="List Paragraph"/>
    <w:basedOn w:val="Normal"/>
    <w:link w:val="ListParagraphChar"/>
    <w:uiPriority w:val="34"/>
    <w:rsid w:val="00287576"/>
    <w:pPr>
      <w:ind w:left="720"/>
      <w:contextualSpacing/>
    </w:pPr>
  </w:style>
  <w:style w:type="paragraph" w:customStyle="1" w:styleId="Bullets">
    <w:name w:val="Bullets"/>
    <w:basedOn w:val="ListParagraph"/>
    <w:link w:val="BulletsChar"/>
    <w:qFormat/>
    <w:rsid w:val="00A50EEB"/>
    <w:pPr>
      <w:numPr>
        <w:numId w:val="1"/>
      </w:numPr>
      <w:ind w:left="284" w:hanging="284"/>
    </w:pPr>
  </w:style>
  <w:style w:type="paragraph" w:customStyle="1" w:styleId="Leadparagraph">
    <w:name w:val="Lead paragraph"/>
    <w:basedOn w:val="Normal"/>
    <w:next w:val="Normal"/>
    <w:link w:val="LeadparagraphChar"/>
    <w:qFormat/>
    <w:rsid w:val="007C1813"/>
    <w:rPr>
      <w:b/>
    </w:rPr>
  </w:style>
  <w:style w:type="character" w:customStyle="1" w:styleId="ListParagraphChar">
    <w:name w:val="List Paragraph Char"/>
    <w:basedOn w:val="DefaultParagraphFont"/>
    <w:link w:val="ListParagraph"/>
    <w:uiPriority w:val="34"/>
    <w:rsid w:val="00287576"/>
    <w:rPr>
      <w:rFonts w:ascii="Arial" w:hAnsi="Arial" w:cs="Arial"/>
    </w:rPr>
  </w:style>
  <w:style w:type="character" w:customStyle="1" w:styleId="BulletsChar">
    <w:name w:val="Bullets Char"/>
    <w:basedOn w:val="ListParagraphChar"/>
    <w:link w:val="Bullets"/>
    <w:rsid w:val="00A50EEB"/>
    <w:rPr>
      <w:rFonts w:ascii="Arial" w:hAnsi="Arial" w:cs="Arial"/>
      <w:sz w:val="20"/>
      <w:szCs w:val="20"/>
    </w:rPr>
  </w:style>
  <w:style w:type="paragraph" w:customStyle="1" w:styleId="Numberedlist">
    <w:name w:val="Numbered list"/>
    <w:basedOn w:val="Bullets"/>
    <w:link w:val="NumberedlistChar"/>
    <w:qFormat/>
    <w:rsid w:val="00A50EEB"/>
    <w:pPr>
      <w:numPr>
        <w:numId w:val="2"/>
      </w:numPr>
      <w:ind w:left="340" w:hanging="340"/>
    </w:pPr>
  </w:style>
  <w:style w:type="character" w:customStyle="1" w:styleId="LeadparagraphChar">
    <w:name w:val="Lead paragraph Char"/>
    <w:basedOn w:val="DefaultParagraphFont"/>
    <w:link w:val="Leadparagraph"/>
    <w:rsid w:val="007C1813"/>
    <w:rPr>
      <w:rFonts w:ascii="Arial" w:hAnsi="Arial" w:cs="Arial"/>
      <w:b/>
      <w:sz w:val="20"/>
      <w:szCs w:val="20"/>
    </w:rPr>
  </w:style>
  <w:style w:type="character" w:customStyle="1" w:styleId="Heading5Char">
    <w:name w:val="Heading 5 Char"/>
    <w:basedOn w:val="DefaultParagraphFont"/>
    <w:link w:val="Heading5"/>
    <w:uiPriority w:val="9"/>
    <w:rsid w:val="00334EAD"/>
    <w:rPr>
      <w:rFonts w:ascii="Arial" w:hAnsi="Arial" w:cs="Arial"/>
      <w:b/>
      <w:color w:val="404040" w:themeColor="text1" w:themeTint="BF"/>
    </w:rPr>
  </w:style>
  <w:style w:type="character" w:customStyle="1" w:styleId="NumberedlistChar">
    <w:name w:val="Numbered list Char"/>
    <w:basedOn w:val="BulletsChar"/>
    <w:link w:val="Numberedlist"/>
    <w:rsid w:val="00A50EEB"/>
    <w:rPr>
      <w:rFonts w:ascii="Arial" w:hAnsi="Arial" w:cs="Arial"/>
      <w:sz w:val="20"/>
      <w:szCs w:val="20"/>
    </w:rPr>
  </w:style>
  <w:style w:type="paragraph" w:customStyle="1" w:styleId="Focustext">
    <w:name w:val="Focus text"/>
    <w:basedOn w:val="Normal"/>
    <w:next w:val="Normal"/>
    <w:link w:val="FocustextChar"/>
    <w:qFormat/>
    <w:rsid w:val="003260A5"/>
    <w:pPr>
      <w:pBdr>
        <w:left w:val="single" w:sz="36" w:space="4" w:color="A6A6A6" w:themeColor="background1" w:themeShade="A6"/>
      </w:pBdr>
      <w:spacing w:after="0"/>
      <w:ind w:left="170"/>
    </w:pPr>
    <w:rPr>
      <w:color w:val="757575"/>
    </w:rPr>
  </w:style>
  <w:style w:type="character" w:customStyle="1" w:styleId="FocustextChar">
    <w:name w:val="Focus text Char"/>
    <w:basedOn w:val="DefaultParagraphFont"/>
    <w:link w:val="Focustext"/>
    <w:rsid w:val="003260A5"/>
    <w:rPr>
      <w:rFonts w:ascii="Arial" w:hAnsi="Arial" w:cs="Arial"/>
      <w:color w:val="757575"/>
      <w:sz w:val="20"/>
      <w:szCs w:val="20"/>
    </w:rPr>
  </w:style>
  <w:style w:type="character" w:styleId="Emphasis">
    <w:name w:val="Emphasis"/>
    <w:basedOn w:val="DefaultParagraphFont"/>
    <w:uiPriority w:val="20"/>
    <w:rsid w:val="002E44CD"/>
    <w:rPr>
      <w:i/>
      <w:iCs/>
    </w:rPr>
  </w:style>
  <w:style w:type="character" w:styleId="Strong">
    <w:name w:val="Strong"/>
    <w:basedOn w:val="DefaultParagraphFont"/>
    <w:uiPriority w:val="22"/>
    <w:rsid w:val="00877099"/>
    <w:rPr>
      <w:b/>
      <w:bCs/>
    </w:rPr>
  </w:style>
  <w:style w:type="character" w:styleId="PageNumber">
    <w:name w:val="page number"/>
    <w:basedOn w:val="DefaultParagraphFont"/>
    <w:uiPriority w:val="99"/>
    <w:semiHidden/>
    <w:unhideWhenUsed/>
    <w:rsid w:val="00891536"/>
  </w:style>
  <w:style w:type="numbering" w:customStyle="1" w:styleId="CurrentList1">
    <w:name w:val="Current List1"/>
    <w:uiPriority w:val="99"/>
    <w:rsid w:val="00891536"/>
    <w:pPr>
      <w:numPr>
        <w:numId w:val="21"/>
      </w:numPr>
    </w:pPr>
  </w:style>
  <w:style w:type="numbering" w:customStyle="1" w:styleId="CurrentList2">
    <w:name w:val="Current List2"/>
    <w:uiPriority w:val="99"/>
    <w:rsid w:val="00891536"/>
    <w:pPr>
      <w:numPr>
        <w:numId w:val="23"/>
      </w:numPr>
    </w:pPr>
  </w:style>
  <w:style w:type="numbering" w:customStyle="1" w:styleId="CurrentList3">
    <w:name w:val="Current List3"/>
    <w:uiPriority w:val="99"/>
    <w:rsid w:val="00891536"/>
    <w:pPr>
      <w:numPr>
        <w:numId w:val="24"/>
      </w:numPr>
    </w:pPr>
  </w:style>
  <w:style w:type="numbering" w:customStyle="1" w:styleId="CurrentList4">
    <w:name w:val="Current List4"/>
    <w:uiPriority w:val="99"/>
    <w:rsid w:val="00891536"/>
    <w:pPr>
      <w:numPr>
        <w:numId w:val="25"/>
      </w:numPr>
    </w:pPr>
  </w:style>
  <w:style w:type="numbering" w:customStyle="1" w:styleId="CurrentList5">
    <w:name w:val="Current List5"/>
    <w:uiPriority w:val="99"/>
    <w:rsid w:val="00891536"/>
    <w:pPr>
      <w:numPr>
        <w:numId w:val="26"/>
      </w:numPr>
    </w:pPr>
  </w:style>
  <w:style w:type="numbering" w:customStyle="1" w:styleId="CurrentList6">
    <w:name w:val="Current List6"/>
    <w:uiPriority w:val="99"/>
    <w:rsid w:val="00891536"/>
    <w:pPr>
      <w:numPr>
        <w:numId w:val="27"/>
      </w:numPr>
    </w:pPr>
  </w:style>
  <w:style w:type="numbering" w:customStyle="1" w:styleId="CurrentList7">
    <w:name w:val="Current List7"/>
    <w:uiPriority w:val="99"/>
    <w:rsid w:val="00891536"/>
    <w:pPr>
      <w:numPr>
        <w:numId w:val="28"/>
      </w:numPr>
    </w:pPr>
  </w:style>
  <w:style w:type="numbering" w:customStyle="1" w:styleId="CurrentList8">
    <w:name w:val="Current List8"/>
    <w:uiPriority w:val="99"/>
    <w:rsid w:val="00891536"/>
    <w:pPr>
      <w:numPr>
        <w:numId w:val="29"/>
      </w:numPr>
    </w:pPr>
  </w:style>
  <w:style w:type="numbering" w:customStyle="1" w:styleId="CurrentList9">
    <w:name w:val="Current List9"/>
    <w:uiPriority w:val="99"/>
    <w:rsid w:val="00891536"/>
    <w:pPr>
      <w:numPr>
        <w:numId w:val="30"/>
      </w:numPr>
    </w:pPr>
  </w:style>
  <w:style w:type="paragraph" w:customStyle="1" w:styleId="RSCBasictext">
    <w:name w:val="RSC Basic text"/>
    <w:basedOn w:val="Normal"/>
    <w:qFormat/>
    <w:rsid w:val="00891536"/>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891536"/>
    <w:pPr>
      <w:tabs>
        <w:tab w:val="left" w:pos="363"/>
        <w:tab w:val="left" w:pos="4536"/>
      </w:tabs>
    </w:pPr>
  </w:style>
  <w:style w:type="paragraph" w:customStyle="1" w:styleId="RSCBulletedlist">
    <w:name w:val="RSC Bulleted list"/>
    <w:basedOn w:val="RSCBasictext"/>
    <w:qFormat/>
    <w:rsid w:val="005632BA"/>
    <w:pPr>
      <w:numPr>
        <w:numId w:val="31"/>
      </w:numPr>
    </w:pPr>
  </w:style>
  <w:style w:type="paragraph" w:customStyle="1" w:styleId="RSCEducationHeading2">
    <w:name w:val="RSC Education Heading2"/>
    <w:basedOn w:val="Heading1"/>
    <w:next w:val="Heading2"/>
    <w:qFormat/>
    <w:rsid w:val="00891536"/>
    <w:rPr>
      <w:sz w:val="24"/>
    </w:rPr>
  </w:style>
  <w:style w:type="paragraph" w:customStyle="1" w:styleId="RSCEducationHeading3">
    <w:name w:val="RSC Education Heading3"/>
    <w:basedOn w:val="Heading2"/>
    <w:next w:val="Heading3"/>
    <w:qFormat/>
    <w:rsid w:val="00891536"/>
    <w:rPr>
      <w:rFonts w:ascii="Arial" w:hAnsi="Arial"/>
      <w:color w:val="auto"/>
      <w:sz w:val="22"/>
    </w:rPr>
  </w:style>
  <w:style w:type="paragraph" w:customStyle="1" w:styleId="RSCH1">
    <w:name w:val="RSC H1"/>
    <w:basedOn w:val="Normal"/>
    <w:qFormat/>
    <w:rsid w:val="00825E31"/>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5632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5632BA"/>
    <w:pPr>
      <w:spacing w:before="300"/>
    </w:pPr>
    <w:rPr>
      <w:b/>
      <w:bCs/>
      <w:color w:val="C8102E"/>
    </w:rPr>
  </w:style>
  <w:style w:type="paragraph" w:customStyle="1" w:styleId="RSCLearningobjectives">
    <w:name w:val="RSC Learning objectives"/>
    <w:basedOn w:val="Normal"/>
    <w:qFormat/>
    <w:rsid w:val="004374E6"/>
    <w:pPr>
      <w:numPr>
        <w:numId w:val="32"/>
      </w:numPr>
      <w:spacing w:after="0" w:line="360" w:lineRule="auto"/>
      <w:contextualSpacing/>
    </w:pPr>
    <w:rPr>
      <w:rFonts w:ascii="Century Gothic" w:hAnsi="Century Gothic"/>
      <w:sz w:val="22"/>
    </w:rPr>
  </w:style>
  <w:style w:type="paragraph" w:customStyle="1" w:styleId="RSCletteredlist">
    <w:name w:val="RSC lettered list"/>
    <w:basedOn w:val="Normal"/>
    <w:qFormat/>
    <w:rsid w:val="00373CB8"/>
    <w:pPr>
      <w:numPr>
        <w:numId w:val="33"/>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5632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5632BA"/>
    <w:pPr>
      <w:numPr>
        <w:numId w:val="34"/>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91536"/>
    <w:pPr>
      <w:numPr>
        <w:numId w:val="35"/>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891536"/>
    <w:pPr>
      <w:spacing w:before="120" w:line="259" w:lineRule="auto"/>
    </w:pPr>
    <w:rPr>
      <w:rFonts w:ascii="Century Gothic" w:hAnsi="Century Gothic"/>
      <w:sz w:val="22"/>
      <w:szCs w:val="22"/>
    </w:rPr>
  </w:style>
  <w:style w:type="paragraph" w:customStyle="1" w:styleId="RSCchecklist">
    <w:name w:val="RSC checklist"/>
    <w:basedOn w:val="Normal"/>
    <w:qFormat/>
    <w:rsid w:val="00BD2802"/>
    <w:rPr>
      <w:rFonts w:ascii="Century Gothic" w:hAnsi="Century Gothic"/>
      <w:sz w:val="22"/>
      <w:szCs w:val="22"/>
    </w:rPr>
  </w:style>
  <w:style w:type="paragraph" w:customStyle="1" w:styleId="RSCbasictextinbold">
    <w:name w:val="RSC basic text in bold"/>
    <w:basedOn w:val="RSCBasictext"/>
    <w:qFormat/>
    <w:rsid w:val="00432541"/>
    <w:rPr>
      <w:b/>
      <w:bCs/>
    </w:rPr>
  </w:style>
  <w:style w:type="numbering" w:customStyle="1" w:styleId="CurrentList10">
    <w:name w:val="Current List10"/>
    <w:uiPriority w:val="99"/>
    <w:rsid w:val="005632BA"/>
    <w:pPr>
      <w:numPr>
        <w:numId w:val="40"/>
      </w:numPr>
    </w:pPr>
  </w:style>
  <w:style w:type="numbering" w:customStyle="1" w:styleId="CurrentList11">
    <w:name w:val="Current List11"/>
    <w:uiPriority w:val="99"/>
    <w:rsid w:val="005632BA"/>
    <w:pPr>
      <w:numPr>
        <w:numId w:val="41"/>
      </w:numPr>
    </w:pPr>
  </w:style>
  <w:style w:type="numbering" w:customStyle="1" w:styleId="CurrentList12">
    <w:name w:val="Current List12"/>
    <w:uiPriority w:val="99"/>
    <w:rsid w:val="005632BA"/>
    <w:pPr>
      <w:numPr>
        <w:numId w:val="42"/>
      </w:numPr>
    </w:pPr>
  </w:style>
  <w:style w:type="paragraph" w:customStyle="1" w:styleId="RSCURL">
    <w:name w:val="RSC URL"/>
    <w:basedOn w:val="Normal"/>
    <w:qFormat/>
    <w:rsid w:val="002C47E0"/>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EF3A6D"/>
    <w:pPr>
      <w:spacing w:before="302" w:after="115"/>
    </w:pPr>
    <w:rPr>
      <w:b w:val="0"/>
      <w:bCs w:val="0"/>
      <w:i/>
      <w:iCs/>
      <w:sz w:val="20"/>
      <w:szCs w:val="20"/>
    </w:rPr>
  </w:style>
  <w:style w:type="paragraph" w:customStyle="1" w:styleId="RSCEQ">
    <w:name w:val="RSC EQ"/>
    <w:basedOn w:val="RSCBasictext"/>
    <w:qFormat/>
    <w:rsid w:val="006650E3"/>
    <w:pPr>
      <w:jc w:val="center"/>
    </w:pPr>
  </w:style>
  <w:style w:type="numbering" w:customStyle="1" w:styleId="CurrentList13">
    <w:name w:val="Current List13"/>
    <w:uiPriority w:val="99"/>
    <w:rsid w:val="00373CB8"/>
    <w:pPr>
      <w:numPr>
        <w:numId w:val="45"/>
      </w:numPr>
    </w:pPr>
  </w:style>
  <w:style w:type="character" w:styleId="CommentReference">
    <w:name w:val="annotation reference"/>
    <w:basedOn w:val="DefaultParagraphFont"/>
    <w:uiPriority w:val="99"/>
    <w:semiHidden/>
    <w:unhideWhenUsed/>
    <w:rsid w:val="00BB7884"/>
    <w:rPr>
      <w:sz w:val="16"/>
      <w:szCs w:val="16"/>
    </w:rPr>
  </w:style>
  <w:style w:type="paragraph" w:styleId="CommentText">
    <w:name w:val="annotation text"/>
    <w:basedOn w:val="Normal"/>
    <w:link w:val="CommentTextChar"/>
    <w:uiPriority w:val="99"/>
    <w:unhideWhenUsed/>
    <w:rsid w:val="00BB7884"/>
    <w:pPr>
      <w:spacing w:line="240" w:lineRule="auto"/>
    </w:pPr>
  </w:style>
  <w:style w:type="character" w:customStyle="1" w:styleId="CommentTextChar">
    <w:name w:val="Comment Text Char"/>
    <w:basedOn w:val="DefaultParagraphFont"/>
    <w:link w:val="CommentText"/>
    <w:uiPriority w:val="99"/>
    <w:rsid w:val="00BB7884"/>
    <w:rPr>
      <w:rFonts w:ascii="Arial" w:hAnsi="Arial" w:cs="Arial"/>
      <w:sz w:val="20"/>
      <w:szCs w:val="20"/>
      <w:lang w:eastAsia="zh-CN"/>
    </w:rPr>
  </w:style>
  <w:style w:type="paragraph" w:styleId="CommentSubject">
    <w:name w:val="annotation subject"/>
    <w:basedOn w:val="CommentText"/>
    <w:next w:val="CommentText"/>
    <w:link w:val="CommentSubjectChar"/>
    <w:uiPriority w:val="99"/>
    <w:semiHidden/>
    <w:unhideWhenUsed/>
    <w:rsid w:val="00BB7884"/>
    <w:rPr>
      <w:b/>
      <w:bCs/>
    </w:rPr>
  </w:style>
  <w:style w:type="character" w:customStyle="1" w:styleId="CommentSubjectChar">
    <w:name w:val="Comment Subject Char"/>
    <w:basedOn w:val="CommentTextChar"/>
    <w:link w:val="CommentSubject"/>
    <w:uiPriority w:val="99"/>
    <w:semiHidden/>
    <w:rsid w:val="00BB7884"/>
    <w:rPr>
      <w:rFonts w:ascii="Arial" w:hAnsi="Arial" w:cs="Arial"/>
      <w:b/>
      <w:bCs/>
      <w:sz w:val="20"/>
      <w:szCs w:val="20"/>
      <w:lang w:eastAsia="zh-CN"/>
    </w:rPr>
  </w:style>
  <w:style w:type="character" w:styleId="PlaceholderText">
    <w:name w:val="Placeholder Text"/>
    <w:basedOn w:val="DefaultParagraphFont"/>
    <w:uiPriority w:val="99"/>
    <w:semiHidden/>
    <w:rsid w:val="00E768C7"/>
    <w:rPr>
      <w:color w:val="666666"/>
    </w:rPr>
  </w:style>
  <w:style w:type="paragraph" w:styleId="Revision">
    <w:name w:val="Revision"/>
    <w:hidden/>
    <w:uiPriority w:val="99"/>
    <w:semiHidden/>
    <w:rsid w:val="004252E2"/>
    <w:pPr>
      <w:spacing w:before="0"/>
    </w:pPr>
    <w:rPr>
      <w:rFonts w:ascii="Arial" w:hAnsi="Arial" w:cs="Arial"/>
      <w:sz w:val="20"/>
      <w:szCs w:val="20"/>
      <w:lang w:eastAsia="zh-CN"/>
    </w:rPr>
  </w:style>
  <w:style w:type="character" w:styleId="UnresolvedMention">
    <w:name w:val="Unresolved Mention"/>
    <w:basedOn w:val="DefaultParagraphFont"/>
    <w:uiPriority w:val="99"/>
    <w:semiHidden/>
    <w:unhideWhenUsed/>
    <w:rsid w:val="006720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960385">
      <w:bodyDiv w:val="1"/>
      <w:marLeft w:val="0"/>
      <w:marRight w:val="0"/>
      <w:marTop w:val="0"/>
      <w:marBottom w:val="0"/>
      <w:divBdr>
        <w:top w:val="none" w:sz="0" w:space="0" w:color="auto"/>
        <w:left w:val="none" w:sz="0" w:space="0" w:color="auto"/>
        <w:bottom w:val="none" w:sz="0" w:space="0" w:color="auto"/>
        <w:right w:val="none" w:sz="0" w:space="0" w:color="auto"/>
      </w:divBdr>
    </w:div>
    <w:div w:id="823354658">
      <w:bodyDiv w:val="1"/>
      <w:marLeft w:val="0"/>
      <w:marRight w:val="0"/>
      <w:marTop w:val="0"/>
      <w:marBottom w:val="0"/>
      <w:divBdr>
        <w:top w:val="none" w:sz="0" w:space="0" w:color="auto"/>
        <w:left w:val="none" w:sz="0" w:space="0" w:color="auto"/>
        <w:bottom w:val="none" w:sz="0" w:space="0" w:color="auto"/>
        <w:right w:val="none" w:sz="0" w:space="0" w:color="auto"/>
      </w:divBdr>
    </w:div>
    <w:div w:id="1866822112">
      <w:bodyDiv w:val="1"/>
      <w:marLeft w:val="0"/>
      <w:marRight w:val="0"/>
      <w:marTop w:val="0"/>
      <w:marBottom w:val="0"/>
      <w:divBdr>
        <w:top w:val="none" w:sz="0" w:space="0" w:color="auto"/>
        <w:left w:val="none" w:sz="0" w:space="0" w:color="auto"/>
        <w:bottom w:val="none" w:sz="0" w:space="0" w:color="auto"/>
        <w:right w:val="none" w:sz="0" w:space="0" w:color="auto"/>
      </w:divBdr>
    </w:div>
    <w:div w:id="214257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sc.li/4fy9GNY" TargetMode="Externa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3jMfSn"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sc.li/4bXQic8"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s://rsc.li/4fy9GNY" TargetMode="External"/><Relationship Id="rId2" Type="http://schemas.openxmlformats.org/officeDocument/2006/relationships/image" Target="media/image9.emf"/><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lcf76f155ced4ddcb4097134ff3c332f xmlns="5c7d88b2-bc5d-47d8-b067-5f30c82b40fb">
      <Terms xmlns="http://schemas.microsoft.com/office/infopath/2007/PartnerControls"/>
    </lcf76f155ced4ddcb4097134ff3c332f>
    <Editorialstage xmlns="5c7d88b2-bc5d-47d8-b067-5f30c82b40fb" xsi:nil="true"/>
    <TaxCatchAll xmlns="9e3c562f-56b0-4bc9-96c8-d04b09868558" xsi:nil="true"/>
  </documentManagement>
</p:properties>
</file>

<file path=customXml/itemProps1.xml><?xml version="1.0" encoding="utf-8"?>
<ds:datastoreItem xmlns:ds="http://schemas.openxmlformats.org/officeDocument/2006/customXml" ds:itemID="{16A06592-CE75-48E5-B575-F5C34C1DC58E}">
  <ds:schemaRefs>
    <ds:schemaRef ds:uri="http://schemas.microsoft.com/sharepoint/v3/contenttype/forms"/>
  </ds:schemaRefs>
</ds:datastoreItem>
</file>

<file path=customXml/itemProps2.xml><?xml version="1.0" encoding="utf-8"?>
<ds:datastoreItem xmlns:ds="http://schemas.openxmlformats.org/officeDocument/2006/customXml" ds:itemID="{5AD8FF41-63F7-45D0-BF5B-EC39D6A9A39A}">
  <ds:schemaRefs>
    <ds:schemaRef ds:uri="http://schemas.openxmlformats.org/officeDocument/2006/bibliography"/>
  </ds:schemaRefs>
</ds:datastoreItem>
</file>

<file path=customXml/itemProps3.xml><?xml version="1.0" encoding="utf-8"?>
<ds:datastoreItem xmlns:ds="http://schemas.openxmlformats.org/officeDocument/2006/customXml" ds:itemID="{F5CEB3B5-F571-47A5-98BC-1FC28BDD7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2427AC-40FE-4BBA-B06D-BC332C186A75}">
  <ds:schemaRefs>
    <ds:schemaRef ds:uri="http://schemas.microsoft.com/office/2006/metadata/properties"/>
    <ds:schemaRef ds:uri="5c7d88b2-bc5d-47d8-b067-5f30c82b40fb"/>
    <ds:schemaRef ds:uri="http://schemas.microsoft.com/office/infopath/2007/PartnerControls"/>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Covalent bonding johnstone's triangle teacher notes</vt:lpstr>
    </vt:vector>
  </TitlesOfParts>
  <Manager/>
  <Company>Royal Society of Chemistry</Company>
  <LinksUpToDate>false</LinksUpToDate>
  <CharactersWithSpaces>2220</CharactersWithSpaces>
  <SharedDoc>false</SharedDoc>
  <HyperlinkBase/>
  <HLinks>
    <vt:vector size="6" baseType="variant">
      <vt:variant>
        <vt:i4>7667747</vt:i4>
      </vt:variant>
      <vt:variant>
        <vt:i4>6</vt:i4>
      </vt:variant>
      <vt:variant>
        <vt:i4>0</vt:i4>
      </vt:variant>
      <vt:variant>
        <vt:i4>5</vt:i4>
      </vt:variant>
      <vt:variant>
        <vt:lpwstr>https://rsc.li/2KSkz1k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Polypropene johnstone's triangle teacher notes</dc:title>
  <dc:subject/>
  <dc:creator>Royal Society of Chemistry</dc:creator>
  <cp:keywords>Addition polymerisation; addition polymers; polypropene; displayed formula; monomer; repeating unit; materials; properties of materials; plastic; Johnstone's triangle; Macroscopic; Sub-microsopic; Symbolic;</cp:keywords>
  <dc:description>From https://rsc.li/4fy9GNY; teacher notes and answers also available to download</dc:description>
  <cp:lastModifiedBy>Kirsty Patterson</cp:lastModifiedBy>
  <cp:revision>107</cp:revision>
  <dcterms:created xsi:type="dcterms:W3CDTF">2026-08-14T06:27:00Z</dcterms:created>
  <dcterms:modified xsi:type="dcterms:W3CDTF">2026-10-13T18:39:00Z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