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3F786" w14:textId="39B20411" w:rsidR="00CB1B95" w:rsidRDefault="00ED3E86" w:rsidP="00843B8A">
      <w:pPr>
        <w:pStyle w:val="RSCH1"/>
      </w:pPr>
      <w:r>
        <w:t>Polyester</w:t>
      </w:r>
      <w:r w:rsidR="0088025B">
        <w:t>:</w:t>
      </w:r>
      <w:r w:rsidR="00843B8A">
        <w:t xml:space="preserve"> Johnstone’s triangle</w:t>
      </w:r>
    </w:p>
    <w:p w14:paraId="7E596BDE" w14:textId="77777777" w:rsidR="00F03B22" w:rsidRPr="00201CF7" w:rsidRDefault="00F03B22" w:rsidP="00F03B22">
      <w:pPr>
        <w:pStyle w:val="RSCBasictext"/>
        <w:rPr>
          <w:color w:val="0000FF" w:themeColor="hyperlink"/>
          <w:u w:val="single"/>
          <w:lang w:eastAsia="en-GB"/>
        </w:rPr>
      </w:pPr>
      <w:r w:rsidRPr="204BDC25">
        <w:rPr>
          <w:lang w:eastAsia="en-GB"/>
        </w:rPr>
        <w:t xml:space="preserve">This resource is from the </w:t>
      </w:r>
      <w:r w:rsidRPr="204BDC25">
        <w:rPr>
          <w:b/>
          <w:bCs/>
          <w:lang w:eastAsia="en-GB"/>
        </w:rPr>
        <w:t xml:space="preserve">Johnstone’s triangle </w:t>
      </w:r>
      <w:r w:rsidRPr="204BDC25">
        <w:rPr>
          <w:lang w:eastAsia="en-GB"/>
        </w:rPr>
        <w:t xml:space="preserve">series which can be viewed at: </w:t>
      </w:r>
      <w:hyperlink r:id="rId11" w:history="1">
        <w:r w:rsidRPr="00F83F63">
          <w:rPr>
            <w:rStyle w:val="Hyperlink"/>
            <w:color w:val="C8102E"/>
            <w:lang w:eastAsia="en-GB"/>
          </w:rPr>
          <w:t>r</w:t>
        </w:r>
        <w:r w:rsidRPr="007101FA">
          <w:rPr>
            <w:rStyle w:val="Hyperlink"/>
            <w:color w:val="C8102E"/>
            <w:lang w:eastAsia="en-GB"/>
          </w:rPr>
          <w:t>sc.li/43jMfSn</w:t>
        </w:r>
      </w:hyperlink>
      <w:r w:rsidRPr="204BDC25">
        <w:rPr>
          <w:lang w:eastAsia="en-GB"/>
        </w:rPr>
        <w:t xml:space="preserve">. </w:t>
      </w:r>
      <w:r>
        <w:t>It will help learners to understand the different ways you need to think in chemistry, and to build their mental models and understanding.</w:t>
      </w:r>
      <w:r w:rsidRPr="204BDC25">
        <w:rPr>
          <w:color w:val="0000FF"/>
          <w:u w:val="single"/>
          <w:lang w:eastAsia="en-GB"/>
        </w:rPr>
        <w:t xml:space="preserve"> </w:t>
      </w:r>
    </w:p>
    <w:p w14:paraId="399A46C1" w14:textId="73EBDFF6" w:rsidR="004374E6" w:rsidRPr="00953F31" w:rsidRDefault="004374E6" w:rsidP="00717EB4">
      <w:pPr>
        <w:pStyle w:val="RSCH2"/>
        <w:spacing w:before="200"/>
      </w:pPr>
      <w:r w:rsidRPr="00706989">
        <w:t>Learning objectives</w:t>
      </w:r>
    </w:p>
    <w:p w14:paraId="7CA2F3D2" w14:textId="006DC8CF" w:rsidR="00877DC8" w:rsidRDefault="00C20784" w:rsidP="00207595">
      <w:pPr>
        <w:pStyle w:val="RSCLearningobjectives"/>
        <w:ind w:left="476" w:hanging="476"/>
        <w:jc w:val="left"/>
      </w:pPr>
      <w:r>
        <w:t xml:space="preserve">Give </w:t>
      </w:r>
      <w:r w:rsidR="00760897">
        <w:t>ways to mitigate the environmental impact of the</w:t>
      </w:r>
      <w:r w:rsidR="000153FB">
        <w:t xml:space="preserve"> </w:t>
      </w:r>
      <w:r w:rsidR="00760897">
        <w:t>polyester PET.</w:t>
      </w:r>
    </w:p>
    <w:p w14:paraId="741F0BB3" w14:textId="338F0A21" w:rsidR="00055F23" w:rsidRDefault="00741782" w:rsidP="00207595">
      <w:pPr>
        <w:pStyle w:val="RSCLearningobjectives"/>
        <w:ind w:left="476" w:hanging="476"/>
        <w:jc w:val="left"/>
      </w:pPr>
      <w:r>
        <w:t xml:space="preserve">Describe how </w:t>
      </w:r>
      <w:r w:rsidR="00006295">
        <w:t>a polyester is formed.</w:t>
      </w:r>
    </w:p>
    <w:p w14:paraId="238FC59D" w14:textId="08E4C56E" w:rsidR="00055F23" w:rsidRDefault="00902E66" w:rsidP="00207595">
      <w:pPr>
        <w:pStyle w:val="RSCLearningobjectives"/>
        <w:ind w:left="476" w:hanging="476"/>
        <w:jc w:val="left"/>
      </w:pPr>
      <w:r>
        <w:t>Interpret representations of monomer molecules.</w:t>
      </w:r>
    </w:p>
    <w:p w14:paraId="641D8784" w14:textId="46B50487" w:rsidR="004374E6" w:rsidRDefault="004374E6" w:rsidP="00717EB4">
      <w:pPr>
        <w:pStyle w:val="RSCH2"/>
        <w:spacing w:before="200"/>
        <w:rPr>
          <w:lang w:eastAsia="en-GB"/>
        </w:rPr>
      </w:pPr>
      <w:r>
        <w:rPr>
          <w:lang w:eastAsia="en-GB"/>
        </w:rPr>
        <w:t>How to use Johnstone’s triangle</w:t>
      </w:r>
    </w:p>
    <w:p w14:paraId="29715495" w14:textId="19A11236" w:rsidR="004374E6" w:rsidRPr="00FB6140" w:rsidRDefault="005B3409" w:rsidP="004374E6">
      <w:pPr>
        <w:pStyle w:val="RSCBasictext"/>
      </w:pPr>
      <w:r>
        <w:t xml:space="preserve">Use </w:t>
      </w:r>
      <w:r w:rsidR="004374E6">
        <w:t>Johnstone’s triangle</w:t>
      </w:r>
      <w:r>
        <w:t xml:space="preserve"> to </w:t>
      </w:r>
      <w:r w:rsidR="00A767D1">
        <w:t>develop</w:t>
      </w:r>
      <w:r>
        <w:t xml:space="preserve"> learners</w:t>
      </w:r>
      <w:r w:rsidR="00FB0D8E">
        <w:t>’</w:t>
      </w:r>
      <w:r>
        <w:t xml:space="preserve"> </w:t>
      </w:r>
      <w:r w:rsidR="004374E6">
        <w:t>think</w:t>
      </w:r>
      <w:r w:rsidR="00A767D1">
        <w:t>ing</w:t>
      </w:r>
      <w:r w:rsidR="004374E6">
        <w:t xml:space="preserve"> about </w:t>
      </w:r>
      <w:r>
        <w:t>scientific concepts at three different conceptual levels:</w:t>
      </w:r>
    </w:p>
    <w:p w14:paraId="049B3C67" w14:textId="53446461" w:rsidR="00D7780A" w:rsidRPr="00201CF7" w:rsidRDefault="00D7780A" w:rsidP="00D7780A">
      <w:pPr>
        <w:pStyle w:val="RSCBulletedlist"/>
        <w:ind w:left="2552" w:hanging="284"/>
      </w:pPr>
      <w:r>
        <w:rPr>
          <w:noProof/>
        </w:rPr>
        <w:drawing>
          <wp:anchor distT="0" distB="0" distL="114300" distR="114300" simplePos="0" relativeHeight="251657216" behindDoc="0" locked="0" layoutInCell="1" allowOverlap="1" wp14:anchorId="55E9D6B8" wp14:editId="3BB46EC0">
            <wp:simplePos x="0" y="0"/>
            <wp:positionH relativeFrom="margin">
              <wp:posOffset>-161925</wp:posOffset>
            </wp:positionH>
            <wp:positionV relativeFrom="margin">
              <wp:posOffset>3632200</wp:posOffset>
            </wp:positionV>
            <wp:extent cx="1447800" cy="1149350"/>
            <wp:effectExtent l="0" t="0" r="0" b="0"/>
            <wp:wrapSquare wrapText="bothSides"/>
            <wp:docPr id="1031278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27800" name="Picture 1">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47800" cy="1149350"/>
                    </a:xfrm>
                    <a:prstGeom prst="rect">
                      <a:avLst/>
                    </a:prstGeom>
                  </pic:spPr>
                </pic:pic>
              </a:graphicData>
            </a:graphic>
            <wp14:sizeRelH relativeFrom="margin">
              <wp14:pctWidth>0</wp14:pctWidth>
            </wp14:sizeRelH>
            <wp14:sizeRelV relativeFrom="margin">
              <wp14:pctHeight>0</wp14:pctHeight>
            </wp14:sizeRelV>
          </wp:anchor>
        </w:drawing>
      </w:r>
      <w:r>
        <w:t xml:space="preserve">Macroscopic – what we can see. </w:t>
      </w:r>
      <w:r w:rsidRPr="00201CF7">
        <w:t>Think about the properties you can observe, measure and record.</w:t>
      </w:r>
    </w:p>
    <w:p w14:paraId="21DA62F0" w14:textId="77777777" w:rsidR="00D7780A" w:rsidRDefault="00D7780A" w:rsidP="00D7780A">
      <w:pPr>
        <w:pStyle w:val="RSCBulletedlist"/>
        <w:ind w:left="2552" w:hanging="284"/>
      </w:pPr>
      <w:r>
        <w:t xml:space="preserve">Sub-microscopic – smaller than we can see. </w:t>
      </w:r>
      <w:r w:rsidRPr="00201CF7">
        <w:t>Think about the particle or atomic level.</w:t>
      </w:r>
    </w:p>
    <w:p w14:paraId="29D1AF88" w14:textId="6BFEFAB8" w:rsidR="0064500F" w:rsidRPr="00201CF7" w:rsidRDefault="0064500F" w:rsidP="0064500F">
      <w:pPr>
        <w:pStyle w:val="RSCBulletedlist"/>
      </w:pPr>
      <w:r>
        <w:t xml:space="preserve">Symbolic – representations. </w:t>
      </w:r>
      <w:r w:rsidRPr="00201CF7">
        <w:t xml:space="preserve">Think about how we represent chemical ideas </w:t>
      </w:r>
      <w:r w:rsidR="00B60411">
        <w:t>us</w:t>
      </w:r>
      <w:r w:rsidRPr="00201CF7">
        <w:t>ing symbols and diagrams.</w:t>
      </w:r>
    </w:p>
    <w:p w14:paraId="36990CA7" w14:textId="77777777" w:rsidR="0064500F" w:rsidRPr="00201CF7" w:rsidRDefault="0064500F" w:rsidP="0064500F">
      <w:pPr>
        <w:pStyle w:val="RSCBulletedlist"/>
        <w:numPr>
          <w:ilvl w:val="0"/>
          <w:numId w:val="0"/>
        </w:numPr>
      </w:pPr>
    </w:p>
    <w:p w14:paraId="3B937963" w14:textId="0C18667F" w:rsidR="00A767D1" w:rsidRDefault="00A767D1" w:rsidP="004374E6">
      <w:pPr>
        <w:pStyle w:val="RSCBasictext"/>
        <w:rPr>
          <w:lang w:eastAsia="en-GB"/>
        </w:rPr>
      </w:pPr>
      <w:r>
        <w:rPr>
          <w:lang w:eastAsia="en-GB"/>
        </w:rPr>
        <w:t>For learners to gain a deeper awareness of a topic, they need to understand it at all three levels.</w:t>
      </w:r>
    </w:p>
    <w:p w14:paraId="173B1409" w14:textId="0ED269DB" w:rsidR="00D7780A" w:rsidRDefault="00D7780A" w:rsidP="00D7780A">
      <w:pPr>
        <w:pStyle w:val="RSCBasictext"/>
        <w:rPr>
          <w:lang w:eastAsia="en-GB"/>
        </w:rPr>
      </w:pPr>
      <w:r>
        <w:rPr>
          <w:lang w:eastAsia="en-GB"/>
        </w:rPr>
        <w:t>When introducing a topic, do not try to in</w:t>
      </w:r>
      <w:r w:rsidR="00C35DA3">
        <w:rPr>
          <w:lang w:eastAsia="en-GB"/>
        </w:rPr>
        <w:t>t</w:t>
      </w:r>
      <w:r>
        <w:rPr>
          <w:lang w:eastAsia="en-GB"/>
        </w:rPr>
        <w:t>roduce all of the levels of thinking at once. This will overload working memory. Instead complete the triangle over a series of lessons, beginning with the macroscopic level</w:t>
      </w:r>
      <w:r w:rsidR="00B60411">
        <w:rPr>
          <w:lang w:eastAsia="en-GB"/>
        </w:rPr>
        <w:t>.</w:t>
      </w:r>
      <w:r>
        <w:rPr>
          <w:lang w:eastAsia="en-GB"/>
        </w:rPr>
        <w:t xml:space="preserve"> </w:t>
      </w:r>
      <w:r w:rsidR="00B60411">
        <w:rPr>
          <w:lang w:eastAsia="en-GB"/>
        </w:rPr>
        <w:t>I</w:t>
      </w:r>
      <w:r>
        <w:rPr>
          <w:lang w:eastAsia="en-GB"/>
        </w:rPr>
        <w:t>ntroduc</w:t>
      </w:r>
      <w:r w:rsidR="00B60411">
        <w:rPr>
          <w:lang w:eastAsia="en-GB"/>
        </w:rPr>
        <w:t>e the</w:t>
      </w:r>
      <w:r>
        <w:rPr>
          <w:lang w:eastAsia="en-GB"/>
        </w:rPr>
        <w:t xml:space="preserve"> other levels, in turn, once </w:t>
      </w:r>
      <w:r w:rsidR="00B60411">
        <w:rPr>
          <w:lang w:eastAsia="en-GB"/>
        </w:rPr>
        <w:t xml:space="preserve">learners are </w:t>
      </w:r>
      <w:r>
        <w:rPr>
          <w:lang w:eastAsia="en-GB"/>
        </w:rPr>
        <w:t xml:space="preserve">secure. </w:t>
      </w:r>
    </w:p>
    <w:p w14:paraId="507C69FF" w14:textId="653FE062" w:rsidR="00D7780A" w:rsidRPr="00274896" w:rsidRDefault="00D7780A" w:rsidP="00D7780A">
      <w:pPr>
        <w:pStyle w:val="RSCBasictext"/>
        <w:rPr>
          <w:lang w:eastAsia="en-GB"/>
        </w:rPr>
      </w:pPr>
      <w:r>
        <w:rPr>
          <w:lang w:eastAsia="en-GB"/>
        </w:rPr>
        <w:t>All of the levels are interrelated</w:t>
      </w:r>
      <w:r w:rsidR="00B60411">
        <w:rPr>
          <w:lang w:eastAsia="en-GB"/>
        </w:rPr>
        <w:t>;</w:t>
      </w:r>
      <w:r>
        <w:rPr>
          <w:lang w:eastAsia="en-GB"/>
        </w:rPr>
        <w:t xml:space="preserve"> </w:t>
      </w:r>
      <w:r w:rsidR="00BD16E7">
        <w:rPr>
          <w:lang w:eastAsia="en-GB"/>
        </w:rPr>
        <w:t>for example, l</w:t>
      </w:r>
      <w:r>
        <w:rPr>
          <w:lang w:eastAsia="en-GB"/>
        </w:rPr>
        <w:t>earner</w:t>
      </w:r>
      <w:r w:rsidRPr="00274896">
        <w:rPr>
          <w:lang w:eastAsia="en-GB"/>
        </w:rPr>
        <w:t>s need visual representation of the sub-microscopic in order to develop mental models of the particle or atomic level.</w:t>
      </w:r>
    </w:p>
    <w:p w14:paraId="4FFB357A" w14:textId="7BD2E8AA" w:rsidR="00D7780A" w:rsidRPr="00200ACC" w:rsidRDefault="00D7780A" w:rsidP="00D7780A">
      <w:pPr>
        <w:pStyle w:val="RSCBasictext"/>
        <w:rPr>
          <w:lang w:eastAsia="en-GB"/>
        </w:rPr>
      </w:pPr>
      <w:r>
        <w:rPr>
          <w:lang w:eastAsia="en-GB"/>
        </w:rPr>
        <w:t>Find further reading about Johnstone’s triangle and how to use it in your teachi</w:t>
      </w:r>
      <w:r w:rsidRPr="00200ACC">
        <w:rPr>
          <w:lang w:eastAsia="en-GB"/>
        </w:rPr>
        <w:t xml:space="preserve">ng at </w:t>
      </w:r>
      <w:hyperlink r:id="rId13" w:history="1">
        <w:r w:rsidR="00055F23" w:rsidRPr="007B7EB9">
          <w:rPr>
            <w:rStyle w:val="Hyperlink"/>
            <w:color w:val="C00000"/>
          </w:rPr>
          <w:t>rsc.li/</w:t>
        </w:r>
        <w:r w:rsidR="007B7EB9" w:rsidRPr="007B7EB9">
          <w:rPr>
            <w:rStyle w:val="Hyperlink"/>
            <w:color w:val="C00000"/>
          </w:rPr>
          <w:t>4vRRtRR</w:t>
        </w:r>
      </w:hyperlink>
      <w:r w:rsidRPr="003460DE">
        <w:rPr>
          <w:rStyle w:val="Hyperlink"/>
          <w:color w:val="auto"/>
          <w:u w:val="none"/>
        </w:rPr>
        <w:t>.</w:t>
      </w:r>
    </w:p>
    <w:p w14:paraId="679B6CDB" w14:textId="1094317B" w:rsidR="00CB1B95" w:rsidRDefault="00CB1B95" w:rsidP="00717EB4">
      <w:pPr>
        <w:pStyle w:val="RSCH2"/>
        <w:spacing w:before="200"/>
        <w:rPr>
          <w:lang w:eastAsia="en-GB"/>
        </w:rPr>
      </w:pPr>
      <w:r>
        <w:rPr>
          <w:lang w:eastAsia="en-GB"/>
        </w:rPr>
        <w:t>Scaffolding</w:t>
      </w:r>
    </w:p>
    <w:p w14:paraId="3C5DF6BD" w14:textId="77777777" w:rsidR="006516BF" w:rsidRDefault="006516BF" w:rsidP="006516BF">
      <w:pPr>
        <w:pStyle w:val="RSC2-columntabs"/>
        <w:rPr>
          <w:lang w:eastAsia="en-GB"/>
        </w:rPr>
      </w:pPr>
      <w:r w:rsidRPr="204BDC25">
        <w:rPr>
          <w:lang w:eastAsia="en-GB"/>
        </w:rPr>
        <w:t>Share the structure of the triangle with learners prior to use. Tell them why you are using</w:t>
      </w:r>
      <w:r>
        <w:rPr>
          <w:lang w:eastAsia="en-GB"/>
        </w:rPr>
        <w:t xml:space="preserve">  </w:t>
      </w:r>
      <w:r w:rsidRPr="204BDC25">
        <w:rPr>
          <w:lang w:eastAsia="en-GB"/>
        </w:rPr>
        <w:t>it and how it will help them to develop their understanding. Use an ‘I try, we try, you try’ approach when introducing Johnstone’s triangle for the first time.</w:t>
      </w:r>
    </w:p>
    <w:p w14:paraId="7AF83457" w14:textId="5C12C3A5" w:rsidR="00843B8A" w:rsidRDefault="00D7780A" w:rsidP="00717EB4">
      <w:pPr>
        <w:pStyle w:val="RSCH2"/>
        <w:spacing w:before="200"/>
        <w:rPr>
          <w:lang w:eastAsia="en-GB"/>
        </w:rPr>
      </w:pPr>
      <w:r>
        <w:rPr>
          <w:lang w:eastAsia="en-GB"/>
        </w:rPr>
        <w:t>More resources</w:t>
      </w:r>
    </w:p>
    <w:p w14:paraId="770B2622" w14:textId="59A4AD38" w:rsidR="007504D1" w:rsidRDefault="00D7780A" w:rsidP="00717EB4">
      <w:pPr>
        <w:pStyle w:val="RSCnumberedlist"/>
        <w:numPr>
          <w:ilvl w:val="0"/>
          <w:numId w:val="0"/>
        </w:numPr>
        <w:tabs>
          <w:tab w:val="clear" w:pos="426"/>
          <w:tab w:val="clear" w:pos="851"/>
        </w:tabs>
        <w:rPr>
          <w:lang w:eastAsia="en-GB"/>
        </w:rPr>
      </w:pPr>
      <w:r>
        <w:rPr>
          <w:lang w:eastAsia="en-GB"/>
        </w:rPr>
        <w:t xml:space="preserve">To further develop learner’s thinking in all areas of Johnstone’s triangle, try our </w:t>
      </w:r>
      <w:r w:rsidRPr="00EB0891">
        <w:rPr>
          <w:b/>
          <w:bCs/>
          <w:lang w:eastAsia="en-GB"/>
        </w:rPr>
        <w:t>Developing understanding</w:t>
      </w:r>
      <w:r>
        <w:rPr>
          <w:lang w:eastAsia="en-GB"/>
        </w:rPr>
        <w:t xml:space="preserve"> worksheets (</w:t>
      </w:r>
      <w:hyperlink r:id="rId14" w:history="1">
        <w:r w:rsidR="00EB0891" w:rsidRPr="00F83F63">
          <w:rPr>
            <w:rStyle w:val="Hyperlink"/>
            <w:color w:val="C8102E"/>
            <w:lang w:eastAsia="en-GB"/>
          </w:rPr>
          <w:t>r</w:t>
        </w:r>
        <w:r w:rsidR="00EB0891" w:rsidRPr="007101FA">
          <w:rPr>
            <w:rStyle w:val="Hyperlink"/>
            <w:color w:val="C8102E"/>
            <w:lang w:eastAsia="en-GB"/>
          </w:rPr>
          <w:t>sc.li/43jMfSn</w:t>
        </w:r>
      </w:hyperlink>
      <w:r>
        <w:rPr>
          <w:lang w:eastAsia="en-GB"/>
        </w:rPr>
        <w:t xml:space="preserve">). These include icons in the margin referring to the conceptual level of thinking needed to answer the question. </w:t>
      </w:r>
      <w:r w:rsidR="00616906">
        <w:rPr>
          <w:lang w:eastAsia="en-GB"/>
        </w:rPr>
        <w:br w:type="page"/>
      </w:r>
    </w:p>
    <w:p w14:paraId="29819076" w14:textId="12AFF1AC" w:rsidR="007504D1" w:rsidRDefault="008B4C4E" w:rsidP="006F3DBD">
      <w:pPr>
        <w:spacing w:before="200" w:after="0" w:line="240" w:lineRule="auto"/>
        <w:jc w:val="right"/>
        <w:outlineLvl w:val="9"/>
        <w:rPr>
          <w:rFonts w:ascii="Century Gothic" w:hAnsi="Century Gothic"/>
          <w:color w:val="000000" w:themeColor="text1"/>
          <w:sz w:val="22"/>
          <w:szCs w:val="22"/>
          <w:lang w:eastAsia="en-GB"/>
        </w:rPr>
      </w:pPr>
      <w:r>
        <w:rPr>
          <w:noProof/>
        </w:rPr>
        <w:lastRenderedPageBreak/>
        <w:drawing>
          <wp:anchor distT="0" distB="0" distL="114300" distR="114300" simplePos="0" relativeHeight="251681792" behindDoc="1" locked="0" layoutInCell="1" allowOverlap="1" wp14:anchorId="0ECDD852" wp14:editId="490A4D63">
            <wp:simplePos x="0" y="0"/>
            <wp:positionH relativeFrom="column">
              <wp:posOffset>4004310</wp:posOffset>
            </wp:positionH>
            <wp:positionV relativeFrom="page">
              <wp:posOffset>971550</wp:posOffset>
            </wp:positionV>
            <wp:extent cx="2480310" cy="1955800"/>
            <wp:effectExtent l="0" t="0" r="0" b="6350"/>
            <wp:wrapTight wrapText="bothSides">
              <wp:wrapPolygon edited="0">
                <wp:start x="0" y="0"/>
                <wp:lineTo x="0" y="21460"/>
                <wp:lineTo x="21401" y="21460"/>
                <wp:lineTo x="21401" y="0"/>
                <wp:lineTo x="0" y="0"/>
              </wp:wrapPolygon>
            </wp:wrapTight>
            <wp:docPr id="1775960253" name="Picture 6" descr="Person throwing an empty plastic bottle into a green recycling b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960253" name="Picture 6" descr="Person throwing an empty plastic bottle into a green recycling bin"/>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13223" r="16977"/>
                    <a:stretch>
                      <a:fillRect/>
                    </a:stretch>
                  </pic:blipFill>
                  <pic:spPr bwMode="auto">
                    <a:xfrm>
                      <a:off x="0" y="0"/>
                      <a:ext cx="2480310" cy="19558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000BC">
        <w:rPr>
          <w:b/>
          <w:noProof/>
          <w:color w:val="2C4D67"/>
          <w:sz w:val="26"/>
          <w:szCs w:val="26"/>
        </w:rPr>
        <mc:AlternateContent>
          <mc:Choice Requires="wps">
            <w:drawing>
              <wp:anchor distT="45720" distB="45720" distL="114300" distR="114300" simplePos="0" relativeHeight="251674624" behindDoc="1" locked="0" layoutInCell="1" allowOverlap="1" wp14:anchorId="3E1D51A9" wp14:editId="6D0D3EDA">
                <wp:simplePos x="0" y="0"/>
                <wp:positionH relativeFrom="margin">
                  <wp:align>left</wp:align>
                </wp:positionH>
                <wp:positionV relativeFrom="paragraph">
                  <wp:posOffset>-170815</wp:posOffset>
                </wp:positionV>
                <wp:extent cx="6556375" cy="2242185"/>
                <wp:effectExtent l="0" t="0" r="15875" b="24765"/>
                <wp:wrapNone/>
                <wp:docPr id="872435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6375" cy="2242185"/>
                        </a:xfrm>
                        <a:prstGeom prst="rect">
                          <a:avLst/>
                        </a:prstGeom>
                        <a:solidFill>
                          <a:srgbClr val="FFFFFF"/>
                        </a:solidFill>
                        <a:ln w="9525">
                          <a:solidFill>
                            <a:srgbClr val="000000"/>
                          </a:solidFill>
                          <a:miter lim="800000"/>
                          <a:headEnd/>
                          <a:tailEnd/>
                        </a:ln>
                      </wps:spPr>
                      <wps:txbx>
                        <w:txbxContent>
                          <w:p w14:paraId="09FCFCB5" w14:textId="2585DAC0" w:rsidR="00447354" w:rsidRDefault="00447354" w:rsidP="00447354">
                            <w:pPr>
                              <w:pStyle w:val="RSCH2"/>
                              <w:spacing w:before="0" w:after="0"/>
                              <w:ind w:right="12"/>
                            </w:pPr>
                            <w:r>
                              <w:t xml:space="preserve">Macroscopic </w:t>
                            </w:r>
                            <w:r w:rsidR="00125B38">
                              <w:t>–</w:t>
                            </w:r>
                            <w:r>
                              <w:t xml:space="preserve"> </w:t>
                            </w:r>
                            <w:r>
                              <w:rPr>
                                <w:sz w:val="22"/>
                                <w:szCs w:val="18"/>
                              </w:rPr>
                              <w:t>what we can see</w:t>
                            </w:r>
                            <w:r w:rsidRPr="00DC2117">
                              <w:rPr>
                                <w:sz w:val="22"/>
                                <w:szCs w:val="18"/>
                              </w:rPr>
                              <w:t xml:space="preserve"> </w:t>
                            </w:r>
                          </w:p>
                          <w:p w14:paraId="27491820" w14:textId="77777777" w:rsidR="00E44587" w:rsidRDefault="00492669" w:rsidP="004F7851">
                            <w:pPr>
                              <w:pStyle w:val="RSCBulletedlist"/>
                              <w:numPr>
                                <w:ilvl w:val="0"/>
                                <w:numId w:val="0"/>
                              </w:numPr>
                            </w:pPr>
                            <w:r>
                              <w:t>The polyester PET</w:t>
                            </w:r>
                            <w:r w:rsidR="00DF2E4A">
                              <w:t xml:space="preserve"> can be spun into fibres.</w:t>
                            </w:r>
                            <w:r w:rsidR="000E1266">
                              <w:t xml:space="preserve"> </w:t>
                            </w:r>
                            <w:r w:rsidR="00DF2E4A">
                              <w:t xml:space="preserve">Name </w:t>
                            </w:r>
                            <w:r w:rsidR="00DF2E4A" w:rsidRPr="003460DE">
                              <w:rPr>
                                <w:b/>
                                <w:bCs/>
                              </w:rPr>
                              <w:t>one</w:t>
                            </w:r>
                            <w:r w:rsidR="00DF2E4A">
                              <w:t xml:space="preserve"> </w:t>
                            </w:r>
                          </w:p>
                          <w:p w14:paraId="5449B56A" w14:textId="77777777" w:rsidR="00E44587" w:rsidRDefault="00DF2E4A" w:rsidP="004F7851">
                            <w:pPr>
                              <w:pStyle w:val="RSCBulletedlist"/>
                              <w:numPr>
                                <w:ilvl w:val="0"/>
                                <w:numId w:val="0"/>
                              </w:numPr>
                            </w:pPr>
                            <w:r>
                              <w:t>everyday item that is made from PET.</w:t>
                            </w:r>
                            <w:r w:rsidR="000E1266">
                              <w:t xml:space="preserve">  </w:t>
                            </w:r>
                          </w:p>
                          <w:p w14:paraId="28C2AAAC" w14:textId="76FC9E16" w:rsidR="00DF2E4A" w:rsidRDefault="000E1266" w:rsidP="004F7851">
                            <w:pPr>
                              <w:pStyle w:val="RSCBulletedlist"/>
                              <w:numPr>
                                <w:ilvl w:val="0"/>
                                <w:numId w:val="0"/>
                              </w:numPr>
                            </w:pPr>
                            <w:r w:rsidRPr="000E1266">
                              <w:rPr>
                                <w:rFonts w:ascii="Bradley Hand ITC" w:hAnsi="Bradley Hand ITC"/>
                                <w:b/>
                                <w:bCs/>
                                <w:color w:val="365F91" w:themeColor="accent1" w:themeShade="BF"/>
                                <w:sz w:val="28"/>
                                <w:szCs w:val="28"/>
                              </w:rPr>
                              <w:t>Clothing or other fabric product</w:t>
                            </w:r>
                          </w:p>
                          <w:p w14:paraId="0ADD9103" w14:textId="754AADA2" w:rsidR="00E44587" w:rsidRDefault="00EF74BE" w:rsidP="004F7851">
                            <w:pPr>
                              <w:pStyle w:val="RSCBulletedlist"/>
                              <w:numPr>
                                <w:ilvl w:val="0"/>
                                <w:numId w:val="0"/>
                              </w:numPr>
                            </w:pPr>
                            <w:r>
                              <w:t xml:space="preserve">PET </w:t>
                            </w:r>
                            <w:r w:rsidR="000E1266">
                              <w:t>can</w:t>
                            </w:r>
                            <w:r w:rsidR="00E44587">
                              <w:t xml:space="preserve"> also </w:t>
                            </w:r>
                            <w:r w:rsidR="000E1266">
                              <w:t>be used to</w:t>
                            </w:r>
                            <w:r w:rsidR="00E44587">
                              <w:t xml:space="preserve"> </w:t>
                            </w:r>
                            <w:r w:rsidR="000E1266">
                              <w:t>make bottles.</w:t>
                            </w:r>
                            <w:r w:rsidR="000D6072">
                              <w:t xml:space="preserve"> </w:t>
                            </w:r>
                            <w:r w:rsidR="000E1266">
                              <w:t xml:space="preserve">Give </w:t>
                            </w:r>
                            <w:r w:rsidR="000E1266" w:rsidRPr="003460DE">
                              <w:rPr>
                                <w:b/>
                                <w:bCs/>
                              </w:rPr>
                              <w:t>one</w:t>
                            </w:r>
                            <w:r w:rsidR="000E1266">
                              <w:t xml:space="preserve"> </w:t>
                            </w:r>
                          </w:p>
                          <w:p w14:paraId="4B88BC80" w14:textId="3E360B00" w:rsidR="000D6072" w:rsidRPr="00E44587" w:rsidRDefault="000E1266" w:rsidP="004F7851">
                            <w:pPr>
                              <w:pStyle w:val="RSCBulletedlist"/>
                              <w:numPr>
                                <w:ilvl w:val="0"/>
                                <w:numId w:val="0"/>
                              </w:numPr>
                            </w:pPr>
                            <w:r>
                              <w:t>environmental disadvantage of PET.</w:t>
                            </w:r>
                            <w:r w:rsidRPr="000E1266">
                              <w:rPr>
                                <w:rFonts w:ascii="Bradley Hand ITC" w:hAnsi="Bradley Hand ITC"/>
                                <w:b/>
                                <w:bCs/>
                                <w:color w:val="365F91" w:themeColor="accent1" w:themeShade="BF"/>
                                <w:sz w:val="28"/>
                                <w:szCs w:val="28"/>
                              </w:rPr>
                              <w:t xml:space="preserve"> not biodegradable.</w:t>
                            </w:r>
                          </w:p>
                          <w:p w14:paraId="3BACE3EF" w14:textId="7963ADB5" w:rsidR="000D6072" w:rsidRDefault="00492669" w:rsidP="004F7851">
                            <w:pPr>
                              <w:pStyle w:val="RSCBulletedlist"/>
                              <w:numPr>
                                <w:ilvl w:val="0"/>
                                <w:numId w:val="0"/>
                              </w:numPr>
                            </w:pPr>
                            <w:r w:rsidRPr="00492669">
                              <w:t xml:space="preserve">Give </w:t>
                            </w:r>
                            <w:r w:rsidRPr="003460DE">
                              <w:rPr>
                                <w:b/>
                                <w:bCs/>
                              </w:rPr>
                              <w:t>two</w:t>
                            </w:r>
                            <w:r w:rsidRPr="00492669">
                              <w:t xml:space="preserve"> ways in which PET waste can be reduced.</w:t>
                            </w:r>
                          </w:p>
                          <w:p w14:paraId="7E121ADC" w14:textId="35DCDE58" w:rsidR="00492669" w:rsidRPr="00492669" w:rsidRDefault="00E44587" w:rsidP="004F7851">
                            <w:pPr>
                              <w:pStyle w:val="RSCBulletedlist"/>
                              <w:numPr>
                                <w:ilvl w:val="0"/>
                                <w:numId w:val="0"/>
                              </w:numP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r</w:t>
                            </w:r>
                            <w:r w:rsidR="00492669" w:rsidRPr="00492669">
                              <w:rPr>
                                <w:rFonts w:ascii="Bradley Hand ITC" w:hAnsi="Bradley Hand ITC"/>
                                <w:b/>
                                <w:bCs/>
                                <w:color w:val="365F91" w:themeColor="accent1" w:themeShade="BF"/>
                                <w:sz w:val="28"/>
                                <w:szCs w:val="28"/>
                              </w:rPr>
                              <w:t>eus</w:t>
                            </w:r>
                            <w:r>
                              <w:rPr>
                                <w:rFonts w:ascii="Bradley Hand ITC" w:hAnsi="Bradley Hand ITC"/>
                                <w:b/>
                                <w:bCs/>
                                <w:color w:val="365F91" w:themeColor="accent1" w:themeShade="BF"/>
                                <w:sz w:val="28"/>
                                <w:szCs w:val="28"/>
                              </w:rPr>
                              <w:t>ing</w:t>
                            </w:r>
                            <w:r w:rsidR="00492669" w:rsidRPr="00492669">
                              <w:rPr>
                                <w:rFonts w:ascii="Bradley Hand ITC" w:hAnsi="Bradley Hand ITC"/>
                                <w:b/>
                                <w:bCs/>
                                <w:color w:val="365F91" w:themeColor="accent1" w:themeShade="BF"/>
                                <w:sz w:val="28"/>
                                <w:szCs w:val="28"/>
                              </w:rPr>
                              <w:t xml:space="preserve"> or recycling</w:t>
                            </w:r>
                          </w:p>
                          <w:p w14:paraId="24B3891A" w14:textId="61BA84E2" w:rsidR="000E1266" w:rsidRPr="000E1266" w:rsidRDefault="00147EE3" w:rsidP="004F7851">
                            <w:pPr>
                              <w:pStyle w:val="RSCBulletedlist"/>
                              <w:numPr>
                                <w:ilvl w:val="0"/>
                                <w:numId w:val="0"/>
                              </w:numP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1D51A9" id="_x0000_t202" coordsize="21600,21600" o:spt="202" path="m,l,21600r21600,l21600,xe">
                <v:stroke joinstyle="miter"/>
                <v:path gradientshapeok="t" o:connecttype="rect"/>
              </v:shapetype>
              <v:shape id="Text Box 2" o:spid="_x0000_s1026" type="#_x0000_t202" style="position:absolute;left:0;text-align:left;margin-left:0;margin-top:-13.45pt;width:516.25pt;height:176.55pt;z-index:-25164185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">
                <v:textbox>
                  <w:txbxContent>
                    <w:p w14:paraId="09FCFCB5" w14:textId="2585DAC0" w:rsidR="00447354" w:rsidRDefault="00447354" w:rsidP="00447354">
                      <w:pPr>
                        <w:pStyle w:val="RSCH2"/>
                        <w:spacing w:before="0" w:after="0"/>
                        <w:ind w:right="12"/>
                      </w:pPr>
                      <w:r>
                        <w:t xml:space="preserve">Macroscopic </w:t>
                      </w:r>
                      <w:r w:rsidR="00125B38">
                        <w:t>–</w:t>
                      </w:r>
                      <w:r>
                        <w:t xml:space="preserve"> </w:t>
                      </w:r>
                      <w:r>
                        <w:rPr>
                          <w:sz w:val="22"/>
                          <w:szCs w:val="18"/>
                        </w:rPr>
                        <w:t>what we can see</w:t>
                      </w:r>
                      <w:r w:rsidRPr="00DC2117">
                        <w:rPr>
                          <w:sz w:val="22"/>
                          <w:szCs w:val="18"/>
                        </w:rPr>
                        <w:t xml:space="preserve"> </w:t>
                      </w:r>
                    </w:p>
                    <w:p w14:paraId="27491820" w14:textId="77777777" w:rsidR="00E44587" w:rsidRDefault="00492669" w:rsidP="004F7851">
                      <w:pPr>
                        <w:pStyle w:val="RSCBulletedlist"/>
                        <w:numPr>
                          <w:ilvl w:val="0"/>
                          <w:numId w:val="0"/>
                        </w:numPr>
                      </w:pPr>
                      <w:r>
                        <w:t>The polyester PET</w:t>
                      </w:r>
                      <w:r w:rsidR="00DF2E4A">
                        <w:t xml:space="preserve"> can be spun into fibres.</w:t>
                      </w:r>
                      <w:r w:rsidR="000E1266">
                        <w:t xml:space="preserve"> </w:t>
                      </w:r>
                      <w:r w:rsidR="00DF2E4A">
                        <w:t xml:space="preserve">Name </w:t>
                      </w:r>
                      <w:r w:rsidR="00DF2E4A" w:rsidRPr="003460DE">
                        <w:rPr>
                          <w:b/>
                          <w:bCs/>
                        </w:rPr>
                        <w:t>one</w:t>
                      </w:r>
                      <w:r w:rsidR="00DF2E4A">
                        <w:t xml:space="preserve"> </w:t>
                      </w:r>
                    </w:p>
                    <w:p w14:paraId="5449B56A" w14:textId="77777777" w:rsidR="00E44587" w:rsidRDefault="00DF2E4A" w:rsidP="004F7851">
                      <w:pPr>
                        <w:pStyle w:val="RSCBulletedlist"/>
                        <w:numPr>
                          <w:ilvl w:val="0"/>
                          <w:numId w:val="0"/>
                        </w:numPr>
                      </w:pPr>
                      <w:r>
                        <w:t>everyday item that is made from PET.</w:t>
                      </w:r>
                      <w:r w:rsidR="000E1266">
                        <w:t xml:space="preserve">  </w:t>
                      </w:r>
                    </w:p>
                    <w:p w14:paraId="28C2AAAC" w14:textId="76FC9E16" w:rsidR="00DF2E4A" w:rsidRDefault="000E1266" w:rsidP="004F7851">
                      <w:pPr>
                        <w:pStyle w:val="RSCBulletedlist"/>
                        <w:numPr>
                          <w:ilvl w:val="0"/>
                          <w:numId w:val="0"/>
                        </w:numPr>
                      </w:pPr>
                      <w:r w:rsidRPr="000E1266">
                        <w:rPr>
                          <w:rFonts w:ascii="Bradley Hand ITC" w:hAnsi="Bradley Hand ITC"/>
                          <w:b/>
                          <w:bCs/>
                          <w:color w:val="365F91" w:themeColor="accent1" w:themeShade="BF"/>
                          <w:sz w:val="28"/>
                          <w:szCs w:val="28"/>
                        </w:rPr>
                        <w:t>Clothing or other fabric product</w:t>
                      </w:r>
                    </w:p>
                    <w:p w14:paraId="0ADD9103" w14:textId="754AADA2" w:rsidR="00E44587" w:rsidRDefault="00EF74BE" w:rsidP="004F7851">
                      <w:pPr>
                        <w:pStyle w:val="RSCBulletedlist"/>
                        <w:numPr>
                          <w:ilvl w:val="0"/>
                          <w:numId w:val="0"/>
                        </w:numPr>
                      </w:pPr>
                      <w:r>
                        <w:t xml:space="preserve">PET </w:t>
                      </w:r>
                      <w:r w:rsidR="000E1266">
                        <w:t>can</w:t>
                      </w:r>
                      <w:r w:rsidR="00E44587">
                        <w:t xml:space="preserve"> also </w:t>
                      </w:r>
                      <w:r w:rsidR="000E1266">
                        <w:t>be used to</w:t>
                      </w:r>
                      <w:r w:rsidR="00E44587">
                        <w:t xml:space="preserve"> </w:t>
                      </w:r>
                      <w:r w:rsidR="000E1266">
                        <w:t>make bottles.</w:t>
                      </w:r>
                      <w:r w:rsidR="000D6072">
                        <w:t xml:space="preserve"> </w:t>
                      </w:r>
                      <w:r w:rsidR="000E1266">
                        <w:t xml:space="preserve">Give </w:t>
                      </w:r>
                      <w:r w:rsidR="000E1266" w:rsidRPr="003460DE">
                        <w:rPr>
                          <w:b/>
                          <w:bCs/>
                        </w:rPr>
                        <w:t>one</w:t>
                      </w:r>
                      <w:r w:rsidR="000E1266">
                        <w:t xml:space="preserve"> </w:t>
                      </w:r>
                    </w:p>
                    <w:p w14:paraId="4B88BC80" w14:textId="3E360B00" w:rsidR="000D6072" w:rsidRPr="00E44587" w:rsidRDefault="000E1266" w:rsidP="004F7851">
                      <w:pPr>
                        <w:pStyle w:val="RSCBulletedlist"/>
                        <w:numPr>
                          <w:ilvl w:val="0"/>
                          <w:numId w:val="0"/>
                        </w:numPr>
                      </w:pPr>
                      <w:r>
                        <w:t>environmental disadvantage of PET.</w:t>
                      </w:r>
                      <w:r w:rsidRPr="000E1266">
                        <w:rPr>
                          <w:rFonts w:ascii="Bradley Hand ITC" w:hAnsi="Bradley Hand ITC"/>
                          <w:b/>
                          <w:bCs/>
                          <w:color w:val="365F91" w:themeColor="accent1" w:themeShade="BF"/>
                          <w:sz w:val="28"/>
                          <w:szCs w:val="28"/>
                        </w:rPr>
                        <w:t xml:space="preserve"> not biodegradable.</w:t>
                      </w:r>
                    </w:p>
                    <w:p w14:paraId="3BACE3EF" w14:textId="7963ADB5" w:rsidR="000D6072" w:rsidRDefault="00492669" w:rsidP="004F7851">
                      <w:pPr>
                        <w:pStyle w:val="RSCBulletedlist"/>
                        <w:numPr>
                          <w:ilvl w:val="0"/>
                          <w:numId w:val="0"/>
                        </w:numPr>
                      </w:pPr>
                      <w:r w:rsidRPr="00492669">
                        <w:t xml:space="preserve">Give </w:t>
                      </w:r>
                      <w:r w:rsidRPr="003460DE">
                        <w:rPr>
                          <w:b/>
                          <w:bCs/>
                        </w:rPr>
                        <w:t>two</w:t>
                      </w:r>
                      <w:r w:rsidRPr="00492669">
                        <w:t xml:space="preserve"> ways in which PET waste can be reduced.</w:t>
                      </w:r>
                    </w:p>
                    <w:p w14:paraId="7E121ADC" w14:textId="35DCDE58" w:rsidR="00492669" w:rsidRPr="00492669" w:rsidRDefault="00E44587" w:rsidP="004F7851">
                      <w:pPr>
                        <w:pStyle w:val="RSCBulletedlist"/>
                        <w:numPr>
                          <w:ilvl w:val="0"/>
                          <w:numId w:val="0"/>
                        </w:numP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r</w:t>
                      </w:r>
                      <w:r w:rsidR="00492669" w:rsidRPr="00492669">
                        <w:rPr>
                          <w:rFonts w:ascii="Bradley Hand ITC" w:hAnsi="Bradley Hand ITC"/>
                          <w:b/>
                          <w:bCs/>
                          <w:color w:val="365F91" w:themeColor="accent1" w:themeShade="BF"/>
                          <w:sz w:val="28"/>
                          <w:szCs w:val="28"/>
                        </w:rPr>
                        <w:t>eus</w:t>
                      </w:r>
                      <w:r>
                        <w:rPr>
                          <w:rFonts w:ascii="Bradley Hand ITC" w:hAnsi="Bradley Hand ITC"/>
                          <w:b/>
                          <w:bCs/>
                          <w:color w:val="365F91" w:themeColor="accent1" w:themeShade="BF"/>
                          <w:sz w:val="28"/>
                          <w:szCs w:val="28"/>
                        </w:rPr>
                        <w:t>ing</w:t>
                      </w:r>
                      <w:r w:rsidR="00492669" w:rsidRPr="00492669">
                        <w:rPr>
                          <w:rFonts w:ascii="Bradley Hand ITC" w:hAnsi="Bradley Hand ITC"/>
                          <w:b/>
                          <w:bCs/>
                          <w:color w:val="365F91" w:themeColor="accent1" w:themeShade="BF"/>
                          <w:sz w:val="28"/>
                          <w:szCs w:val="28"/>
                        </w:rPr>
                        <w:t xml:space="preserve"> or recycling</w:t>
                      </w:r>
                    </w:p>
                    <w:p w14:paraId="24B3891A" w14:textId="61BA84E2" w:rsidR="000E1266" w:rsidRPr="000E1266" w:rsidRDefault="00147EE3" w:rsidP="004F7851">
                      <w:pPr>
                        <w:pStyle w:val="RSCBulletedlist"/>
                        <w:numPr>
                          <w:ilvl w:val="0"/>
                          <w:numId w:val="0"/>
                        </w:numP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 xml:space="preserve"> </w:t>
                      </w:r>
                    </w:p>
                  </w:txbxContent>
                </v:textbox>
                <w10:wrap anchorx="margin"/>
              </v:shape>
            </w:pict>
          </mc:Fallback>
        </mc:AlternateContent>
      </w:r>
      <w:r w:rsidRPr="005000BC">
        <w:rPr>
          <w:b/>
          <w:noProof/>
          <w:color w:val="2C4D67"/>
          <w:sz w:val="26"/>
          <w:szCs w:val="26"/>
        </w:rPr>
        <mc:AlternateContent>
          <mc:Choice Requires="wps">
            <w:drawing>
              <wp:anchor distT="45720" distB="45720" distL="114300" distR="114300" simplePos="0" relativeHeight="251675648" behindDoc="0" locked="0" layoutInCell="1" allowOverlap="1" wp14:anchorId="7CA753A1" wp14:editId="65E54E13">
                <wp:simplePos x="0" y="0"/>
                <wp:positionH relativeFrom="margin">
                  <wp:posOffset>4542155</wp:posOffset>
                </wp:positionH>
                <wp:positionV relativeFrom="page">
                  <wp:posOffset>3172460</wp:posOffset>
                </wp:positionV>
                <wp:extent cx="4362450" cy="3801110"/>
                <wp:effectExtent l="0" t="0" r="19050" b="27940"/>
                <wp:wrapNone/>
                <wp:docPr id="619377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801110"/>
                        </a:xfrm>
                        <a:prstGeom prst="rect">
                          <a:avLst/>
                        </a:prstGeom>
                        <a:solidFill>
                          <a:srgbClr val="FFFFFF"/>
                        </a:solidFill>
                        <a:ln w="9525">
                          <a:solidFill>
                            <a:srgbClr val="000000"/>
                          </a:solidFill>
                          <a:miter lim="800000"/>
                          <a:headEnd/>
                          <a:tailEnd/>
                        </a:ln>
                      </wps:spPr>
                      <wps:txbx>
                        <w:txbxContent>
                          <w:p w14:paraId="739DD1D0" w14:textId="53E010CB" w:rsidR="00447354" w:rsidRPr="001F55CC" w:rsidRDefault="00447354" w:rsidP="00447354">
                            <w:pPr>
                              <w:pStyle w:val="RSCH2"/>
                              <w:spacing w:before="0" w:after="0"/>
                              <w:rPr>
                                <w:sz w:val="22"/>
                                <w:szCs w:val="18"/>
                              </w:rPr>
                            </w:pPr>
                            <w:r>
                              <w:t xml:space="preserve">Symbolic </w:t>
                            </w:r>
                            <w:r w:rsidR="00692A32">
                              <w:t>–</w:t>
                            </w:r>
                            <w:r>
                              <w:t xml:space="preserve"> </w:t>
                            </w:r>
                            <w:r>
                              <w:rPr>
                                <w:sz w:val="22"/>
                                <w:szCs w:val="18"/>
                              </w:rPr>
                              <w:t>representations</w:t>
                            </w:r>
                          </w:p>
                          <w:p w14:paraId="088720DC" w14:textId="67268EB9" w:rsidR="00447354" w:rsidRDefault="009B7B96" w:rsidP="00447354">
                            <w:pPr>
                              <w:pStyle w:val="RSCBulletedlist"/>
                              <w:numPr>
                                <w:ilvl w:val="0"/>
                                <w:numId w:val="0"/>
                              </w:numPr>
                            </w:pPr>
                            <w:r>
                              <w:t>A polyester is made from two different monomers.</w:t>
                            </w:r>
                          </w:p>
                          <w:p w14:paraId="44BC9481" w14:textId="22E72097" w:rsidR="008779A8" w:rsidRDefault="009B7B96" w:rsidP="00681982">
                            <w:pPr>
                              <w:pStyle w:val="RSCBulletedlist"/>
                              <w:numPr>
                                <w:ilvl w:val="0"/>
                                <w:numId w:val="0"/>
                              </w:numPr>
                              <w:spacing w:after="0"/>
                            </w:pPr>
                            <w:r>
                              <w:t xml:space="preserve">1. </w:t>
                            </w:r>
                            <w:r w:rsidR="008779A8">
                              <w:t>A diol which has two alcohol functional groups (</w:t>
                            </w:r>
                            <m:oMath>
                              <m:r>
                                <m:rPr>
                                  <m:sty m:val="p"/>
                                </m:rPr>
                                <w:rPr>
                                  <w:rFonts w:ascii="Cambria Math" w:hAnsi="Cambria Math"/>
                                </w:rPr>
                                <m:t>-OH</m:t>
                              </m:r>
                            </m:oMath>
                            <w:r w:rsidR="008779A8">
                              <w:t>)</w:t>
                            </w:r>
                          </w:p>
                          <w:p w14:paraId="1135D848" w14:textId="43744F8A" w:rsidR="0067614B" w:rsidRDefault="008779A8" w:rsidP="00681982">
                            <w:pPr>
                              <w:pStyle w:val="RSCBulletedlist"/>
                              <w:numPr>
                                <w:ilvl w:val="0"/>
                                <w:numId w:val="0"/>
                              </w:numPr>
                              <w:spacing w:after="0"/>
                              <w:ind w:left="284" w:hanging="284"/>
                            </w:pPr>
                            <w:r>
                              <w:t xml:space="preserve">2. </w:t>
                            </w:r>
                            <w:r w:rsidR="009B7B96">
                              <w:t xml:space="preserve">A dicarboxylic acid which has two </w:t>
                            </w:r>
                            <w:r w:rsidR="0078555F">
                              <w:t xml:space="preserve">carboxylic acid </w:t>
                            </w:r>
                            <w:r w:rsidR="009B7B96">
                              <w:t>functional groups</w:t>
                            </w:r>
                            <w:r w:rsidR="0067614B">
                              <w:t xml:space="preserve"> (</w:t>
                            </w:r>
                            <m:oMath>
                              <m:r>
                                <m:rPr>
                                  <m:sty m:val="p"/>
                                </m:rPr>
                                <w:rPr>
                                  <w:rFonts w:ascii="Cambria Math" w:hAnsi="Cambria Math"/>
                                </w:rPr>
                                <m:t>-C</m:t>
                              </m:r>
                              <m:sSub>
                                <m:sSubPr>
                                  <m:ctrlPr>
                                    <w:rPr>
                                      <w:rFonts w:ascii="Cambria Math" w:hAnsi="Cambria Math"/>
                                      <w:iCs/>
                                    </w:rPr>
                                  </m:ctrlPr>
                                </m:sSubPr>
                                <m:e>
                                  <m:r>
                                    <m:rPr>
                                      <m:sty m:val="p"/>
                                    </m:rPr>
                                    <w:rPr>
                                      <w:rFonts w:ascii="Cambria Math" w:hAnsi="Cambria Math"/>
                                    </w:rPr>
                                    <m:t>O</m:t>
                                  </m:r>
                                </m:e>
                                <m:sub>
                                  <m:r>
                                    <w:rPr>
                                      <w:rFonts w:ascii="Cambria Math" w:hAnsi="Cambria Math"/>
                                    </w:rPr>
                                    <m:t>2</m:t>
                                  </m:r>
                                </m:sub>
                              </m:sSub>
                            </m:oMath>
                            <w:r w:rsidR="0067614B">
                              <w:t>)</w:t>
                            </w:r>
                          </w:p>
                          <w:p w14:paraId="275E9392" w14:textId="757E1D7C" w:rsidR="006034BE" w:rsidRDefault="00DC454D" w:rsidP="00E6092C">
                            <w:pPr>
                              <w:pStyle w:val="RSCBasictext"/>
                            </w:pPr>
                            <w:r>
                              <w:t xml:space="preserve">Circle the two functional groups in </w:t>
                            </w:r>
                            <w:r w:rsidR="004C0843">
                              <w:t>each</w:t>
                            </w:r>
                            <w:r>
                              <w:t xml:space="preserve"> displayed formula</w:t>
                            </w:r>
                            <w:r w:rsidR="00F11939">
                              <w:t>.</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86"/>
                              <w:gridCol w:w="3287"/>
                            </w:tblGrid>
                            <w:tr w:rsidR="004F29EE" w14:paraId="63A20AA2" w14:textId="77777777" w:rsidTr="006316D8">
                              <w:trPr>
                                <w:jc w:val="center"/>
                              </w:trPr>
                              <w:tc>
                                <w:tcPr>
                                  <w:tcW w:w="3286" w:type="dxa"/>
                                  <w:vAlign w:val="center"/>
                                </w:tcPr>
                                <w:p w14:paraId="18951A7C" w14:textId="3B8B86DA" w:rsidR="004F29EE" w:rsidRDefault="004F29EE" w:rsidP="004F29EE">
                                  <w:pPr>
                                    <w:pStyle w:val="RSCBasictext"/>
                                    <w:ind w:left="0" w:firstLine="0"/>
                                    <w:jc w:val="center"/>
                                  </w:pPr>
                                  <w:r>
                                    <w:rPr>
                                      <w:noProof/>
                                    </w:rPr>
                                    <w:drawing>
                                      <wp:inline distT="0" distB="0" distL="0" distR="0" wp14:anchorId="72C134FB" wp14:editId="082FE4FA">
                                        <wp:extent cx="1341405" cy="720000"/>
                                        <wp:effectExtent l="0" t="0" r="0" b="4445"/>
                                        <wp:docPr id="1789000133" name="Picture 6" descr="Diagram shows a chain of two carbon atoms, with one hydroxyl (OH) group bonded to the first carbon and another hydroxyl group bonded to the second carbon. The hydroxyl groups are circled in blu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000133" name="Picture 6" descr="Diagram shows a chain of two carbon atoms, with one hydroxyl (OH) group bonded to the first carbon and another hydroxyl group bonded to the second carbon. The hydroxyl groups are circled in blue. &#10;"/>
                                                <pic:cNvPicPr>
                                                  <a:picLocks noChangeAspect="1" noChangeArrowheads="1"/>
                                                </pic:cNvPicPr>
                                              </pic:nvPicPr>
                                              <pic:blipFill rotWithShape="1">
                                                <a:blip r:embed="rId16">
                                                  <a:extLst>
                                                    <a:ext uri="{28A0092B-C50C-407E-A947-70E740481C1C}">
                                                      <a14:useLocalDpi xmlns:a14="http://schemas.microsoft.com/office/drawing/2010/main" val="0"/>
                                                    </a:ext>
                                                  </a:extLst>
                                                </a:blip>
                                                <a:srcRect b="26283"/>
                                                <a:stretch>
                                                  <a:fillRect/>
                                                </a:stretch>
                                              </pic:blipFill>
                                              <pic:spPr bwMode="auto">
                                                <a:xfrm>
                                                  <a:off x="0" y="0"/>
                                                  <a:ext cx="1341405" cy="7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87" w:type="dxa"/>
                                  <w:vAlign w:val="center"/>
                                </w:tcPr>
                                <w:p w14:paraId="2B25C923" w14:textId="7DB783CD" w:rsidR="004F29EE" w:rsidRDefault="004F29EE" w:rsidP="004F29EE">
                                  <w:pPr>
                                    <w:pStyle w:val="RSCBasictext"/>
                                    <w:ind w:left="0" w:firstLine="0"/>
                                    <w:jc w:val="center"/>
                                  </w:pPr>
                                  <w:r>
                                    <w:rPr>
                                      <w:noProof/>
                                    </w:rPr>
                                    <w:drawing>
                                      <wp:inline distT="0" distB="0" distL="0" distR="0" wp14:anchorId="04484FFB" wp14:editId="63CB515A">
                                        <wp:extent cx="1073150" cy="755374"/>
                                        <wp:effectExtent l="0" t="0" r="0" b="6985"/>
                                        <wp:docPr id="1666348342" name="Picture 7" descr="Diagram shows a central (CH2) carbon bonded on both sides to a carboxyl group (COOH). The carboxyl groups are circled in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348342" name="Picture 7" descr="Diagram shows a central (CH2) carbon bonded on both sides to a carboxyl group (COOH). The carboxyl groups are circled in blue."/>
                                                <pic:cNvPicPr>
                                                  <a:picLocks noChangeAspect="1" noChangeArrowheads="1"/>
                                                </pic:cNvPicPr>
                                              </pic:nvPicPr>
                                              <pic:blipFill rotWithShape="1">
                                                <a:blip r:embed="rId17">
                                                  <a:extLst>
                                                    <a:ext uri="{28A0092B-C50C-407E-A947-70E740481C1C}">
                                                      <a14:useLocalDpi xmlns:a14="http://schemas.microsoft.com/office/drawing/2010/main" val="0"/>
                                                    </a:ext>
                                                  </a:extLst>
                                                </a:blip>
                                                <a:srcRect b="22756"/>
                                                <a:stretch>
                                                  <a:fillRect/>
                                                </a:stretch>
                                              </pic:blipFill>
                                              <pic:spPr bwMode="auto">
                                                <a:xfrm>
                                                  <a:off x="0" y="0"/>
                                                  <a:ext cx="1073150" cy="75537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2A41F10" w14:textId="6AA8CEB2" w:rsidR="000262CC" w:rsidRDefault="000262CC" w:rsidP="004F29EE">
                            <w:pPr>
                              <w:pStyle w:val="RSCBasictext"/>
                              <w:spacing w:after="0"/>
                            </w:pPr>
                            <w:r>
                              <w:t>The monomers are sometime represented using a rectangle.</w:t>
                            </w:r>
                            <w:r w:rsidR="009C3896">
                              <w:t xml:space="preserve"> The rectangle represents the carbon chain</w:t>
                            </w:r>
                            <w:r w:rsidR="00F319EE">
                              <w:t>.</w:t>
                            </w:r>
                            <w:r w:rsidR="00ED636E" w:rsidRPr="00ED636E">
                              <w:rPr>
                                <w:noProof/>
                              </w:rPr>
                              <w:t xml:space="preserve"> </w:t>
                            </w:r>
                            <w:r w:rsidR="00311B96">
                              <w:rPr>
                                <w:noProof/>
                              </w:rPr>
                              <w:drawing>
                                <wp:inline distT="0" distB="0" distL="0" distR="0" wp14:anchorId="5FF93737" wp14:editId="68D90061">
                                  <wp:extent cx="731520" cy="206734"/>
                                  <wp:effectExtent l="0" t="0" r="0" b="3175"/>
                                  <wp:docPr id="200592423" name="Picture 8" descr="A rectangle in the middle with single bonds to OH hydroxyl groups on either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92423" name="Picture 8" descr="A rectangle in the middle with single bonds to OH hydroxyl groups on either end"/>
                                          <pic:cNvPicPr>
                                            <a:picLocks noChangeAspect="1" noChangeArrowheads="1"/>
                                          </pic:cNvPicPr>
                                        </pic:nvPicPr>
                                        <pic:blipFill rotWithShape="1">
                                          <a:blip r:embed="rId18">
                                            <a:extLst>
                                              <a:ext uri="{28A0092B-C50C-407E-A947-70E740481C1C}">
                                                <a14:useLocalDpi xmlns:a14="http://schemas.microsoft.com/office/drawing/2010/main" val="0"/>
                                              </a:ext>
                                            </a:extLst>
                                          </a:blip>
                                          <a:srcRect t="1" b="42172"/>
                                          <a:stretch>
                                            <a:fillRect/>
                                          </a:stretch>
                                        </pic:blipFill>
                                        <pic:spPr bwMode="auto">
                                          <a:xfrm>
                                            <a:off x="0" y="0"/>
                                            <a:ext cx="731520" cy="206734"/>
                                          </a:xfrm>
                                          <a:prstGeom prst="rect">
                                            <a:avLst/>
                                          </a:prstGeom>
                                          <a:noFill/>
                                          <a:ln>
                                            <a:noFill/>
                                          </a:ln>
                                          <a:extLst>
                                            <a:ext uri="{53640926-AAD7-44D8-BBD7-CCE9431645EC}">
                                              <a14:shadowObscured xmlns:a14="http://schemas.microsoft.com/office/drawing/2010/main"/>
                                            </a:ext>
                                          </a:extLst>
                                        </pic:spPr>
                                      </pic:pic>
                                    </a:graphicData>
                                  </a:graphic>
                                </wp:inline>
                              </w:drawing>
                            </w:r>
                          </w:p>
                          <w:p w14:paraId="0BD9C3CD" w14:textId="60C5EC76" w:rsidR="000262CC" w:rsidRDefault="009C3896" w:rsidP="006034BE">
                            <w:pPr>
                              <w:pStyle w:val="RSCBasictext"/>
                            </w:pPr>
                            <w:r>
                              <w:t>Draw a displayed formula to show the</w:t>
                            </w:r>
                            <w:r w:rsidR="00A22F49">
                              <w:t xml:space="preserve"> carbon chain in the diol monomer.</w:t>
                            </w:r>
                            <w:r w:rsidR="00B1298B" w:rsidRPr="00B1298B">
                              <w:rPr>
                                <w:rFonts w:ascii="Arial" w:hAnsi="Arial"/>
                                <w:sz w:val="20"/>
                                <w:szCs w:val="20"/>
                              </w:rPr>
                              <w:t xml:space="preserve"> </w:t>
                            </w:r>
                          </w:p>
                          <w:p w14:paraId="2FA3BC4D" w14:textId="23668ED0" w:rsidR="00681982" w:rsidRDefault="00681982" w:rsidP="006316D8">
                            <w:pPr>
                              <w:pStyle w:val="RSCBasictext"/>
                              <w:jc w:val="center"/>
                              <w:rPr>
                                <w:rFonts w:ascii="Arial" w:hAnsi="Arial"/>
                                <w:noProof/>
                                <w:sz w:val="20"/>
                                <w:szCs w:val="20"/>
                              </w:rPr>
                            </w:pPr>
                            <w:r w:rsidRPr="00681982">
                              <w:rPr>
                                <w:noProof/>
                              </w:rPr>
                              <w:drawing>
                                <wp:inline distT="0" distB="0" distL="0" distR="0" wp14:anchorId="30818FDD" wp14:editId="22F6FDBC">
                                  <wp:extent cx="799011" cy="648000"/>
                                  <wp:effectExtent l="0" t="0" r="1270" b="0"/>
                                  <wp:docPr id="857459789" name="Picture 10" descr="Three carbon chain, each carbon atom bonded to two hydrogen atoms, the carbon atoms on the end of the chain have bonds projecting outwar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59789" name="Picture 10" descr="Three carbon chain, each carbon atom bonded to two hydrogen atoms, the carbon atoms on the end of the chain have bonds projecting outwards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99011" cy="648000"/>
                                          </a:xfrm>
                                          <a:prstGeom prst="rect">
                                            <a:avLst/>
                                          </a:prstGeom>
                                          <a:noFill/>
                                          <a:ln>
                                            <a:noFill/>
                                          </a:ln>
                                        </pic:spPr>
                                      </pic:pic>
                                    </a:graphicData>
                                  </a:graphic>
                                </wp:inline>
                              </w:drawing>
                            </w:r>
                          </w:p>
                          <w:p w14:paraId="0A0D81A2" w14:textId="4917A4FD" w:rsidR="00B1298B" w:rsidRDefault="00B1298B" w:rsidP="006034BE">
                            <w:pPr>
                              <w:pStyle w:val="RSCBasictext"/>
                            </w:pPr>
                          </w:p>
                          <w:p w14:paraId="779F80FA" w14:textId="63178F47" w:rsidR="001F43F8" w:rsidRDefault="001F43F8" w:rsidP="006034BE">
                            <w:pPr>
                              <w:pStyle w:val="RSCBasictext"/>
                            </w:pPr>
                          </w:p>
                          <w:p w14:paraId="7AF57F84" w14:textId="77777777" w:rsidR="000262CC" w:rsidRDefault="000262CC" w:rsidP="006034BE">
                            <w:pPr>
                              <w:pStyle w:val="RSCBasictext"/>
                            </w:pPr>
                          </w:p>
                          <w:p w14:paraId="620416C4" w14:textId="77777777" w:rsidR="00447354" w:rsidRPr="00186193" w:rsidRDefault="00447354" w:rsidP="00447354">
                            <w:pPr>
                              <w:pStyle w:val="RSCBasictext"/>
                              <w:jc w:val="cente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br/>
                              <w:t>If you need to use diagrams please provide an example and we will redraw these in-house.&gt;</w:t>
                            </w:r>
                          </w:p>
                          <w:p w14:paraId="081F06FA" w14:textId="77777777" w:rsidR="00447354" w:rsidRDefault="00447354" w:rsidP="00447354">
                            <w:pPr>
                              <w:pStyle w:val="RSCBasictext"/>
                            </w:pPr>
                          </w:p>
                          <w:p w14:paraId="295B6556" w14:textId="77777777" w:rsidR="00447354" w:rsidRDefault="00447354" w:rsidP="00447354">
                            <w:pPr>
                              <w:pStyle w:val="RSCBasictext"/>
                            </w:pPr>
                          </w:p>
                          <w:p w14:paraId="324B56C8" w14:textId="77777777" w:rsidR="00447354" w:rsidRDefault="00447354" w:rsidP="00447354">
                            <w:pPr>
                              <w:pStyle w:val="RSCBasictext"/>
                            </w:pPr>
                          </w:p>
                          <w:p w14:paraId="0F4CF586" w14:textId="77777777" w:rsidR="00447354" w:rsidRDefault="00447354" w:rsidP="00447354">
                            <w:pPr>
                              <w:pStyle w:val="RSCBasictext"/>
                            </w:pPr>
                          </w:p>
                          <w:p w14:paraId="1673D85E" w14:textId="77777777" w:rsidR="00447354" w:rsidRDefault="00447354" w:rsidP="00447354">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A753A1" id="_x0000_t202" coordsize="21600,21600" o:spt="202" path="m,l,21600r21600,l21600,xe">
                <v:stroke joinstyle="miter"/>
                <v:path gradientshapeok="t" o:connecttype="rect"/>
              </v:shapetype>
              <v:shape id="_x0000_s1027" type="#_x0000_t202" style="position:absolute;left:0;text-align:left;margin-left:357.65pt;margin-top:249.8pt;width:343.5pt;height:299.3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">
                <v:textbox>
                  <w:txbxContent>
                    <w:p w14:paraId="739DD1D0" w14:textId="53E010CB" w:rsidR="00447354" w:rsidRPr="001F55CC" w:rsidRDefault="00447354" w:rsidP="00447354">
                      <w:pPr>
                        <w:pStyle w:val="RSCH2"/>
                        <w:spacing w:before="0" w:after="0"/>
                        <w:rPr>
                          <w:sz w:val="22"/>
                          <w:szCs w:val="18"/>
                        </w:rPr>
                      </w:pPr>
                      <w:r>
                        <w:t xml:space="preserve">Symbolic </w:t>
                      </w:r>
                      <w:r w:rsidR="00692A32">
                        <w:t>–</w:t>
                      </w:r>
                      <w:r>
                        <w:t xml:space="preserve"> </w:t>
                      </w:r>
                      <w:r>
                        <w:rPr>
                          <w:sz w:val="22"/>
                          <w:szCs w:val="18"/>
                        </w:rPr>
                        <w:t>representations</w:t>
                      </w:r>
                    </w:p>
                    <w:p w14:paraId="088720DC" w14:textId="67268EB9" w:rsidR="00447354" w:rsidRDefault="009B7B96" w:rsidP="00447354">
                      <w:pPr>
                        <w:pStyle w:val="RSCBulletedlist"/>
                        <w:numPr>
                          <w:ilvl w:val="0"/>
                          <w:numId w:val="0"/>
                        </w:numPr>
                      </w:pPr>
                      <w:r>
                        <w:t>A polyester is made from two different monomers.</w:t>
                      </w:r>
                    </w:p>
                    <w:p w14:paraId="44BC9481" w14:textId="22E72097" w:rsidR="008779A8" w:rsidRDefault="009B7B96" w:rsidP="00681982">
                      <w:pPr>
                        <w:pStyle w:val="RSCBulletedlist"/>
                        <w:numPr>
                          <w:ilvl w:val="0"/>
                          <w:numId w:val="0"/>
                        </w:numPr>
                        <w:spacing w:after="0"/>
                      </w:pPr>
                      <w:r>
                        <w:t xml:space="preserve">1. </w:t>
                      </w:r>
                      <w:r w:rsidR="008779A8">
                        <w:t>A diol which has two alcohol functional groups (</w:t>
                      </w:r>
                      <m:oMath>
                        <m:r>
                          <m:rPr>
                            <m:sty m:val="p"/>
                          </m:rPr>
                          <w:rPr>
                            <w:rFonts w:ascii="Cambria Math" w:hAnsi="Cambria Math"/>
                          </w:rPr>
                          <m:t>-OH</m:t>
                        </m:r>
                      </m:oMath>
                      <w:r w:rsidR="008779A8">
                        <w:t>)</w:t>
                      </w:r>
                    </w:p>
                    <w:p w14:paraId="1135D848" w14:textId="43744F8A" w:rsidR="0067614B" w:rsidRDefault="008779A8" w:rsidP="00681982">
                      <w:pPr>
                        <w:pStyle w:val="RSCBulletedlist"/>
                        <w:numPr>
                          <w:ilvl w:val="0"/>
                          <w:numId w:val="0"/>
                        </w:numPr>
                        <w:spacing w:after="0"/>
                        <w:ind w:left="284" w:hanging="284"/>
                      </w:pPr>
                      <w:r>
                        <w:t xml:space="preserve">2. </w:t>
                      </w:r>
                      <w:r w:rsidR="009B7B96">
                        <w:t xml:space="preserve">A dicarboxylic acid which has two </w:t>
                      </w:r>
                      <w:r w:rsidR="0078555F">
                        <w:t xml:space="preserve">carboxylic acid </w:t>
                      </w:r>
                      <w:r w:rsidR="009B7B96">
                        <w:t>functional groups</w:t>
                      </w:r>
                      <w:r w:rsidR="0067614B">
                        <w:t xml:space="preserve"> (</w:t>
                      </w:r>
                      <m:oMath>
                        <m:r>
                          <m:rPr>
                            <m:sty m:val="p"/>
                          </m:rPr>
                          <w:rPr>
                            <w:rFonts w:ascii="Cambria Math" w:hAnsi="Cambria Math"/>
                          </w:rPr>
                          <m:t>-C</m:t>
                        </m:r>
                        <m:sSub>
                          <m:sSubPr>
                            <m:ctrlPr>
                              <w:rPr>
                                <w:rFonts w:ascii="Cambria Math" w:hAnsi="Cambria Math"/>
                                <w:iCs/>
                              </w:rPr>
                            </m:ctrlPr>
                          </m:sSubPr>
                          <m:e>
                            <m:r>
                              <m:rPr>
                                <m:sty m:val="p"/>
                              </m:rPr>
                              <w:rPr>
                                <w:rFonts w:ascii="Cambria Math" w:hAnsi="Cambria Math"/>
                              </w:rPr>
                              <m:t>O</m:t>
                            </m:r>
                          </m:e>
                          <m:sub>
                            <m:r>
                              <w:rPr>
                                <w:rFonts w:ascii="Cambria Math" w:hAnsi="Cambria Math"/>
                              </w:rPr>
                              <m:t>2</m:t>
                            </m:r>
                          </m:sub>
                        </m:sSub>
                      </m:oMath>
                      <w:r w:rsidR="0067614B">
                        <w:t>)</w:t>
                      </w:r>
                    </w:p>
                    <w:p w14:paraId="275E9392" w14:textId="757E1D7C" w:rsidR="006034BE" w:rsidRDefault="00DC454D" w:rsidP="00E6092C">
                      <w:pPr>
                        <w:pStyle w:val="RSCBasictext"/>
                      </w:pPr>
                      <w:r>
                        <w:t xml:space="preserve">Circle the two functional groups in </w:t>
                      </w:r>
                      <w:r w:rsidR="004C0843">
                        <w:t>each</w:t>
                      </w:r>
                      <w:r>
                        <w:t xml:space="preserve"> displayed formula</w:t>
                      </w:r>
                      <w:r w:rsidR="00F11939">
                        <w:t>.</w:t>
                      </w: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86"/>
                        <w:gridCol w:w="3287"/>
                      </w:tblGrid>
                      <w:tr w:rsidR="004F29EE" w14:paraId="63A20AA2" w14:textId="77777777" w:rsidTr="006316D8">
                        <w:trPr>
                          <w:jc w:val="center"/>
                        </w:trPr>
                        <w:tc>
                          <w:tcPr>
                            <w:tcW w:w="3286" w:type="dxa"/>
                            <w:vAlign w:val="center"/>
                          </w:tcPr>
                          <w:p w14:paraId="18951A7C" w14:textId="3B8B86DA" w:rsidR="004F29EE" w:rsidRDefault="004F29EE" w:rsidP="004F29EE">
                            <w:pPr>
                              <w:pStyle w:val="RSCBasictext"/>
                              <w:ind w:left="0" w:firstLine="0"/>
                              <w:jc w:val="center"/>
                            </w:pPr>
                            <w:r>
                              <w:rPr>
                                <w:noProof/>
                              </w:rPr>
                              <w:drawing>
                                <wp:inline distT="0" distB="0" distL="0" distR="0" wp14:anchorId="72C134FB" wp14:editId="082FE4FA">
                                  <wp:extent cx="1341405" cy="720000"/>
                                  <wp:effectExtent l="0" t="0" r="0" b="4445"/>
                                  <wp:docPr id="1789000133" name="Picture 6" descr="Diagram shows a chain of two carbon atoms, with one hydroxyl (OH) group bonded to the first carbon and another hydroxyl group bonded to the second carbon. The hydroxyl groups are circled in blu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000133" name="Picture 6" descr="Diagram shows a chain of two carbon atoms, with one hydroxyl (OH) group bonded to the first carbon and another hydroxyl group bonded to the second carbon. The hydroxyl groups are circled in blue. &#10;"/>
                                          <pic:cNvPicPr>
                                            <a:picLocks noChangeAspect="1" noChangeArrowheads="1"/>
                                          </pic:cNvPicPr>
                                        </pic:nvPicPr>
                                        <pic:blipFill rotWithShape="1">
                                          <a:blip r:embed="rId16">
                                            <a:extLst>
                                              <a:ext uri="{28A0092B-C50C-407E-A947-70E740481C1C}">
                                                <a14:useLocalDpi xmlns:a14="http://schemas.microsoft.com/office/drawing/2010/main" val="0"/>
                                              </a:ext>
                                            </a:extLst>
                                          </a:blip>
                                          <a:srcRect b="26283"/>
                                          <a:stretch>
                                            <a:fillRect/>
                                          </a:stretch>
                                        </pic:blipFill>
                                        <pic:spPr bwMode="auto">
                                          <a:xfrm>
                                            <a:off x="0" y="0"/>
                                            <a:ext cx="1341405" cy="7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87" w:type="dxa"/>
                            <w:vAlign w:val="center"/>
                          </w:tcPr>
                          <w:p w14:paraId="2B25C923" w14:textId="7DB783CD" w:rsidR="004F29EE" w:rsidRDefault="004F29EE" w:rsidP="004F29EE">
                            <w:pPr>
                              <w:pStyle w:val="RSCBasictext"/>
                              <w:ind w:left="0" w:firstLine="0"/>
                              <w:jc w:val="center"/>
                            </w:pPr>
                            <w:r>
                              <w:rPr>
                                <w:noProof/>
                              </w:rPr>
                              <w:drawing>
                                <wp:inline distT="0" distB="0" distL="0" distR="0" wp14:anchorId="04484FFB" wp14:editId="63CB515A">
                                  <wp:extent cx="1073150" cy="755374"/>
                                  <wp:effectExtent l="0" t="0" r="0" b="6985"/>
                                  <wp:docPr id="1666348342" name="Picture 7" descr="Diagram shows a central (CH2) carbon bonded on both sides to a carboxyl group (COOH). The carboxyl groups are circled in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348342" name="Picture 7" descr="Diagram shows a central (CH2) carbon bonded on both sides to a carboxyl group (COOH). The carboxyl groups are circled in blue."/>
                                          <pic:cNvPicPr>
                                            <a:picLocks noChangeAspect="1" noChangeArrowheads="1"/>
                                          </pic:cNvPicPr>
                                        </pic:nvPicPr>
                                        <pic:blipFill rotWithShape="1">
                                          <a:blip r:embed="rId17">
                                            <a:extLst>
                                              <a:ext uri="{28A0092B-C50C-407E-A947-70E740481C1C}">
                                                <a14:useLocalDpi xmlns:a14="http://schemas.microsoft.com/office/drawing/2010/main" val="0"/>
                                              </a:ext>
                                            </a:extLst>
                                          </a:blip>
                                          <a:srcRect b="22756"/>
                                          <a:stretch>
                                            <a:fillRect/>
                                          </a:stretch>
                                        </pic:blipFill>
                                        <pic:spPr bwMode="auto">
                                          <a:xfrm>
                                            <a:off x="0" y="0"/>
                                            <a:ext cx="1073150" cy="75537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42A41F10" w14:textId="6AA8CEB2" w:rsidR="000262CC" w:rsidRDefault="000262CC" w:rsidP="004F29EE">
                      <w:pPr>
                        <w:pStyle w:val="RSCBasictext"/>
                        <w:spacing w:after="0"/>
                      </w:pPr>
                      <w:r>
                        <w:t>The monomers are sometime represented using a rectangle.</w:t>
                      </w:r>
                      <w:r w:rsidR="009C3896">
                        <w:t xml:space="preserve"> The rectangle represents the carbon chain</w:t>
                      </w:r>
                      <w:r w:rsidR="00F319EE">
                        <w:t>.</w:t>
                      </w:r>
                      <w:r w:rsidR="00ED636E" w:rsidRPr="00ED636E">
                        <w:rPr>
                          <w:noProof/>
                        </w:rPr>
                        <w:t xml:space="preserve"> </w:t>
                      </w:r>
                      <w:r w:rsidR="00311B96">
                        <w:rPr>
                          <w:noProof/>
                        </w:rPr>
                        <w:drawing>
                          <wp:inline distT="0" distB="0" distL="0" distR="0" wp14:anchorId="5FF93737" wp14:editId="68D90061">
                            <wp:extent cx="731520" cy="206734"/>
                            <wp:effectExtent l="0" t="0" r="0" b="3175"/>
                            <wp:docPr id="200592423" name="Picture 8" descr="A rectangle in the middle with single bonds to OH hydroxyl groups on either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92423" name="Picture 8" descr="A rectangle in the middle with single bonds to OH hydroxyl groups on either end"/>
                                    <pic:cNvPicPr>
                                      <a:picLocks noChangeAspect="1" noChangeArrowheads="1"/>
                                    </pic:cNvPicPr>
                                  </pic:nvPicPr>
                                  <pic:blipFill rotWithShape="1">
                                    <a:blip r:embed="rId18">
                                      <a:extLst>
                                        <a:ext uri="{28A0092B-C50C-407E-A947-70E740481C1C}">
                                          <a14:useLocalDpi xmlns:a14="http://schemas.microsoft.com/office/drawing/2010/main" val="0"/>
                                        </a:ext>
                                      </a:extLst>
                                    </a:blip>
                                    <a:srcRect t="1" b="42172"/>
                                    <a:stretch>
                                      <a:fillRect/>
                                    </a:stretch>
                                  </pic:blipFill>
                                  <pic:spPr bwMode="auto">
                                    <a:xfrm>
                                      <a:off x="0" y="0"/>
                                      <a:ext cx="731520" cy="206734"/>
                                    </a:xfrm>
                                    <a:prstGeom prst="rect">
                                      <a:avLst/>
                                    </a:prstGeom>
                                    <a:noFill/>
                                    <a:ln>
                                      <a:noFill/>
                                    </a:ln>
                                    <a:extLst>
                                      <a:ext uri="{53640926-AAD7-44D8-BBD7-CCE9431645EC}">
                                        <a14:shadowObscured xmlns:a14="http://schemas.microsoft.com/office/drawing/2010/main"/>
                                      </a:ext>
                                    </a:extLst>
                                  </pic:spPr>
                                </pic:pic>
                              </a:graphicData>
                            </a:graphic>
                          </wp:inline>
                        </w:drawing>
                      </w:r>
                    </w:p>
                    <w:p w14:paraId="0BD9C3CD" w14:textId="60C5EC76" w:rsidR="000262CC" w:rsidRDefault="009C3896" w:rsidP="006034BE">
                      <w:pPr>
                        <w:pStyle w:val="RSCBasictext"/>
                      </w:pPr>
                      <w:r>
                        <w:t>Draw a displayed formula to show the</w:t>
                      </w:r>
                      <w:r w:rsidR="00A22F49">
                        <w:t xml:space="preserve"> carbon chain in the diol monomer.</w:t>
                      </w:r>
                      <w:r w:rsidR="00B1298B" w:rsidRPr="00B1298B">
                        <w:rPr>
                          <w:rFonts w:ascii="Arial" w:hAnsi="Arial"/>
                          <w:sz w:val="20"/>
                          <w:szCs w:val="20"/>
                        </w:rPr>
                        <w:t xml:space="preserve"> </w:t>
                      </w:r>
                    </w:p>
                    <w:p w14:paraId="2FA3BC4D" w14:textId="23668ED0" w:rsidR="00681982" w:rsidRDefault="00681982" w:rsidP="006316D8">
                      <w:pPr>
                        <w:pStyle w:val="RSCBasictext"/>
                        <w:jc w:val="center"/>
                        <w:rPr>
                          <w:rFonts w:ascii="Arial" w:hAnsi="Arial"/>
                          <w:noProof/>
                          <w:sz w:val="20"/>
                          <w:szCs w:val="20"/>
                        </w:rPr>
                      </w:pPr>
                      <w:r w:rsidRPr="00681982">
                        <w:rPr>
                          <w:noProof/>
                        </w:rPr>
                        <w:drawing>
                          <wp:inline distT="0" distB="0" distL="0" distR="0" wp14:anchorId="30818FDD" wp14:editId="22F6FDBC">
                            <wp:extent cx="799011" cy="648000"/>
                            <wp:effectExtent l="0" t="0" r="1270" b="0"/>
                            <wp:docPr id="857459789" name="Picture 10" descr="Three carbon chain, each carbon atom bonded to two hydrogen atoms, the carbon atoms on the end of the chain have bonds projecting outwar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459789" name="Picture 10" descr="Three carbon chain, each carbon atom bonded to two hydrogen atoms, the carbon atoms on the end of the chain have bonds projecting outwards "/>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99011" cy="648000"/>
                                    </a:xfrm>
                                    <a:prstGeom prst="rect">
                                      <a:avLst/>
                                    </a:prstGeom>
                                    <a:noFill/>
                                    <a:ln>
                                      <a:noFill/>
                                    </a:ln>
                                  </pic:spPr>
                                </pic:pic>
                              </a:graphicData>
                            </a:graphic>
                          </wp:inline>
                        </w:drawing>
                      </w:r>
                    </w:p>
                    <w:p w14:paraId="0A0D81A2" w14:textId="4917A4FD" w:rsidR="00B1298B" w:rsidRDefault="00B1298B" w:rsidP="006034BE">
                      <w:pPr>
                        <w:pStyle w:val="RSCBasictext"/>
                      </w:pPr>
                    </w:p>
                    <w:p w14:paraId="779F80FA" w14:textId="63178F47" w:rsidR="001F43F8" w:rsidRDefault="001F43F8" w:rsidP="006034BE">
                      <w:pPr>
                        <w:pStyle w:val="RSCBasictext"/>
                      </w:pPr>
                    </w:p>
                    <w:p w14:paraId="7AF57F84" w14:textId="77777777" w:rsidR="000262CC" w:rsidRDefault="000262CC" w:rsidP="006034BE">
                      <w:pPr>
                        <w:pStyle w:val="RSCBasictext"/>
                      </w:pPr>
                    </w:p>
                    <w:p w14:paraId="620416C4" w14:textId="77777777" w:rsidR="00447354" w:rsidRPr="00186193" w:rsidRDefault="00447354" w:rsidP="00447354">
                      <w:pPr>
                        <w:pStyle w:val="RSCBasictext"/>
                        <w:jc w:val="cente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br/>
                        <w:t>If you need to use diagrams please provide an example and we will redraw these in-house.&gt;</w:t>
                      </w:r>
                    </w:p>
                    <w:p w14:paraId="081F06FA" w14:textId="77777777" w:rsidR="00447354" w:rsidRDefault="00447354" w:rsidP="00447354">
                      <w:pPr>
                        <w:pStyle w:val="RSCBasictext"/>
                      </w:pPr>
                    </w:p>
                    <w:p w14:paraId="295B6556" w14:textId="77777777" w:rsidR="00447354" w:rsidRDefault="00447354" w:rsidP="00447354">
                      <w:pPr>
                        <w:pStyle w:val="RSCBasictext"/>
                      </w:pPr>
                    </w:p>
                    <w:p w14:paraId="324B56C8" w14:textId="77777777" w:rsidR="00447354" w:rsidRDefault="00447354" w:rsidP="00447354">
                      <w:pPr>
                        <w:pStyle w:val="RSCBasictext"/>
                      </w:pPr>
                    </w:p>
                    <w:p w14:paraId="0F4CF586" w14:textId="77777777" w:rsidR="00447354" w:rsidRDefault="00447354" w:rsidP="00447354">
                      <w:pPr>
                        <w:pStyle w:val="RSCBasictext"/>
                      </w:pPr>
                    </w:p>
                    <w:p w14:paraId="1673D85E" w14:textId="77777777" w:rsidR="00447354" w:rsidRDefault="00447354" w:rsidP="00447354">
                      <w:pPr>
                        <w:pStyle w:val="RSCBasictext"/>
                      </w:pPr>
                    </w:p>
                  </w:txbxContent>
                </v:textbox>
                <w10:wrap anchorx="margin" anchory="page"/>
              </v:shape>
            </w:pict>
          </mc:Fallback>
        </mc:AlternateContent>
      </w:r>
      <w:r w:rsidRPr="005000BC">
        <w:rPr>
          <w:b/>
          <w:noProof/>
          <w:color w:val="2C4D67"/>
          <w:sz w:val="26"/>
          <w:szCs w:val="26"/>
        </w:rPr>
        <mc:AlternateContent>
          <mc:Choice Requires="wps">
            <w:drawing>
              <wp:anchor distT="45720" distB="45720" distL="114300" distR="114300" simplePos="0" relativeHeight="251676672" behindDoc="0" locked="0" layoutInCell="1" allowOverlap="1" wp14:anchorId="4C22A478" wp14:editId="09DD32FF">
                <wp:simplePos x="0" y="0"/>
                <wp:positionH relativeFrom="margin">
                  <wp:posOffset>-13970</wp:posOffset>
                </wp:positionH>
                <wp:positionV relativeFrom="page">
                  <wp:posOffset>3172460</wp:posOffset>
                </wp:positionV>
                <wp:extent cx="4521200" cy="3800475"/>
                <wp:effectExtent l="0" t="0" r="12700" b="28575"/>
                <wp:wrapSquare wrapText="bothSides"/>
                <wp:docPr id="15238314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1200" cy="3800475"/>
                        </a:xfrm>
                        <a:prstGeom prst="rect">
                          <a:avLst/>
                        </a:prstGeom>
                        <a:solidFill>
                          <a:srgbClr val="FFFFFF"/>
                        </a:solidFill>
                        <a:ln w="9525">
                          <a:solidFill>
                            <a:srgbClr val="000000"/>
                          </a:solidFill>
                          <a:miter lim="800000"/>
                          <a:headEnd/>
                          <a:tailEnd/>
                        </a:ln>
                      </wps:spPr>
                      <wps:txbx>
                        <w:txbxContent>
                          <w:p w14:paraId="40EDFD16" w14:textId="6ED6A42A" w:rsidR="00447354" w:rsidRPr="00DC2117" w:rsidRDefault="00447354" w:rsidP="00447354">
                            <w:pPr>
                              <w:pStyle w:val="RSCH2"/>
                              <w:spacing w:before="0" w:after="0"/>
                              <w:rPr>
                                <w:sz w:val="22"/>
                                <w:szCs w:val="18"/>
                              </w:rPr>
                            </w:pPr>
                            <w:r>
                              <w:t xml:space="preserve">Sub-microscopic </w:t>
                            </w:r>
                            <w:r w:rsidR="00125B38">
                              <w:t>–</w:t>
                            </w:r>
                            <w:r>
                              <w:t xml:space="preserve"> </w:t>
                            </w:r>
                            <w:r>
                              <w:rPr>
                                <w:sz w:val="22"/>
                                <w:szCs w:val="18"/>
                              </w:rPr>
                              <w:t>smaller than we can see</w:t>
                            </w:r>
                          </w:p>
                          <w:p w14:paraId="3EA9BDE7" w14:textId="47803A4E" w:rsidR="00036076" w:rsidRDefault="00036076" w:rsidP="00447354">
                            <w:pPr>
                              <w:pStyle w:val="RSCBulletedlist"/>
                              <w:numPr>
                                <w:ilvl w:val="0"/>
                                <w:numId w:val="0"/>
                              </w:numPr>
                            </w:pPr>
                            <w:r>
                              <w:t>Circle the atoms that are eliminated (lost) when the two monomers react.</w:t>
                            </w:r>
                          </w:p>
                          <w:p w14:paraId="01DC130B" w14:textId="0DC387BE" w:rsidR="00BA37B1" w:rsidRDefault="00BA37B1" w:rsidP="00BA37B1">
                            <w:pPr>
                              <w:pStyle w:val="RSCBulletedlist"/>
                              <w:numPr>
                                <w:ilvl w:val="0"/>
                                <w:numId w:val="0"/>
                              </w:numPr>
                              <w:jc w:val="center"/>
                            </w:pPr>
                            <w:r>
                              <w:rPr>
                                <w:noProof/>
                              </w:rPr>
                              <w:drawing>
                                <wp:inline distT="0" distB="0" distL="0" distR="0" wp14:anchorId="448FDDD3" wp14:editId="565E281B">
                                  <wp:extent cx="2894330" cy="914400"/>
                                  <wp:effectExtent l="0" t="0" r="1270" b="0"/>
                                  <wp:docPr id="2122923346" name="Picture 5" descr="Diagram shows two molecules side by side. One has a chain of three carbon atoms, with the carbon atoms on the end each bonded to a hydroxyl (OH) group. The other molecule diagram shows a central (CH2) carbon bonded on both sides to a carboxyl group (COOH). The H from the OH group of one molecule and the OH from the COOH group of the other molecule are circled in blu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23346" name="Picture 5" descr="Diagram shows two molecules side by side. One has a chain of three carbon atoms, with the carbon atoms on the end each bonded to a hydroxyl (OH) group. The other molecule diagram shows a central (CH2) carbon bonded on both sides to a carboxyl group (COOH). The H from the OH group of one molecule and the OH from the COOH group of the other molecule are circled in blue. "/>
                                          <pic:cNvPicPr>
                                            <a:picLocks noChangeAspect="1" noChangeArrowheads="1"/>
                                          </pic:cNvPicPr>
                                        </pic:nvPicPr>
                                        <pic:blipFill rotWithShape="1">
                                          <a:blip r:embed="rId20">
                                            <a:extLst>
                                              <a:ext uri="{28A0092B-C50C-407E-A947-70E740481C1C}">
                                                <a14:useLocalDpi xmlns:a14="http://schemas.microsoft.com/office/drawing/2010/main" val="0"/>
                                              </a:ext>
                                            </a:extLst>
                                          </a:blip>
                                          <a:srcRect b="21781"/>
                                          <a:stretch>
                                            <a:fillRect/>
                                          </a:stretch>
                                        </pic:blipFill>
                                        <pic:spPr bwMode="auto">
                                          <a:xfrm>
                                            <a:off x="0" y="0"/>
                                            <a:ext cx="2894330" cy="914400"/>
                                          </a:xfrm>
                                          <a:prstGeom prst="rect">
                                            <a:avLst/>
                                          </a:prstGeom>
                                          <a:noFill/>
                                          <a:ln>
                                            <a:noFill/>
                                          </a:ln>
                                          <a:extLst>
                                            <a:ext uri="{53640926-AAD7-44D8-BBD7-CCE9431645EC}">
                                              <a14:shadowObscured xmlns:a14="http://schemas.microsoft.com/office/drawing/2010/main"/>
                                            </a:ext>
                                          </a:extLst>
                                        </pic:spPr>
                                      </pic:pic>
                                    </a:graphicData>
                                  </a:graphic>
                                </wp:inline>
                              </w:drawing>
                            </w:r>
                          </w:p>
                          <w:p w14:paraId="13E2124B" w14:textId="22517A1F" w:rsidR="00702741" w:rsidRPr="00FA48EB" w:rsidRDefault="009E6E94" w:rsidP="00447354">
                            <w:pPr>
                              <w:pStyle w:val="RSCBulletedlist"/>
                              <w:numPr>
                                <w:ilvl w:val="0"/>
                                <w:numId w:val="0"/>
                              </w:numPr>
                            </w:pPr>
                            <w:r>
                              <w:t>Give the formula of the molecule that is eliminated.</w:t>
                            </w:r>
                            <w:r w:rsidR="00FA48EB">
                              <w:t xml:space="preserve"> </w:t>
                            </w:r>
                            <w:r w:rsidR="00FA48EB">
                              <w:rPr>
                                <w:rFonts w:ascii="Bradley Hand ITC" w:hAnsi="Bradley Hand ITC"/>
                                <w:b/>
                                <w:bCs/>
                                <w:color w:val="365F91" w:themeColor="accent1" w:themeShade="BF"/>
                                <w:sz w:val="28"/>
                                <w:szCs w:val="28"/>
                              </w:rPr>
                              <w:t>H</w:t>
                            </w:r>
                            <w:r w:rsidR="00FA48EB">
                              <w:rPr>
                                <w:rFonts w:ascii="Bradley Hand ITC" w:hAnsi="Bradley Hand ITC"/>
                                <w:b/>
                                <w:bCs/>
                                <w:color w:val="365F91" w:themeColor="accent1" w:themeShade="BF"/>
                                <w:sz w:val="28"/>
                                <w:szCs w:val="28"/>
                                <w:vertAlign w:val="subscript"/>
                              </w:rPr>
                              <w:t>2</w:t>
                            </w:r>
                            <w:r w:rsidR="00FA48EB">
                              <w:rPr>
                                <w:rFonts w:ascii="Bradley Hand ITC" w:hAnsi="Bradley Hand ITC"/>
                                <w:b/>
                                <w:bCs/>
                                <w:color w:val="365F91" w:themeColor="accent1" w:themeShade="BF"/>
                                <w:sz w:val="28"/>
                                <w:szCs w:val="28"/>
                              </w:rPr>
                              <w:t>O</w:t>
                            </w:r>
                          </w:p>
                          <w:p w14:paraId="2A402D2E" w14:textId="499F98FE" w:rsidR="001867EB" w:rsidRDefault="00D82CF2" w:rsidP="00447354">
                            <w:pPr>
                              <w:pStyle w:val="RSCBulletedlist"/>
                              <w:numPr>
                                <w:ilvl w:val="0"/>
                                <w:numId w:val="0"/>
                              </w:numPr>
                            </w:pPr>
                            <w:r>
                              <w:t>What special feature of the monomers allows a chain to form?</w:t>
                            </w:r>
                          </w:p>
                          <w:p w14:paraId="134E75AB" w14:textId="7CBA5262" w:rsidR="00D82CF2" w:rsidRPr="00D82CF2" w:rsidRDefault="00662C4C" w:rsidP="00447354">
                            <w:pPr>
                              <w:pStyle w:val="RSCBulletedlist"/>
                              <w:numPr>
                                <w:ilvl w:val="0"/>
                                <w:numId w:val="0"/>
                              </w:numP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They have the same</w:t>
                            </w:r>
                            <w:r w:rsidR="00D82CF2" w:rsidRPr="00D82CF2">
                              <w:rPr>
                                <w:rFonts w:ascii="Bradley Hand ITC" w:hAnsi="Bradley Hand ITC"/>
                                <w:b/>
                                <w:bCs/>
                                <w:color w:val="365F91" w:themeColor="accent1" w:themeShade="BF"/>
                                <w:sz w:val="28"/>
                                <w:szCs w:val="28"/>
                              </w:rPr>
                              <w:t xml:space="preserve"> functional group </w:t>
                            </w:r>
                            <w:r w:rsidR="00125B38">
                              <w:rPr>
                                <w:rFonts w:ascii="Bradley Hand ITC" w:hAnsi="Bradley Hand ITC"/>
                                <w:b/>
                                <w:bCs/>
                                <w:color w:val="365F91" w:themeColor="accent1" w:themeShade="BF"/>
                                <w:sz w:val="28"/>
                                <w:szCs w:val="28"/>
                              </w:rPr>
                              <w:t>at</w:t>
                            </w:r>
                            <w:r w:rsidR="00D82CF2" w:rsidRPr="00D82CF2">
                              <w:rPr>
                                <w:rFonts w:ascii="Bradley Hand ITC" w:hAnsi="Bradley Hand ITC"/>
                                <w:b/>
                                <w:bCs/>
                                <w:color w:val="365F91" w:themeColor="accent1" w:themeShade="BF"/>
                                <w:sz w:val="28"/>
                                <w:szCs w:val="28"/>
                              </w:rPr>
                              <w:t xml:space="preserve"> each end.</w:t>
                            </w:r>
                          </w:p>
                          <w:p w14:paraId="55E4FFFE" w14:textId="06ADC372" w:rsidR="001867EB" w:rsidRDefault="001867EB" w:rsidP="00447354">
                            <w:pPr>
                              <w:pStyle w:val="RSCBulletedlist"/>
                              <w:numPr>
                                <w:ilvl w:val="0"/>
                                <w:numId w:val="0"/>
                              </w:numPr>
                            </w:pPr>
                            <w:r>
                              <w:t>Complete the displayed formula for the repeating unit of the polymer.</w:t>
                            </w:r>
                            <w:r w:rsidR="00662C4C" w:rsidRPr="00662C4C">
                              <w:rPr>
                                <w:noProof/>
                              </w:rPr>
                              <w:t xml:space="preserve"> </w:t>
                            </w:r>
                          </w:p>
                          <w:p w14:paraId="01D0FD40" w14:textId="59C456BD" w:rsidR="00E21180" w:rsidRDefault="00E70800" w:rsidP="00403616">
                            <w:pPr>
                              <w:pStyle w:val="RSCBulletedlist"/>
                              <w:numPr>
                                <w:ilvl w:val="0"/>
                                <w:numId w:val="0"/>
                              </w:numPr>
                              <w:jc w:val="center"/>
                            </w:pPr>
                            <w:r>
                              <w:rPr>
                                <w:noProof/>
                              </w:rPr>
                              <w:drawing>
                                <wp:inline distT="0" distB="0" distL="0" distR="0" wp14:anchorId="74647A28" wp14:editId="58DEBAAD">
                                  <wp:extent cx="2102968" cy="684000"/>
                                  <wp:effectExtent l="0" t="0" r="0" b="1905"/>
                                  <wp:docPr id="211865183" name="Picture 5" descr="Repeating unit of a polymer enclosed in square brackets starting with first carbon having a double bond to an oxygen atom, second carbon has 2 single bonds to two hydrogen atoms, third carbon has a double bond to  an oxygen atom then a single bond to an oxygen atom which has a single bond to a chain of three carbon atoms each with single bonds to two hydrogen atoms the third carbon in the chain has a single bond to an oxygen atom and the first carbon and final oxygen atoms have bonds extending outwards, the square bracket has the letter n on the bottom right hand side on the outside bra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5183" name="Picture 5" descr="Repeating unit of a polymer enclosed in square brackets starting with first carbon having a double bond to an oxygen atom, second carbon has 2 single bonds to two hydrogen atoms, third carbon has a double bond to  an oxygen atom then a single bond to an oxygen atom which has a single bond to a chain of three carbon atoms each with single bonds to two hydrogen atoms the third carbon in the chain has a single bond to an oxygen atom and the first carbon and final oxygen atoms have bonds extending outwards, the square bracket has the letter n on the bottom right hand side on the outside bracket"/>
                                          <pic:cNvPicPr>
                                            <a:picLocks noChangeAspect="1" noChangeArrowheads="1"/>
                                          </pic:cNvPicPr>
                                        </pic:nvPicPr>
                                        <pic:blipFill rotWithShape="1">
                                          <a:blip r:embed="rId21">
                                            <a:extLst>
                                              <a:ext uri="{28A0092B-C50C-407E-A947-70E740481C1C}">
                                                <a14:useLocalDpi xmlns:a14="http://schemas.microsoft.com/office/drawing/2010/main" val="0"/>
                                              </a:ext>
                                            </a:extLst>
                                          </a:blip>
                                          <a:srcRect b="29531"/>
                                          <a:stretch>
                                            <a:fillRect/>
                                          </a:stretch>
                                        </pic:blipFill>
                                        <pic:spPr bwMode="auto">
                                          <a:xfrm>
                                            <a:off x="0" y="0"/>
                                            <a:ext cx="2102968" cy="684000"/>
                                          </a:xfrm>
                                          <a:prstGeom prst="rect">
                                            <a:avLst/>
                                          </a:prstGeom>
                                          <a:noFill/>
                                          <a:ln>
                                            <a:noFill/>
                                          </a:ln>
                                          <a:extLst>
                                            <a:ext uri="{53640926-AAD7-44D8-BBD7-CCE9431645EC}">
                                              <a14:shadowObscured xmlns:a14="http://schemas.microsoft.com/office/drawing/2010/main"/>
                                            </a:ext>
                                          </a:extLst>
                                        </pic:spPr>
                                      </pic:pic>
                                    </a:graphicData>
                                  </a:graphic>
                                </wp:inline>
                              </w:drawing>
                            </w:r>
                          </w:p>
                          <w:p w14:paraId="45556843" w14:textId="32A991E8" w:rsidR="00447354" w:rsidRDefault="00447354" w:rsidP="00447354">
                            <w:pPr>
                              <w:pStyle w:val="RSCBasictex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22A478" id="_x0000_s1028" type="#_x0000_t202" style="position:absolute;left:0;text-align:left;margin-left:-1.1pt;margin-top:249.8pt;width:356pt;height:299.25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">
                <v:textbox>
                  <w:txbxContent>
                    <w:p w14:paraId="40EDFD16" w14:textId="6ED6A42A" w:rsidR="00447354" w:rsidRPr="00DC2117" w:rsidRDefault="00447354" w:rsidP="00447354">
                      <w:pPr>
                        <w:pStyle w:val="RSCH2"/>
                        <w:spacing w:before="0" w:after="0"/>
                        <w:rPr>
                          <w:sz w:val="22"/>
                          <w:szCs w:val="18"/>
                        </w:rPr>
                      </w:pPr>
                      <w:r>
                        <w:t xml:space="preserve">Sub-microscopic </w:t>
                      </w:r>
                      <w:r w:rsidR="00125B38">
                        <w:t>–</w:t>
                      </w:r>
                      <w:r>
                        <w:t xml:space="preserve"> </w:t>
                      </w:r>
                      <w:r>
                        <w:rPr>
                          <w:sz w:val="22"/>
                          <w:szCs w:val="18"/>
                        </w:rPr>
                        <w:t>smaller than we can see</w:t>
                      </w:r>
                    </w:p>
                    <w:p w14:paraId="3EA9BDE7" w14:textId="47803A4E" w:rsidR="00036076" w:rsidRDefault="00036076" w:rsidP="00447354">
                      <w:pPr>
                        <w:pStyle w:val="RSCBulletedlist"/>
                        <w:numPr>
                          <w:ilvl w:val="0"/>
                          <w:numId w:val="0"/>
                        </w:numPr>
                      </w:pPr>
                      <w:r>
                        <w:t>Circle the atoms that are eliminated (lost) when the two monomers react.</w:t>
                      </w:r>
                    </w:p>
                    <w:p w14:paraId="01DC130B" w14:textId="0DC387BE" w:rsidR="00BA37B1" w:rsidRDefault="00BA37B1" w:rsidP="00BA37B1">
                      <w:pPr>
                        <w:pStyle w:val="RSCBulletedlist"/>
                        <w:numPr>
                          <w:ilvl w:val="0"/>
                          <w:numId w:val="0"/>
                        </w:numPr>
                        <w:jc w:val="center"/>
                      </w:pPr>
                      <w:r>
                        <w:rPr>
                          <w:noProof/>
                        </w:rPr>
                        <w:drawing>
                          <wp:inline distT="0" distB="0" distL="0" distR="0" wp14:anchorId="448FDDD3" wp14:editId="565E281B">
                            <wp:extent cx="2894330" cy="914400"/>
                            <wp:effectExtent l="0" t="0" r="1270" b="0"/>
                            <wp:docPr id="2122923346" name="Picture 5" descr="Diagram shows two molecules side by side. One has a chain of three carbon atoms, with the carbon atoms on the end each bonded to a hydroxyl (OH) group. The other molecule diagram shows a central (CH2) carbon bonded on both sides to a carboxyl group (COOH). The H from the OH group of one molecule and the OH from the COOH group of the other molecule are circled in blu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923346" name="Picture 5" descr="Diagram shows two molecules side by side. One has a chain of three carbon atoms, with the carbon atoms on the end each bonded to a hydroxyl (OH) group. The other molecule diagram shows a central (CH2) carbon bonded on both sides to a carboxyl group (COOH). The H from the OH group of one molecule and the OH from the COOH group of the other molecule are circled in blue. "/>
                                    <pic:cNvPicPr>
                                      <a:picLocks noChangeAspect="1" noChangeArrowheads="1"/>
                                    </pic:cNvPicPr>
                                  </pic:nvPicPr>
                                  <pic:blipFill rotWithShape="1">
                                    <a:blip r:embed="rId22">
                                      <a:extLst>
                                        <a:ext uri="{28A0092B-C50C-407E-A947-70E740481C1C}">
                                          <a14:useLocalDpi xmlns:a14="http://schemas.microsoft.com/office/drawing/2010/main" val="0"/>
                                        </a:ext>
                                      </a:extLst>
                                    </a:blip>
                                    <a:srcRect b="21781"/>
                                    <a:stretch>
                                      <a:fillRect/>
                                    </a:stretch>
                                  </pic:blipFill>
                                  <pic:spPr bwMode="auto">
                                    <a:xfrm>
                                      <a:off x="0" y="0"/>
                                      <a:ext cx="2894330" cy="914400"/>
                                    </a:xfrm>
                                    <a:prstGeom prst="rect">
                                      <a:avLst/>
                                    </a:prstGeom>
                                    <a:noFill/>
                                    <a:ln>
                                      <a:noFill/>
                                    </a:ln>
                                    <a:extLst>
                                      <a:ext uri="{53640926-AAD7-44D8-BBD7-CCE9431645EC}">
                                        <a14:shadowObscured xmlns:a14="http://schemas.microsoft.com/office/drawing/2010/main"/>
                                      </a:ext>
                                    </a:extLst>
                                  </pic:spPr>
                                </pic:pic>
                              </a:graphicData>
                            </a:graphic>
                          </wp:inline>
                        </w:drawing>
                      </w:r>
                    </w:p>
                    <w:p w14:paraId="13E2124B" w14:textId="22517A1F" w:rsidR="00702741" w:rsidRPr="00FA48EB" w:rsidRDefault="009E6E94" w:rsidP="00447354">
                      <w:pPr>
                        <w:pStyle w:val="RSCBulletedlist"/>
                        <w:numPr>
                          <w:ilvl w:val="0"/>
                          <w:numId w:val="0"/>
                        </w:numPr>
                      </w:pPr>
                      <w:r>
                        <w:t>Give the formula of the molecule that is eliminated.</w:t>
                      </w:r>
                      <w:r w:rsidR="00FA48EB">
                        <w:t xml:space="preserve"> </w:t>
                      </w:r>
                      <w:r w:rsidR="00FA48EB">
                        <w:rPr>
                          <w:rFonts w:ascii="Bradley Hand ITC" w:hAnsi="Bradley Hand ITC"/>
                          <w:b/>
                          <w:bCs/>
                          <w:color w:val="365F91" w:themeColor="accent1" w:themeShade="BF"/>
                          <w:sz w:val="28"/>
                          <w:szCs w:val="28"/>
                        </w:rPr>
                        <w:t>H</w:t>
                      </w:r>
                      <w:r w:rsidR="00FA48EB">
                        <w:rPr>
                          <w:rFonts w:ascii="Bradley Hand ITC" w:hAnsi="Bradley Hand ITC"/>
                          <w:b/>
                          <w:bCs/>
                          <w:color w:val="365F91" w:themeColor="accent1" w:themeShade="BF"/>
                          <w:sz w:val="28"/>
                          <w:szCs w:val="28"/>
                          <w:vertAlign w:val="subscript"/>
                        </w:rPr>
                        <w:t>2</w:t>
                      </w:r>
                      <w:r w:rsidR="00FA48EB">
                        <w:rPr>
                          <w:rFonts w:ascii="Bradley Hand ITC" w:hAnsi="Bradley Hand ITC"/>
                          <w:b/>
                          <w:bCs/>
                          <w:color w:val="365F91" w:themeColor="accent1" w:themeShade="BF"/>
                          <w:sz w:val="28"/>
                          <w:szCs w:val="28"/>
                        </w:rPr>
                        <w:t>O</w:t>
                      </w:r>
                    </w:p>
                    <w:p w14:paraId="2A402D2E" w14:textId="499F98FE" w:rsidR="001867EB" w:rsidRDefault="00D82CF2" w:rsidP="00447354">
                      <w:pPr>
                        <w:pStyle w:val="RSCBulletedlist"/>
                        <w:numPr>
                          <w:ilvl w:val="0"/>
                          <w:numId w:val="0"/>
                        </w:numPr>
                      </w:pPr>
                      <w:r>
                        <w:t>What special feature of the monomers allows a chain to form?</w:t>
                      </w:r>
                    </w:p>
                    <w:p w14:paraId="134E75AB" w14:textId="7CBA5262" w:rsidR="00D82CF2" w:rsidRPr="00D82CF2" w:rsidRDefault="00662C4C" w:rsidP="00447354">
                      <w:pPr>
                        <w:pStyle w:val="RSCBulletedlist"/>
                        <w:numPr>
                          <w:ilvl w:val="0"/>
                          <w:numId w:val="0"/>
                        </w:numPr>
                        <w:rPr>
                          <w:rFonts w:ascii="Bradley Hand ITC" w:hAnsi="Bradley Hand ITC"/>
                          <w:b/>
                          <w:bCs/>
                          <w:color w:val="365F91" w:themeColor="accent1" w:themeShade="BF"/>
                          <w:sz w:val="28"/>
                          <w:szCs w:val="28"/>
                        </w:rPr>
                      </w:pPr>
                      <w:r>
                        <w:rPr>
                          <w:rFonts w:ascii="Bradley Hand ITC" w:hAnsi="Bradley Hand ITC"/>
                          <w:b/>
                          <w:bCs/>
                          <w:color w:val="365F91" w:themeColor="accent1" w:themeShade="BF"/>
                          <w:sz w:val="28"/>
                          <w:szCs w:val="28"/>
                        </w:rPr>
                        <w:t>They have the same</w:t>
                      </w:r>
                      <w:r w:rsidR="00D82CF2" w:rsidRPr="00D82CF2">
                        <w:rPr>
                          <w:rFonts w:ascii="Bradley Hand ITC" w:hAnsi="Bradley Hand ITC"/>
                          <w:b/>
                          <w:bCs/>
                          <w:color w:val="365F91" w:themeColor="accent1" w:themeShade="BF"/>
                          <w:sz w:val="28"/>
                          <w:szCs w:val="28"/>
                        </w:rPr>
                        <w:t xml:space="preserve"> functional group </w:t>
                      </w:r>
                      <w:r w:rsidR="00125B38">
                        <w:rPr>
                          <w:rFonts w:ascii="Bradley Hand ITC" w:hAnsi="Bradley Hand ITC"/>
                          <w:b/>
                          <w:bCs/>
                          <w:color w:val="365F91" w:themeColor="accent1" w:themeShade="BF"/>
                          <w:sz w:val="28"/>
                          <w:szCs w:val="28"/>
                        </w:rPr>
                        <w:t>at</w:t>
                      </w:r>
                      <w:r w:rsidR="00D82CF2" w:rsidRPr="00D82CF2">
                        <w:rPr>
                          <w:rFonts w:ascii="Bradley Hand ITC" w:hAnsi="Bradley Hand ITC"/>
                          <w:b/>
                          <w:bCs/>
                          <w:color w:val="365F91" w:themeColor="accent1" w:themeShade="BF"/>
                          <w:sz w:val="28"/>
                          <w:szCs w:val="28"/>
                        </w:rPr>
                        <w:t xml:space="preserve"> each end.</w:t>
                      </w:r>
                    </w:p>
                    <w:p w14:paraId="55E4FFFE" w14:textId="06ADC372" w:rsidR="001867EB" w:rsidRDefault="001867EB" w:rsidP="00447354">
                      <w:pPr>
                        <w:pStyle w:val="RSCBulletedlist"/>
                        <w:numPr>
                          <w:ilvl w:val="0"/>
                          <w:numId w:val="0"/>
                        </w:numPr>
                      </w:pPr>
                      <w:r>
                        <w:t>Complete the displayed formula for the repeating unit of the polymer.</w:t>
                      </w:r>
                      <w:r w:rsidR="00662C4C" w:rsidRPr="00662C4C">
                        <w:rPr>
                          <w:noProof/>
                        </w:rPr>
                        <w:t xml:space="preserve"> </w:t>
                      </w:r>
                    </w:p>
                    <w:p w14:paraId="01D0FD40" w14:textId="59C456BD" w:rsidR="00E21180" w:rsidRDefault="00E70800" w:rsidP="00403616">
                      <w:pPr>
                        <w:pStyle w:val="RSCBulletedlist"/>
                        <w:numPr>
                          <w:ilvl w:val="0"/>
                          <w:numId w:val="0"/>
                        </w:numPr>
                        <w:jc w:val="center"/>
                      </w:pPr>
                      <w:r>
                        <w:rPr>
                          <w:noProof/>
                        </w:rPr>
                        <w:drawing>
                          <wp:inline distT="0" distB="0" distL="0" distR="0" wp14:anchorId="74647A28" wp14:editId="58DEBAAD">
                            <wp:extent cx="2102968" cy="684000"/>
                            <wp:effectExtent l="0" t="0" r="0" b="1905"/>
                            <wp:docPr id="211865183" name="Picture 5" descr="Repeating unit of a polymer enclosed in square brackets starting with first carbon having a double bond to an oxygen atom, second carbon has 2 single bonds to two hydrogen atoms, third carbon has a double bond to  an oxygen atom then a single bond to an oxygen atom which has a single bond to a chain of three carbon atoms each with single bonds to two hydrogen atoms the third carbon in the chain has a single bond to an oxygen atom and the first carbon and final oxygen atoms have bonds extending outwards, the square bracket has the letter n on the bottom right hand side on the outside brac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865183" name="Picture 5" descr="Repeating unit of a polymer enclosed in square brackets starting with first carbon having a double bond to an oxygen atom, second carbon has 2 single bonds to two hydrogen atoms, third carbon has a double bond to  an oxygen atom then a single bond to an oxygen atom which has a single bond to a chain of three carbon atoms each with single bonds to two hydrogen atoms the third carbon in the chain has a single bond to an oxygen atom and the first carbon and final oxygen atoms have bonds extending outwards, the square bracket has the letter n on the bottom right hand side on the outside bracket"/>
                                    <pic:cNvPicPr>
                                      <a:picLocks noChangeAspect="1" noChangeArrowheads="1"/>
                                    </pic:cNvPicPr>
                                  </pic:nvPicPr>
                                  <pic:blipFill rotWithShape="1">
                                    <a:blip r:embed="rId23">
                                      <a:extLst>
                                        <a:ext uri="{28A0092B-C50C-407E-A947-70E740481C1C}">
                                          <a14:useLocalDpi xmlns:a14="http://schemas.microsoft.com/office/drawing/2010/main" val="0"/>
                                        </a:ext>
                                      </a:extLst>
                                    </a:blip>
                                    <a:srcRect b="29531"/>
                                    <a:stretch>
                                      <a:fillRect/>
                                    </a:stretch>
                                  </pic:blipFill>
                                  <pic:spPr bwMode="auto">
                                    <a:xfrm>
                                      <a:off x="0" y="0"/>
                                      <a:ext cx="2102968" cy="684000"/>
                                    </a:xfrm>
                                    <a:prstGeom prst="rect">
                                      <a:avLst/>
                                    </a:prstGeom>
                                    <a:noFill/>
                                    <a:ln>
                                      <a:noFill/>
                                    </a:ln>
                                    <a:extLst>
                                      <a:ext uri="{53640926-AAD7-44D8-BBD7-CCE9431645EC}">
                                        <a14:shadowObscured xmlns:a14="http://schemas.microsoft.com/office/drawing/2010/main"/>
                                      </a:ext>
                                    </a:extLst>
                                  </pic:spPr>
                                </pic:pic>
                              </a:graphicData>
                            </a:graphic>
                          </wp:inline>
                        </w:drawing>
                      </w:r>
                    </w:p>
                    <w:p w14:paraId="45556843" w14:textId="32A991E8" w:rsidR="00447354" w:rsidRDefault="00447354" w:rsidP="00447354">
                      <w:pPr>
                        <w:pStyle w:val="RSCBasictext"/>
                      </w:pPr>
                    </w:p>
                  </w:txbxContent>
                </v:textbox>
                <w10:wrap type="square" anchorx="margin" anchory="page"/>
              </v:shape>
            </w:pict>
          </mc:Fallback>
        </mc:AlternateContent>
      </w:r>
      <w:r>
        <w:rPr>
          <w:rFonts w:ascii="Times New Roman" w:hAnsi="Times New Roman" w:cs="Times New Roman"/>
          <w:noProof/>
          <w:sz w:val="24"/>
          <w:szCs w:val="24"/>
          <w:lang w:eastAsia="en-GB"/>
        </w:rPr>
        <mc:AlternateContent>
          <mc:Choice Requires="wps">
            <w:drawing>
              <wp:anchor distT="0" distB="0" distL="114300" distR="114300" simplePos="0" relativeHeight="251683840" behindDoc="0" locked="0" layoutInCell="1" allowOverlap="1" wp14:anchorId="621199B1" wp14:editId="02D71AD2">
                <wp:simplePos x="0" y="0"/>
                <wp:positionH relativeFrom="column">
                  <wp:posOffset>4699000</wp:posOffset>
                </wp:positionH>
                <wp:positionV relativeFrom="paragraph">
                  <wp:posOffset>1796415</wp:posOffset>
                </wp:positionV>
                <wp:extent cx="1979295" cy="294005"/>
                <wp:effectExtent l="0" t="0" r="0" b="0"/>
                <wp:wrapNone/>
                <wp:docPr id="1224230923" name="Text Box 5"/>
                <wp:cNvGraphicFramePr/>
                <a:graphic xmlns:a="http://schemas.openxmlformats.org/drawingml/2006/main">
                  <a:graphicData uri="http://schemas.microsoft.com/office/word/2010/wordprocessingShape">
                    <wps:wsp>
                      <wps:cNvSpPr txBox="1"/>
                      <wps:spPr>
                        <a:xfrm>
                          <a:off x="0" y="0"/>
                          <a:ext cx="1979295" cy="294005"/>
                        </a:xfrm>
                        <a:prstGeom prst="rect">
                          <a:avLst/>
                        </a:prstGeom>
                        <a:noFill/>
                        <a:ln w="6350">
                          <a:noFill/>
                        </a:ln>
                      </wps:spPr>
                      <wps:txbx>
                        <w:txbxContent>
                          <w:p w14:paraId="04C85ADF" w14:textId="77777777" w:rsidR="00342CCA" w:rsidRDefault="00342CCA" w:rsidP="00342CCA">
                            <w:pPr>
                              <w:jc w:val="left"/>
                              <w:rPr>
                                <w:sz w:val="18"/>
                                <w:szCs w:val="18"/>
                              </w:rPr>
                            </w:pPr>
                            <w:r>
                              <w:rPr>
                                <w:rFonts w:ascii="Century Gothic" w:hAnsi="Century Gothic"/>
                                <w:sz w:val="16"/>
                                <w:szCs w:val="16"/>
                              </w:rPr>
                              <w:t>Image ©: Shutterstock/</w:t>
                            </w:r>
                            <w:r w:rsidRPr="00373519">
                              <w:rPr>
                                <w:rFonts w:ascii="Century Gothic" w:hAnsi="Century Gothic"/>
                                <w:sz w:val="16"/>
                                <w:szCs w:val="16"/>
                              </w:rPr>
                              <w:t>lovelyday12</w:t>
                            </w:r>
                          </w:p>
                          <w:p w14:paraId="1552D1D7" w14:textId="77777777" w:rsidR="00342CCA" w:rsidRDefault="00342CCA" w:rsidP="00342CCA">
                            <w:pPr>
                              <w:rPr>
                                <w:sz w:val="18"/>
                                <w:szCs w:val="18"/>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199B1" id="Text Box 5" o:spid="_x0000_s1029" type="#_x0000_t202" style="position:absolute;left:0;text-align:left;margin-left:370pt;margin-top:141.45pt;width:155.85pt;height:2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" filled="f" stroked="f" strokeweight=".5pt">
                <v:textbox>
                  <w:txbxContent>
                    <w:p w14:paraId="04C85ADF" w14:textId="77777777" w:rsidR="00342CCA" w:rsidRDefault="00342CCA" w:rsidP="00342CCA">
                      <w:pPr>
                        <w:jc w:val="left"/>
                        <w:rPr>
                          <w:sz w:val="18"/>
                          <w:szCs w:val="18"/>
                        </w:rPr>
                      </w:pPr>
                      <w:r>
                        <w:rPr>
                          <w:rFonts w:ascii="Century Gothic" w:hAnsi="Century Gothic"/>
                          <w:sz w:val="16"/>
                          <w:szCs w:val="16"/>
                        </w:rPr>
                        <w:t>Image ©: Shutterstock/</w:t>
                      </w:r>
                      <w:r w:rsidRPr="00373519">
                        <w:rPr>
                          <w:rFonts w:ascii="Century Gothic" w:hAnsi="Century Gothic"/>
                          <w:sz w:val="16"/>
                          <w:szCs w:val="16"/>
                        </w:rPr>
                        <w:t>lovelyday12</w:t>
                      </w:r>
                    </w:p>
                    <w:p w14:paraId="1552D1D7" w14:textId="77777777" w:rsidR="00342CCA" w:rsidRDefault="00342CCA" w:rsidP="00342CCA">
                      <w:pPr>
                        <w:rPr>
                          <w:sz w:val="18"/>
                          <w:szCs w:val="18"/>
                        </w:rPr>
                      </w:pPr>
                    </w:p>
                  </w:txbxContent>
                </v:textbox>
              </v:shape>
            </w:pict>
          </mc:Fallback>
        </mc:AlternateContent>
      </w:r>
      <w:r w:rsidR="00342CCA">
        <w:rPr>
          <w:b/>
          <w:noProof/>
          <w:color w:val="2C4D67"/>
          <w:sz w:val="26"/>
          <w:szCs w:val="26"/>
        </w:rPr>
        <w:drawing>
          <wp:anchor distT="0" distB="0" distL="114300" distR="114300" simplePos="0" relativeHeight="251679744" behindDoc="1" locked="0" layoutInCell="1" allowOverlap="1" wp14:anchorId="31E6AA75" wp14:editId="1436067A">
            <wp:simplePos x="0" y="0"/>
            <wp:positionH relativeFrom="column">
              <wp:posOffset>6572775</wp:posOffset>
            </wp:positionH>
            <wp:positionV relativeFrom="paragraph">
              <wp:posOffset>79513</wp:posOffset>
            </wp:positionV>
            <wp:extent cx="2533650" cy="2012950"/>
            <wp:effectExtent l="0" t="0" r="0" b="6350"/>
            <wp:wrapTight wrapText="bothSides">
              <wp:wrapPolygon edited="0">
                <wp:start x="0" y="0"/>
                <wp:lineTo x="0" y="21464"/>
                <wp:lineTo x="21438" y="21464"/>
                <wp:lineTo x="21438" y="0"/>
                <wp:lineTo x="0" y="0"/>
              </wp:wrapPolygon>
            </wp:wrapTight>
            <wp:docPr id="1991572634" name="Picture 5" descr="Triangle with orange corners that represent the three aspects of Johnstone's triangle. Macroscopic, sub-microscopic, and symbolic.&#10;&#10;Text in centre reads poly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572634" name="Picture 5" descr="Triangle with orange corners that represent the three aspects of Johnstone's triangle. Macroscopic, sub-microscopic, and symbolic.&#10;&#10;Text in centre reads polyeste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33650" cy="2012950"/>
                    </a:xfrm>
                    <a:prstGeom prst="rect">
                      <a:avLst/>
                    </a:prstGeom>
                    <a:noFill/>
                  </pic:spPr>
                </pic:pic>
              </a:graphicData>
            </a:graphic>
          </wp:anchor>
        </w:drawing>
      </w:r>
    </w:p>
    <w:sectPr w:rsidR="007504D1" w:rsidSect="00717EB4">
      <w:headerReference w:type="default" r:id="rId25"/>
      <w:footerReference w:type="default" r:id="rId26"/>
      <w:headerReference w:type="first" r:id="rId27"/>
      <w:type w:val="continuous"/>
      <w:pgSz w:w="16838" w:h="11906" w:orient="landscape"/>
      <w:pgMar w:top="1418" w:right="1440" w:bottom="1440" w:left="1134" w:header="431" w:footer="533" w:gutter="0"/>
      <w:cols w:num="2" w:space="39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46E4F" w14:textId="77777777" w:rsidR="00EA0C02" w:rsidRDefault="00EA0C02" w:rsidP="000D3D40">
      <w:r>
        <w:separator/>
      </w:r>
    </w:p>
  </w:endnote>
  <w:endnote w:type="continuationSeparator" w:id="0">
    <w:p w14:paraId="205FA881" w14:textId="77777777" w:rsidR="00EA0C02" w:rsidRDefault="00EA0C02" w:rsidP="000D3D40">
      <w:r>
        <w:continuationSeparator/>
      </w:r>
    </w:p>
  </w:endnote>
  <w:endnote w:type="continuationNotice" w:id="1">
    <w:p w14:paraId="1C6B249D" w14:textId="77777777" w:rsidR="00EA0C02" w:rsidRDefault="00EA0C0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b/>
        <w:bCs/>
      </w:rPr>
    </w:sdtEndPr>
    <w:sdtContent>
      <w:p w14:paraId="72EE7A36" w14:textId="77777777" w:rsidR="002B74EE" w:rsidRPr="00166494" w:rsidRDefault="002B74EE" w:rsidP="002B74EE">
        <w:pPr>
          <w:framePr w:wrap="none" w:vAnchor="text" w:hAnchor="margin" w:xAlign="center" w:y="1"/>
          <w:spacing w:line="283" w:lineRule="auto"/>
          <w:rPr>
            <w:rStyle w:val="PageNumber"/>
            <w:b/>
            <w:bCs/>
          </w:rPr>
        </w:pPr>
        <w:r w:rsidRPr="00166494">
          <w:rPr>
            <w:rStyle w:val="PageNumber"/>
            <w:rFonts w:ascii="Century Gothic" w:hAnsi="Century Gothic"/>
            <w:b/>
            <w:bCs/>
            <w:sz w:val="18"/>
            <w:szCs w:val="18"/>
          </w:rPr>
          <w:fldChar w:fldCharType="begin"/>
        </w:r>
        <w:r w:rsidRPr="00166494">
          <w:rPr>
            <w:rStyle w:val="PageNumber"/>
            <w:rFonts w:ascii="Century Gothic" w:hAnsi="Century Gothic"/>
            <w:b/>
            <w:bCs/>
            <w:sz w:val="18"/>
            <w:szCs w:val="18"/>
          </w:rPr>
          <w:instrText xml:space="preserve"> PAGE </w:instrText>
        </w:r>
        <w:r w:rsidRPr="00166494">
          <w:rPr>
            <w:rStyle w:val="PageNumber"/>
            <w:rFonts w:ascii="Century Gothic" w:hAnsi="Century Gothic"/>
            <w:b/>
            <w:bCs/>
            <w:sz w:val="18"/>
            <w:szCs w:val="18"/>
          </w:rPr>
          <w:fldChar w:fldCharType="separate"/>
        </w:r>
        <w:r w:rsidRPr="00166494">
          <w:rPr>
            <w:rStyle w:val="PageNumber"/>
            <w:rFonts w:ascii="Century Gothic" w:hAnsi="Century Gothic"/>
            <w:b/>
            <w:bCs/>
            <w:sz w:val="18"/>
            <w:szCs w:val="18"/>
          </w:rPr>
          <w:t>1</w:t>
        </w:r>
        <w:r w:rsidRPr="00166494">
          <w:rPr>
            <w:rStyle w:val="PageNumber"/>
            <w:rFonts w:ascii="Century Gothic" w:hAnsi="Century Gothic"/>
            <w:b/>
            <w:bCs/>
            <w:sz w:val="18"/>
            <w:szCs w:val="18"/>
          </w:rPr>
          <w:fldChar w:fldCharType="end"/>
        </w:r>
      </w:p>
    </w:sdtContent>
  </w:sdt>
  <w:p w14:paraId="054408F2" w14:textId="0142A034" w:rsidR="006F6F73" w:rsidRPr="00166494" w:rsidRDefault="002B74EE" w:rsidP="00717EB4">
    <w:pPr>
      <w:spacing w:line="283" w:lineRule="auto"/>
      <w:ind w:left="-851" w:right="-709" w:firstLine="851"/>
      <w:jc w:val="left"/>
      <w:rPr>
        <w:rFonts w:ascii="Century Gothic" w:eastAsia="Times New Roman" w:hAnsi="Century Gothic" w:cs="Times New Roman"/>
        <w:sz w:val="16"/>
        <w:szCs w:val="16"/>
        <w:lang w:eastAsia="en-GB"/>
      </w:rPr>
    </w:pPr>
    <w:r w:rsidRPr="00166494">
      <w:rPr>
        <w:rFonts w:ascii="Century Gothic" w:hAnsi="Century Gothic"/>
        <w:sz w:val="16"/>
        <w:szCs w:val="16"/>
      </w:rPr>
      <w:t>© 202</w:t>
    </w:r>
    <w:r w:rsidR="00B60411">
      <w:rPr>
        <w:rFonts w:ascii="Century Gothic" w:hAnsi="Century Gothic"/>
        <w:sz w:val="16"/>
        <w:szCs w:val="16"/>
      </w:rPr>
      <w:t>6</w:t>
    </w:r>
    <w:r w:rsidRPr="00166494">
      <w:rPr>
        <w:rFonts w:ascii="Century Gothic" w:hAnsi="Century Gothic"/>
        <w:sz w:val="16"/>
        <w:szCs w:val="16"/>
      </w:rPr>
      <w:t xml:space="preserve"> 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81739" w14:textId="77777777" w:rsidR="00EA0C02" w:rsidRDefault="00EA0C02" w:rsidP="000D3D40">
      <w:r>
        <w:separator/>
      </w:r>
    </w:p>
  </w:footnote>
  <w:footnote w:type="continuationSeparator" w:id="0">
    <w:p w14:paraId="36FCDFB3" w14:textId="77777777" w:rsidR="00EA0C02" w:rsidRDefault="00EA0C02" w:rsidP="000D3D40">
      <w:r>
        <w:continuationSeparator/>
      </w:r>
    </w:p>
  </w:footnote>
  <w:footnote w:type="continuationNotice" w:id="1">
    <w:p w14:paraId="16F22FFE" w14:textId="77777777" w:rsidR="00EA0C02" w:rsidRDefault="00EA0C0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8A287" w14:textId="2F7C61D7" w:rsidR="00C601F9" w:rsidRDefault="00D7780A" w:rsidP="003E65E4">
    <w:pPr>
      <w:pStyle w:val="Header"/>
      <w:spacing w:after="60"/>
      <w:ind w:right="-850"/>
      <w:jc w:val="right"/>
      <w:rPr>
        <w:rFonts w:ascii="Century Gothic" w:hAnsi="Century Gothic"/>
        <w:b/>
        <w:bCs/>
        <w:color w:val="000000" w:themeColor="text1"/>
        <w:sz w:val="24"/>
        <w:szCs w:val="24"/>
      </w:rPr>
    </w:pPr>
    <w:r>
      <w:rPr>
        <w:rFonts w:ascii="Century Gothic" w:hAnsi="Century Gothic"/>
        <w:b/>
        <w:bCs/>
        <w:noProof/>
        <w:color w:val="C8102E"/>
        <w:sz w:val="30"/>
        <w:szCs w:val="30"/>
      </w:rPr>
      <w:drawing>
        <wp:anchor distT="0" distB="0" distL="114300" distR="114300" simplePos="0" relativeHeight="251659264" behindDoc="0" locked="0" layoutInCell="1" allowOverlap="1" wp14:anchorId="54D0E7A4" wp14:editId="659D5E9C">
          <wp:simplePos x="0" y="0"/>
          <wp:positionH relativeFrom="column">
            <wp:posOffset>-83185</wp:posOffset>
          </wp:positionH>
          <wp:positionV relativeFrom="paragraph">
            <wp:posOffset>45720</wp:posOffset>
          </wp:positionV>
          <wp:extent cx="1789200" cy="356400"/>
          <wp:effectExtent l="0" t="0" r="1905" b="5715"/>
          <wp:wrapNone/>
          <wp:docPr id="758733688" name="Picture 7587336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733688" name="Picture 75873368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bCs/>
        <w:noProof/>
        <w:color w:val="C8102E"/>
        <w:sz w:val="30"/>
        <w:szCs w:val="30"/>
      </w:rPr>
      <w:drawing>
        <wp:anchor distT="0" distB="0" distL="114300" distR="114300" simplePos="0" relativeHeight="251658240" behindDoc="1" locked="0" layoutInCell="1" allowOverlap="1" wp14:anchorId="79D62004" wp14:editId="7119906A">
          <wp:simplePos x="0" y="0"/>
          <wp:positionH relativeFrom="page">
            <wp:align>right</wp:align>
          </wp:positionH>
          <wp:positionV relativeFrom="paragraph">
            <wp:posOffset>-273685</wp:posOffset>
          </wp:positionV>
          <wp:extent cx="10687050" cy="7551757"/>
          <wp:effectExtent l="0" t="0" r="0" b="0"/>
          <wp:wrapNone/>
          <wp:docPr id="2000152829" name="Picture 20001528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152829" name="Picture 2000152829">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flipH="1">
                    <a:off x="0" y="0"/>
                    <a:ext cx="10687050" cy="7551757"/>
                  </a:xfrm>
                  <a:prstGeom prst="rect">
                    <a:avLst/>
                  </a:prstGeom>
                </pic:spPr>
              </pic:pic>
            </a:graphicData>
          </a:graphic>
          <wp14:sizeRelH relativeFrom="page">
            <wp14:pctWidth>0</wp14:pctWidth>
          </wp14:sizeRelH>
          <wp14:sizeRelV relativeFrom="page">
            <wp14:pctHeight>0</wp14:pctHeight>
          </wp14:sizeRelV>
        </wp:anchor>
      </w:drawing>
    </w:r>
    <w:r w:rsidR="004374E6">
      <w:rPr>
        <w:rFonts w:ascii="Century Gothic" w:hAnsi="Century Gothic"/>
        <w:b/>
        <w:bCs/>
        <w:color w:val="C8102E"/>
        <w:sz w:val="30"/>
        <w:szCs w:val="30"/>
      </w:rPr>
      <w:t>Johnstone’s triangle</w:t>
    </w:r>
    <w:r w:rsidR="00D66F26" w:rsidRPr="00727A6A">
      <w:rPr>
        <w:rFonts w:ascii="Century Gothic" w:hAnsi="Century Gothic"/>
        <w:b/>
        <w:bCs/>
        <w:color w:val="C8102E"/>
        <w:sz w:val="30"/>
        <w:szCs w:val="30"/>
      </w:rPr>
      <w:t xml:space="preserve">   </w:t>
    </w:r>
    <w:r w:rsidR="003471D3">
      <w:rPr>
        <w:rFonts w:ascii="Century Gothic" w:hAnsi="Century Gothic"/>
        <w:b/>
        <w:bCs/>
        <w:color w:val="000000" w:themeColor="text1"/>
        <w:sz w:val="24"/>
        <w:szCs w:val="24"/>
      </w:rPr>
      <w:t>14–</w:t>
    </w:r>
    <w:r w:rsidR="00C601F9">
      <w:rPr>
        <w:rFonts w:ascii="Century Gothic" w:hAnsi="Century Gothic"/>
        <w:b/>
        <w:bCs/>
        <w:color w:val="000000" w:themeColor="text1"/>
        <w:sz w:val="24"/>
        <w:szCs w:val="24"/>
      </w:rPr>
      <w:t>1</w:t>
    </w:r>
    <w:r w:rsidR="00B81832">
      <w:rPr>
        <w:rFonts w:ascii="Century Gothic" w:hAnsi="Century Gothic"/>
        <w:b/>
        <w:bCs/>
        <w:color w:val="000000" w:themeColor="text1"/>
        <w:sz w:val="24"/>
        <w:szCs w:val="24"/>
      </w:rPr>
      <w:t>6</w:t>
    </w:r>
    <w:r w:rsidR="003471D3">
      <w:rPr>
        <w:rFonts w:ascii="Century Gothic" w:hAnsi="Century Gothic"/>
        <w:b/>
        <w:bCs/>
        <w:color w:val="000000" w:themeColor="text1"/>
        <w:sz w:val="24"/>
        <w:szCs w:val="24"/>
      </w:rPr>
      <w:t xml:space="preserve"> years</w:t>
    </w:r>
  </w:p>
  <w:p w14:paraId="42DDF936" w14:textId="76070FB3" w:rsidR="00D66F26" w:rsidRPr="00F7401C" w:rsidRDefault="00186773" w:rsidP="00D21C3E">
    <w:pPr>
      <w:spacing w:after="86"/>
      <w:ind w:right="-850"/>
      <w:jc w:val="right"/>
      <w:rPr>
        <w:rFonts w:ascii="Century Gothic" w:hAnsi="Century Gothic"/>
        <w:b/>
        <w:bCs/>
        <w:color w:val="C8102E"/>
        <w:sz w:val="18"/>
        <w:szCs w:val="18"/>
      </w:rPr>
    </w:pPr>
    <w:r>
      <w:rPr>
        <w:rFonts w:ascii="Century Gothic" w:hAnsi="Century Gothic"/>
        <w:b/>
        <w:bCs/>
        <w:color w:val="000000" w:themeColor="text1"/>
        <w:sz w:val="18"/>
        <w:szCs w:val="18"/>
      </w:rPr>
      <w:t>Available</w:t>
    </w:r>
    <w:r w:rsidR="00D21C3E">
      <w:rPr>
        <w:rFonts w:ascii="Century Gothic" w:hAnsi="Century Gothic"/>
        <w:b/>
        <w:bCs/>
        <w:color w:val="000000" w:themeColor="text1"/>
        <w:sz w:val="18"/>
        <w:szCs w:val="18"/>
      </w:rPr>
      <w:t xml:space="preserve"> from</w:t>
    </w:r>
    <w:r w:rsidR="00D66F26" w:rsidRPr="00F7401C">
      <w:rPr>
        <w:rFonts w:ascii="Century Gothic" w:hAnsi="Century Gothic"/>
        <w:b/>
        <w:bCs/>
        <w:color w:val="000000" w:themeColor="text1"/>
        <w:sz w:val="18"/>
        <w:szCs w:val="18"/>
      </w:rPr>
      <w:t xml:space="preserve"> </w:t>
    </w:r>
    <w:hyperlink r:id="rId3" w:history="1">
      <w:r w:rsidR="0067205C" w:rsidRPr="005964C5">
        <w:rPr>
          <w:rStyle w:val="Hyperlink"/>
          <w:rFonts w:ascii="Century Gothic" w:hAnsi="Century Gothic"/>
          <w:b/>
          <w:bCs/>
          <w:color w:val="C00000"/>
          <w:sz w:val="18"/>
          <w:szCs w:val="18"/>
        </w:rPr>
        <w:t>rsc.li/</w:t>
      </w:r>
      <w:r w:rsidR="00505628" w:rsidRPr="005964C5">
        <w:rPr>
          <w:rStyle w:val="Hyperlink"/>
          <w:rFonts w:ascii="Century Gothic" w:hAnsi="Century Gothic"/>
          <w:b/>
          <w:bCs/>
          <w:color w:val="C00000"/>
          <w:sz w:val="18"/>
          <w:szCs w:val="18"/>
        </w:rPr>
        <w:t>4vRRtRR</w:t>
      </w:r>
    </w:hyperlink>
  </w:p>
  <w:p w14:paraId="67C670B0" w14:textId="77777777" w:rsidR="00D66F26" w:rsidRPr="0086568B" w:rsidRDefault="00D66F26" w:rsidP="00D66F26">
    <w:pPr>
      <w:pStyle w:val="Header"/>
      <w:spacing w:after="86"/>
      <w:rPr>
        <w:rFonts w:ascii="Century Gothic" w:hAnsi="Century Gothic"/>
        <w:b/>
        <w:bCs/>
        <w:color w:val="006F62"/>
        <w:sz w:val="30"/>
        <w:szCs w:val="3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4E448" w14:textId="7A411BE1" w:rsidR="003034F2" w:rsidRDefault="003034F2" w:rsidP="007C64B1">
    <w:pPr>
      <w:pStyle w:val="Heading1"/>
      <w:spacing w:after="0"/>
      <w:ind w:left="14400"/>
    </w:pPr>
  </w:p>
  <w:p w14:paraId="7B6737A9" w14:textId="77777777" w:rsidR="00ED19EB" w:rsidRDefault="00ED19EB" w:rsidP="00ED19EB">
    <w:pPr>
      <w:spacing w:after="0"/>
      <w:contextualSpacing/>
    </w:pPr>
    <w:r w:rsidRPr="00BD2645">
      <w:t xml:space="preserve">Acids </w:t>
    </w:r>
    <w:r>
      <w:t xml:space="preserve">and </w:t>
    </w:r>
    <w:r w:rsidRPr="00BD2645">
      <w:t xml:space="preserve">Bases: </w:t>
    </w:r>
  </w:p>
  <w:p w14:paraId="50AAF8D5" w14:textId="47B104A5" w:rsidR="00B20667" w:rsidRPr="00BD2645" w:rsidRDefault="00C5189F" w:rsidP="00B20667">
    <w:pPr>
      <w:pStyle w:val="Heading1"/>
      <w:spacing w:after="0"/>
    </w:pPr>
    <w:r>
      <w:tab/>
    </w:r>
    <w:r>
      <w:tab/>
    </w:r>
    <w:r>
      <w:tab/>
    </w:r>
    <w:r>
      <w:tab/>
    </w:r>
    <w:r>
      <w:tab/>
    </w:r>
    <w:r>
      <w:tab/>
    </w:r>
    <w:r>
      <w:tab/>
    </w:r>
    <w:r>
      <w:tab/>
    </w:r>
    <w:r>
      <w:tab/>
    </w:r>
    <w:r>
      <w:tab/>
    </w:r>
    <w:r>
      <w:tab/>
    </w:r>
    <w:r>
      <w:tab/>
    </w:r>
  </w:p>
  <w:p w14:paraId="50E665DD" w14:textId="77777777" w:rsidR="443DF156" w:rsidRDefault="443DF156" w:rsidP="009875B2">
    <w:pPr>
      <w:pStyle w:val="Header"/>
      <w:jc w:val="right"/>
      <w:rPr>
        <w:noProof/>
      </w:rPr>
    </w:pPr>
  </w:p>
  <w:p w14:paraId="054408F3" w14:textId="792D5A27" w:rsidR="00343CBA" w:rsidRDefault="00343CBA" w:rsidP="009875B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3pt;height:96.5pt;visibility:visible" o:bullet="t">
        <v:imagedata r:id="rId1" o:title=""/>
      </v:shape>
    </w:pict>
  </w:numPicBullet>
  <w:abstractNum w:abstractNumId="0" w15:restartNumberingAfterBreak="0">
    <w:nsid w:val="FFFFFF7C"/>
    <w:multiLevelType w:val="singleLevel"/>
    <w:tmpl w:val="14F8D7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D127F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7EE5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C2E07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CDC63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6A5E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3071A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DCFD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E884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99C6E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91BE0"/>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C34B9C"/>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ABC7FBA"/>
    <w:multiLevelType w:val="multilevel"/>
    <w:tmpl w:val="0809001D"/>
    <w:styleLink w:val="CurrentList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4F81829"/>
    <w:multiLevelType w:val="multilevel"/>
    <w:tmpl w:val="0809001D"/>
    <w:styleLink w:val="CurrentList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BCE706E"/>
    <w:multiLevelType w:val="hybridMultilevel"/>
    <w:tmpl w:val="5F9A28AE"/>
    <w:lvl w:ilvl="0" w:tplc="75FA5496">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C7437F5"/>
    <w:multiLevelType w:val="hybridMultilevel"/>
    <w:tmpl w:val="16982036"/>
    <w:lvl w:ilvl="0" w:tplc="65E8D8BA">
      <w:start w:val="1"/>
      <w:numFmt w:val="decimal"/>
      <w:lvlText w:val="%1."/>
      <w:lvlJc w:val="left"/>
      <w:pPr>
        <w:ind w:left="363" w:hanging="363"/>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D71290E"/>
    <w:multiLevelType w:val="hybridMultilevel"/>
    <w:tmpl w:val="C5FCFEEA"/>
    <w:lvl w:ilvl="0" w:tplc="0DEC9ACA">
      <w:start w:val="1"/>
      <w:numFmt w:val="bullet"/>
      <w:pStyle w:val="RSCBulletedlist"/>
      <w:lvlText w:val=""/>
      <w:lvlJc w:val="left"/>
      <w:pPr>
        <w:ind w:left="363" w:hanging="363"/>
      </w:pPr>
      <w:rPr>
        <w:rFonts w:ascii="Symbol" w:hAnsi="Symbol" w:hint="default"/>
        <w:color w:val="C8102E"/>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997039"/>
    <w:multiLevelType w:val="hybridMultilevel"/>
    <w:tmpl w:val="CF0ED05A"/>
    <w:lvl w:ilvl="0" w:tplc="BA76C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C347A72"/>
    <w:multiLevelType w:val="hybridMultilevel"/>
    <w:tmpl w:val="C752328E"/>
    <w:lvl w:ilvl="0" w:tplc="FB00BB24">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E50671E"/>
    <w:multiLevelType w:val="hybridMultilevel"/>
    <w:tmpl w:val="79BE135E"/>
    <w:lvl w:ilvl="0" w:tplc="DEB41A9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23" w15:restartNumberingAfterBreak="0">
    <w:nsid w:val="304F146F"/>
    <w:multiLevelType w:val="hybridMultilevel"/>
    <w:tmpl w:val="E3BC6A20"/>
    <w:lvl w:ilvl="0" w:tplc="C2BA1168">
      <w:start w:val="1"/>
      <w:numFmt w:val="decimal"/>
      <w:pStyle w:val="RSCLearningobjectives"/>
      <w:lvlText w:val="%1"/>
      <w:lvlJc w:val="left"/>
      <w:pPr>
        <w:ind w:left="360" w:hanging="360"/>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5234E51"/>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24068A"/>
    <w:multiLevelType w:val="multilevel"/>
    <w:tmpl w:val="310C1AA8"/>
    <w:styleLink w:val="CurrentList2"/>
    <w:lvl w:ilvl="0">
      <w:start w:val="1"/>
      <w:numFmt w:val="decimal"/>
      <w:lvlText w:val="2.%1"/>
      <w:lvlJc w:val="left"/>
      <w:pPr>
        <w:ind w:left="567" w:hanging="567"/>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3145B7D"/>
    <w:multiLevelType w:val="hybridMultilevel"/>
    <w:tmpl w:val="3DD0CC9C"/>
    <w:lvl w:ilvl="0" w:tplc="13FC312A">
      <w:start w:val="1"/>
      <w:numFmt w:val="bullet"/>
      <w:lvlText w:val=""/>
      <w:lvlPicBulletId w:val="0"/>
      <w:lvlJc w:val="left"/>
      <w:pPr>
        <w:tabs>
          <w:tab w:val="num" w:pos="720"/>
        </w:tabs>
        <w:ind w:left="720" w:hanging="360"/>
      </w:pPr>
      <w:rPr>
        <w:rFonts w:ascii="Symbol" w:hAnsi="Symbol" w:hint="default"/>
      </w:rPr>
    </w:lvl>
    <w:lvl w:ilvl="1" w:tplc="7DAEFA76" w:tentative="1">
      <w:start w:val="1"/>
      <w:numFmt w:val="bullet"/>
      <w:lvlText w:val=""/>
      <w:lvlJc w:val="left"/>
      <w:pPr>
        <w:tabs>
          <w:tab w:val="num" w:pos="1440"/>
        </w:tabs>
        <w:ind w:left="1440" w:hanging="360"/>
      </w:pPr>
      <w:rPr>
        <w:rFonts w:ascii="Symbol" w:hAnsi="Symbol" w:hint="default"/>
      </w:rPr>
    </w:lvl>
    <w:lvl w:ilvl="2" w:tplc="3E14CF0E" w:tentative="1">
      <w:start w:val="1"/>
      <w:numFmt w:val="bullet"/>
      <w:lvlText w:val=""/>
      <w:lvlJc w:val="left"/>
      <w:pPr>
        <w:tabs>
          <w:tab w:val="num" w:pos="2160"/>
        </w:tabs>
        <w:ind w:left="2160" w:hanging="360"/>
      </w:pPr>
      <w:rPr>
        <w:rFonts w:ascii="Symbol" w:hAnsi="Symbol" w:hint="default"/>
      </w:rPr>
    </w:lvl>
    <w:lvl w:ilvl="3" w:tplc="0338C0F0" w:tentative="1">
      <w:start w:val="1"/>
      <w:numFmt w:val="bullet"/>
      <w:lvlText w:val=""/>
      <w:lvlJc w:val="left"/>
      <w:pPr>
        <w:tabs>
          <w:tab w:val="num" w:pos="2880"/>
        </w:tabs>
        <w:ind w:left="2880" w:hanging="360"/>
      </w:pPr>
      <w:rPr>
        <w:rFonts w:ascii="Symbol" w:hAnsi="Symbol" w:hint="default"/>
      </w:rPr>
    </w:lvl>
    <w:lvl w:ilvl="4" w:tplc="54E89BC6" w:tentative="1">
      <w:start w:val="1"/>
      <w:numFmt w:val="bullet"/>
      <w:lvlText w:val=""/>
      <w:lvlJc w:val="left"/>
      <w:pPr>
        <w:tabs>
          <w:tab w:val="num" w:pos="3600"/>
        </w:tabs>
        <w:ind w:left="3600" w:hanging="360"/>
      </w:pPr>
      <w:rPr>
        <w:rFonts w:ascii="Symbol" w:hAnsi="Symbol" w:hint="default"/>
      </w:rPr>
    </w:lvl>
    <w:lvl w:ilvl="5" w:tplc="A3C2DC98" w:tentative="1">
      <w:start w:val="1"/>
      <w:numFmt w:val="bullet"/>
      <w:lvlText w:val=""/>
      <w:lvlJc w:val="left"/>
      <w:pPr>
        <w:tabs>
          <w:tab w:val="num" w:pos="4320"/>
        </w:tabs>
        <w:ind w:left="4320" w:hanging="360"/>
      </w:pPr>
      <w:rPr>
        <w:rFonts w:ascii="Symbol" w:hAnsi="Symbol" w:hint="default"/>
      </w:rPr>
    </w:lvl>
    <w:lvl w:ilvl="6" w:tplc="71CE6C24" w:tentative="1">
      <w:start w:val="1"/>
      <w:numFmt w:val="bullet"/>
      <w:lvlText w:val=""/>
      <w:lvlJc w:val="left"/>
      <w:pPr>
        <w:tabs>
          <w:tab w:val="num" w:pos="5040"/>
        </w:tabs>
        <w:ind w:left="5040" w:hanging="360"/>
      </w:pPr>
      <w:rPr>
        <w:rFonts w:ascii="Symbol" w:hAnsi="Symbol" w:hint="default"/>
      </w:rPr>
    </w:lvl>
    <w:lvl w:ilvl="7" w:tplc="282A58F4" w:tentative="1">
      <w:start w:val="1"/>
      <w:numFmt w:val="bullet"/>
      <w:lvlText w:val=""/>
      <w:lvlJc w:val="left"/>
      <w:pPr>
        <w:tabs>
          <w:tab w:val="num" w:pos="5760"/>
        </w:tabs>
        <w:ind w:left="5760" w:hanging="360"/>
      </w:pPr>
      <w:rPr>
        <w:rFonts w:ascii="Symbol" w:hAnsi="Symbol" w:hint="default"/>
      </w:rPr>
    </w:lvl>
    <w:lvl w:ilvl="8" w:tplc="E7625796"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547013D7"/>
    <w:multiLevelType w:val="multilevel"/>
    <w:tmpl w:val="802EEF42"/>
    <w:styleLink w:val="CurrentList1"/>
    <w:lvl w:ilvl="0">
      <w:start w:val="1"/>
      <w:numFmt w:val="decimal"/>
      <w:lvlText w:val="2.%1"/>
      <w:lvlJc w:val="left"/>
      <w:pPr>
        <w:ind w:left="363" w:hanging="363"/>
      </w:pPr>
      <w:rPr>
        <w:rFonts w:hint="default"/>
        <w:b/>
        <w:i w:val="0"/>
        <w:color w:val="00497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5347047"/>
    <w:multiLevelType w:val="multilevel"/>
    <w:tmpl w:val="0809001D"/>
    <w:styleLink w:val="CurrentList9"/>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04170FF"/>
    <w:multiLevelType w:val="hybridMultilevel"/>
    <w:tmpl w:val="FFFFFFFF"/>
    <w:lvl w:ilvl="0" w:tplc="6C94F972">
      <w:start w:val="1"/>
      <w:numFmt w:val="decimal"/>
      <w:lvlText w:val="%1."/>
      <w:lvlJc w:val="left"/>
      <w:pPr>
        <w:ind w:left="720" w:hanging="360"/>
      </w:pPr>
    </w:lvl>
    <w:lvl w:ilvl="1" w:tplc="31503E8A">
      <w:start w:val="1"/>
      <w:numFmt w:val="lowerLetter"/>
      <w:lvlText w:val="%2."/>
      <w:lvlJc w:val="left"/>
      <w:pPr>
        <w:ind w:left="1440" w:hanging="360"/>
      </w:pPr>
    </w:lvl>
    <w:lvl w:ilvl="2" w:tplc="B06A63B4">
      <w:start w:val="1"/>
      <w:numFmt w:val="lowerRoman"/>
      <w:lvlText w:val="%3."/>
      <w:lvlJc w:val="right"/>
      <w:pPr>
        <w:ind w:left="2160" w:hanging="180"/>
      </w:pPr>
    </w:lvl>
    <w:lvl w:ilvl="3" w:tplc="78C80C48">
      <w:start w:val="1"/>
      <w:numFmt w:val="decimal"/>
      <w:lvlText w:val="%4."/>
      <w:lvlJc w:val="left"/>
      <w:pPr>
        <w:ind w:left="2880" w:hanging="360"/>
      </w:pPr>
    </w:lvl>
    <w:lvl w:ilvl="4" w:tplc="AA226EB4">
      <w:start w:val="1"/>
      <w:numFmt w:val="lowerLetter"/>
      <w:lvlText w:val="%5."/>
      <w:lvlJc w:val="left"/>
      <w:pPr>
        <w:ind w:left="3600" w:hanging="360"/>
      </w:pPr>
    </w:lvl>
    <w:lvl w:ilvl="5" w:tplc="909A10A2">
      <w:start w:val="1"/>
      <w:numFmt w:val="lowerRoman"/>
      <w:lvlText w:val="%6."/>
      <w:lvlJc w:val="right"/>
      <w:pPr>
        <w:ind w:left="4320" w:hanging="180"/>
      </w:pPr>
    </w:lvl>
    <w:lvl w:ilvl="6" w:tplc="93DE1270">
      <w:start w:val="1"/>
      <w:numFmt w:val="decimal"/>
      <w:lvlText w:val="%7."/>
      <w:lvlJc w:val="left"/>
      <w:pPr>
        <w:ind w:left="5040" w:hanging="360"/>
      </w:pPr>
    </w:lvl>
    <w:lvl w:ilvl="7" w:tplc="C4DCB712">
      <w:start w:val="1"/>
      <w:numFmt w:val="lowerLetter"/>
      <w:lvlText w:val="%8."/>
      <w:lvlJc w:val="left"/>
      <w:pPr>
        <w:ind w:left="5760" w:hanging="360"/>
      </w:pPr>
    </w:lvl>
    <w:lvl w:ilvl="8" w:tplc="CEC852D2">
      <w:start w:val="1"/>
      <w:numFmt w:val="lowerRoman"/>
      <w:lvlText w:val="%9."/>
      <w:lvlJc w:val="right"/>
      <w:pPr>
        <w:ind w:left="6480" w:hanging="180"/>
      </w:pPr>
    </w:lvl>
  </w:abstractNum>
  <w:abstractNum w:abstractNumId="35" w15:restartNumberingAfterBreak="0">
    <w:nsid w:val="69606380"/>
    <w:multiLevelType w:val="multilevel"/>
    <w:tmpl w:val="0809001D"/>
    <w:styleLink w:val="CurrentList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C6F385A"/>
    <w:multiLevelType w:val="hybridMultilevel"/>
    <w:tmpl w:val="382A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7E54C0"/>
    <w:multiLevelType w:val="multilevel"/>
    <w:tmpl w:val="2A8EDE64"/>
    <w:styleLink w:val="CurrentList13"/>
    <w:lvl w:ilvl="0">
      <w:start w:val="2"/>
      <w:numFmt w:val="lowerLetter"/>
      <w:lvlText w:val="(%1)"/>
      <w:lvlJc w:val="left"/>
      <w:pPr>
        <w:ind w:left="360" w:hanging="360"/>
      </w:pPr>
      <w:rPr>
        <w:rFonts w:hint="default"/>
      </w:rPr>
    </w:lvl>
    <w:lvl w:ilvl="1">
      <w:start w:val="1"/>
      <w:numFmt w:val="lowerLetter"/>
      <w:lvlText w:val="%2."/>
      <w:lvlJc w:val="left"/>
      <w:pPr>
        <w:ind w:left="1015" w:hanging="360"/>
      </w:pPr>
    </w:lvl>
    <w:lvl w:ilvl="2">
      <w:start w:val="1"/>
      <w:numFmt w:val="lowerRoman"/>
      <w:lvlText w:val="%3."/>
      <w:lvlJc w:val="right"/>
      <w:pPr>
        <w:ind w:left="1735" w:hanging="180"/>
      </w:pPr>
    </w:lvl>
    <w:lvl w:ilvl="3">
      <w:start w:val="1"/>
      <w:numFmt w:val="decimal"/>
      <w:lvlText w:val="%4."/>
      <w:lvlJc w:val="left"/>
      <w:pPr>
        <w:ind w:left="2455" w:hanging="360"/>
      </w:pPr>
    </w:lvl>
    <w:lvl w:ilvl="4">
      <w:start w:val="1"/>
      <w:numFmt w:val="lowerLetter"/>
      <w:lvlText w:val="%5."/>
      <w:lvlJc w:val="left"/>
      <w:pPr>
        <w:ind w:left="3175" w:hanging="360"/>
      </w:pPr>
    </w:lvl>
    <w:lvl w:ilvl="5">
      <w:start w:val="1"/>
      <w:numFmt w:val="lowerRoman"/>
      <w:lvlText w:val="%6."/>
      <w:lvlJc w:val="right"/>
      <w:pPr>
        <w:ind w:left="3895" w:hanging="180"/>
      </w:pPr>
    </w:lvl>
    <w:lvl w:ilvl="6">
      <w:start w:val="1"/>
      <w:numFmt w:val="decimal"/>
      <w:lvlText w:val="%7."/>
      <w:lvlJc w:val="left"/>
      <w:pPr>
        <w:ind w:left="4615" w:hanging="360"/>
      </w:pPr>
    </w:lvl>
    <w:lvl w:ilvl="7">
      <w:start w:val="1"/>
      <w:numFmt w:val="lowerLetter"/>
      <w:lvlText w:val="%8."/>
      <w:lvlJc w:val="left"/>
      <w:pPr>
        <w:ind w:left="5335" w:hanging="360"/>
      </w:pPr>
    </w:lvl>
    <w:lvl w:ilvl="8">
      <w:start w:val="1"/>
      <w:numFmt w:val="lowerRoman"/>
      <w:lvlText w:val="%9."/>
      <w:lvlJc w:val="right"/>
      <w:pPr>
        <w:ind w:left="6055" w:hanging="180"/>
      </w:pPr>
    </w:lvl>
  </w:abstractNum>
  <w:abstractNum w:abstractNumId="38"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5D6303"/>
    <w:multiLevelType w:val="hybridMultilevel"/>
    <w:tmpl w:val="4844EC1E"/>
    <w:lvl w:ilvl="0" w:tplc="65E8D8BA">
      <w:start w:val="1"/>
      <w:numFmt w:val="decimal"/>
      <w:lvlText w:val="%1."/>
      <w:lvlJc w:val="left"/>
      <w:pPr>
        <w:ind w:left="720" w:hanging="360"/>
      </w:pPr>
      <w:rPr>
        <w:rFonts w:ascii="Century Gothic" w:hAnsi="Century Gothic" w:hint="default"/>
        <w:b w:val="0"/>
        <w:i w:val="0"/>
        <w:color w:val="000000" w:themeColor="text1"/>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9E1B6F"/>
    <w:multiLevelType w:val="hybridMultilevel"/>
    <w:tmpl w:val="2C588E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BF77856"/>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D4E766A"/>
    <w:multiLevelType w:val="multilevel"/>
    <w:tmpl w:val="5CC2DB58"/>
    <w:styleLink w:val="CurrentList3"/>
    <w:lvl w:ilvl="0">
      <w:start w:val="1"/>
      <w:numFmt w:val="lowerRoman"/>
      <w:lvlText w:val="%1."/>
      <w:lvlJc w:val="right"/>
      <w:pPr>
        <w:ind w:left="295" w:hanging="29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F8D1D17"/>
    <w:multiLevelType w:val="multilevel"/>
    <w:tmpl w:val="08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84416436">
    <w:abstractNumId w:val="30"/>
  </w:num>
  <w:num w:numId="2" w16cid:durableId="465245601">
    <w:abstractNumId w:val="29"/>
  </w:num>
  <w:num w:numId="3" w16cid:durableId="1885478694">
    <w:abstractNumId w:val="20"/>
  </w:num>
  <w:num w:numId="4" w16cid:durableId="66076260">
    <w:abstractNumId w:val="11"/>
  </w:num>
  <w:num w:numId="5" w16cid:durableId="379791358">
    <w:abstractNumId w:val="29"/>
    <w:lvlOverride w:ilvl="0">
      <w:startOverride w:val="2"/>
    </w:lvlOverride>
  </w:num>
  <w:num w:numId="6" w16cid:durableId="1246110184">
    <w:abstractNumId w:val="25"/>
  </w:num>
  <w:num w:numId="7" w16cid:durableId="2139565319">
    <w:abstractNumId w:val="16"/>
  </w:num>
  <w:num w:numId="8" w16cid:durableId="1302687005">
    <w:abstractNumId w:val="9"/>
  </w:num>
  <w:num w:numId="9" w16cid:durableId="727722497">
    <w:abstractNumId w:val="7"/>
  </w:num>
  <w:num w:numId="10" w16cid:durableId="739520271">
    <w:abstractNumId w:val="6"/>
  </w:num>
  <w:num w:numId="11" w16cid:durableId="259024612">
    <w:abstractNumId w:val="5"/>
  </w:num>
  <w:num w:numId="12" w16cid:durableId="421882011">
    <w:abstractNumId w:val="4"/>
  </w:num>
  <w:num w:numId="13" w16cid:durableId="637540624">
    <w:abstractNumId w:val="8"/>
  </w:num>
  <w:num w:numId="14" w16cid:durableId="324751075">
    <w:abstractNumId w:val="3"/>
  </w:num>
  <w:num w:numId="15" w16cid:durableId="616451610">
    <w:abstractNumId w:val="2"/>
  </w:num>
  <w:num w:numId="16" w16cid:durableId="442118059">
    <w:abstractNumId w:val="1"/>
  </w:num>
  <w:num w:numId="17" w16cid:durableId="449470765">
    <w:abstractNumId w:val="0"/>
  </w:num>
  <w:num w:numId="18" w16cid:durableId="1459251768">
    <w:abstractNumId w:val="34"/>
  </w:num>
  <w:num w:numId="19" w16cid:durableId="1006907006">
    <w:abstractNumId w:val="31"/>
  </w:num>
  <w:num w:numId="20" w16cid:durableId="995768420">
    <w:abstractNumId w:val="40"/>
  </w:num>
  <w:num w:numId="21" w16cid:durableId="1414470296">
    <w:abstractNumId w:val="32"/>
  </w:num>
  <w:num w:numId="22" w16cid:durableId="1436441808">
    <w:abstractNumId w:val="32"/>
  </w:num>
  <w:num w:numId="23" w16cid:durableId="853347405">
    <w:abstractNumId w:val="27"/>
  </w:num>
  <w:num w:numId="24" w16cid:durableId="2140608233">
    <w:abstractNumId w:val="42"/>
  </w:num>
  <w:num w:numId="25" w16cid:durableId="588659717">
    <w:abstractNumId w:val="41"/>
  </w:num>
  <w:num w:numId="26" w16cid:durableId="1566336535">
    <w:abstractNumId w:val="12"/>
  </w:num>
  <w:num w:numId="27" w16cid:durableId="26371737">
    <w:abstractNumId w:val="10"/>
  </w:num>
  <w:num w:numId="28" w16cid:durableId="864101788">
    <w:abstractNumId w:val="24"/>
  </w:num>
  <w:num w:numId="29" w16cid:durableId="1652320415">
    <w:abstractNumId w:val="35"/>
  </w:num>
  <w:num w:numId="30" w16cid:durableId="432093610">
    <w:abstractNumId w:val="33"/>
  </w:num>
  <w:num w:numId="31" w16cid:durableId="1110473252">
    <w:abstractNumId w:val="18"/>
  </w:num>
  <w:num w:numId="32" w16cid:durableId="841050807">
    <w:abstractNumId w:val="23"/>
  </w:num>
  <w:num w:numId="33" w16cid:durableId="181017079">
    <w:abstractNumId w:val="22"/>
  </w:num>
  <w:num w:numId="34" w16cid:durableId="2004120448">
    <w:abstractNumId w:val="21"/>
  </w:num>
  <w:num w:numId="35" w16cid:durableId="1141114474">
    <w:abstractNumId w:val="28"/>
  </w:num>
  <w:num w:numId="36" w16cid:durableId="1346178170">
    <w:abstractNumId w:val="17"/>
  </w:num>
  <w:num w:numId="37" w16cid:durableId="1039162693">
    <w:abstractNumId w:val="19"/>
  </w:num>
  <w:num w:numId="38" w16cid:durableId="181630105">
    <w:abstractNumId w:val="39"/>
  </w:num>
  <w:num w:numId="39" w16cid:durableId="468670084">
    <w:abstractNumId w:val="15"/>
  </w:num>
  <w:num w:numId="40" w16cid:durableId="805044947">
    <w:abstractNumId w:val="43"/>
  </w:num>
  <w:num w:numId="41" w16cid:durableId="1369643495">
    <w:abstractNumId w:val="14"/>
  </w:num>
  <w:num w:numId="42" w16cid:durableId="857694184">
    <w:abstractNumId w:val="13"/>
  </w:num>
  <w:num w:numId="43" w16cid:durableId="386270614">
    <w:abstractNumId w:val="26"/>
  </w:num>
  <w:num w:numId="44" w16cid:durableId="472602435">
    <w:abstractNumId w:val="22"/>
    <w:lvlOverride w:ilvl="0">
      <w:startOverride w:val="1"/>
    </w:lvlOverride>
  </w:num>
  <w:num w:numId="45" w16cid:durableId="1091394448">
    <w:abstractNumId w:val="37"/>
  </w:num>
  <w:num w:numId="46" w16cid:durableId="634680912">
    <w:abstractNumId w:val="38"/>
  </w:num>
  <w:num w:numId="47" w16cid:durableId="1936329527">
    <w:abstractNumId w:val="36"/>
  </w:num>
  <w:num w:numId="48" w16cid:durableId="5342709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83B"/>
    <w:rsid w:val="000027FC"/>
    <w:rsid w:val="000032B2"/>
    <w:rsid w:val="00006295"/>
    <w:rsid w:val="00007E9B"/>
    <w:rsid w:val="00012261"/>
    <w:rsid w:val="00012664"/>
    <w:rsid w:val="000153FB"/>
    <w:rsid w:val="000227A1"/>
    <w:rsid w:val="00025D8C"/>
    <w:rsid w:val="00026201"/>
    <w:rsid w:val="000262CC"/>
    <w:rsid w:val="0002675B"/>
    <w:rsid w:val="0002726D"/>
    <w:rsid w:val="000318A8"/>
    <w:rsid w:val="0003436C"/>
    <w:rsid w:val="000355C3"/>
    <w:rsid w:val="00036076"/>
    <w:rsid w:val="00037A14"/>
    <w:rsid w:val="00040D90"/>
    <w:rsid w:val="000431C3"/>
    <w:rsid w:val="000441B9"/>
    <w:rsid w:val="00044EED"/>
    <w:rsid w:val="0005426A"/>
    <w:rsid w:val="000543B7"/>
    <w:rsid w:val="000547FF"/>
    <w:rsid w:val="00054D5E"/>
    <w:rsid w:val="00055F23"/>
    <w:rsid w:val="0005693A"/>
    <w:rsid w:val="000637FF"/>
    <w:rsid w:val="00064C8E"/>
    <w:rsid w:val="00064FD3"/>
    <w:rsid w:val="00065470"/>
    <w:rsid w:val="00067AA6"/>
    <w:rsid w:val="0007063F"/>
    <w:rsid w:val="000709BF"/>
    <w:rsid w:val="00071B59"/>
    <w:rsid w:val="00072125"/>
    <w:rsid w:val="00074019"/>
    <w:rsid w:val="0007565F"/>
    <w:rsid w:val="0007762B"/>
    <w:rsid w:val="00077699"/>
    <w:rsid w:val="0008773B"/>
    <w:rsid w:val="00090A61"/>
    <w:rsid w:val="00090D63"/>
    <w:rsid w:val="00091809"/>
    <w:rsid w:val="00091CEF"/>
    <w:rsid w:val="000930DD"/>
    <w:rsid w:val="00095CA4"/>
    <w:rsid w:val="000964C4"/>
    <w:rsid w:val="000A03EE"/>
    <w:rsid w:val="000A1B06"/>
    <w:rsid w:val="000A3CE4"/>
    <w:rsid w:val="000A45EB"/>
    <w:rsid w:val="000A4C47"/>
    <w:rsid w:val="000B6059"/>
    <w:rsid w:val="000C09C3"/>
    <w:rsid w:val="000C7BF4"/>
    <w:rsid w:val="000D02BF"/>
    <w:rsid w:val="000D113A"/>
    <w:rsid w:val="000D3D40"/>
    <w:rsid w:val="000D440E"/>
    <w:rsid w:val="000D44DC"/>
    <w:rsid w:val="000D6072"/>
    <w:rsid w:val="000E1266"/>
    <w:rsid w:val="000E5CC1"/>
    <w:rsid w:val="000F08B3"/>
    <w:rsid w:val="000F1885"/>
    <w:rsid w:val="000F2612"/>
    <w:rsid w:val="000F7895"/>
    <w:rsid w:val="00101D5C"/>
    <w:rsid w:val="0010314D"/>
    <w:rsid w:val="00103529"/>
    <w:rsid w:val="0010484D"/>
    <w:rsid w:val="00105476"/>
    <w:rsid w:val="0010603F"/>
    <w:rsid w:val="00110307"/>
    <w:rsid w:val="001105D8"/>
    <w:rsid w:val="00111DC6"/>
    <w:rsid w:val="00112D04"/>
    <w:rsid w:val="00113B47"/>
    <w:rsid w:val="00116711"/>
    <w:rsid w:val="001167A2"/>
    <w:rsid w:val="001179EC"/>
    <w:rsid w:val="00123D7B"/>
    <w:rsid w:val="00125821"/>
    <w:rsid w:val="00125B38"/>
    <w:rsid w:val="00132861"/>
    <w:rsid w:val="0014071B"/>
    <w:rsid w:val="00140D61"/>
    <w:rsid w:val="001443EF"/>
    <w:rsid w:val="00145C4B"/>
    <w:rsid w:val="00147AAB"/>
    <w:rsid w:val="00147EE3"/>
    <w:rsid w:val="00150F3C"/>
    <w:rsid w:val="001538F9"/>
    <w:rsid w:val="00153D30"/>
    <w:rsid w:val="001561C2"/>
    <w:rsid w:val="00162159"/>
    <w:rsid w:val="00162840"/>
    <w:rsid w:val="00163C40"/>
    <w:rsid w:val="00165309"/>
    <w:rsid w:val="00166494"/>
    <w:rsid w:val="00170457"/>
    <w:rsid w:val="00181B4B"/>
    <w:rsid w:val="00182C4E"/>
    <w:rsid w:val="0018383B"/>
    <w:rsid w:val="00186773"/>
    <w:rsid w:val="001867EB"/>
    <w:rsid w:val="00192745"/>
    <w:rsid w:val="0019349B"/>
    <w:rsid w:val="001940B5"/>
    <w:rsid w:val="0019454E"/>
    <w:rsid w:val="001970D3"/>
    <w:rsid w:val="001A1239"/>
    <w:rsid w:val="001A2176"/>
    <w:rsid w:val="001A36E2"/>
    <w:rsid w:val="001A4E59"/>
    <w:rsid w:val="001B0A1E"/>
    <w:rsid w:val="001B489B"/>
    <w:rsid w:val="001B4D38"/>
    <w:rsid w:val="001B5284"/>
    <w:rsid w:val="001B6021"/>
    <w:rsid w:val="001B7EB7"/>
    <w:rsid w:val="001C197E"/>
    <w:rsid w:val="001C19B6"/>
    <w:rsid w:val="001C2DF4"/>
    <w:rsid w:val="001C323E"/>
    <w:rsid w:val="001D1E2A"/>
    <w:rsid w:val="001D20F6"/>
    <w:rsid w:val="001D6AB5"/>
    <w:rsid w:val="001D6C7E"/>
    <w:rsid w:val="001D7818"/>
    <w:rsid w:val="001E0F30"/>
    <w:rsid w:val="001E57C0"/>
    <w:rsid w:val="001F2CEA"/>
    <w:rsid w:val="001F2D6F"/>
    <w:rsid w:val="001F2FCE"/>
    <w:rsid w:val="001F43F8"/>
    <w:rsid w:val="001F589D"/>
    <w:rsid w:val="001F6DC2"/>
    <w:rsid w:val="0020057F"/>
    <w:rsid w:val="00200C3D"/>
    <w:rsid w:val="00200EE8"/>
    <w:rsid w:val="002018DD"/>
    <w:rsid w:val="00203A21"/>
    <w:rsid w:val="00207595"/>
    <w:rsid w:val="00210131"/>
    <w:rsid w:val="002117FF"/>
    <w:rsid w:val="0021276B"/>
    <w:rsid w:val="0021530E"/>
    <w:rsid w:val="00216179"/>
    <w:rsid w:val="002233FF"/>
    <w:rsid w:val="002250CE"/>
    <w:rsid w:val="002327C0"/>
    <w:rsid w:val="00232BDF"/>
    <w:rsid w:val="002336A0"/>
    <w:rsid w:val="002406F8"/>
    <w:rsid w:val="002444B9"/>
    <w:rsid w:val="002454FA"/>
    <w:rsid w:val="00246F82"/>
    <w:rsid w:val="002515D4"/>
    <w:rsid w:val="00252D53"/>
    <w:rsid w:val="002538B1"/>
    <w:rsid w:val="002549A1"/>
    <w:rsid w:val="0025603D"/>
    <w:rsid w:val="00256632"/>
    <w:rsid w:val="00262A0A"/>
    <w:rsid w:val="0026467E"/>
    <w:rsid w:val="002649BD"/>
    <w:rsid w:val="00274F1A"/>
    <w:rsid w:val="00275038"/>
    <w:rsid w:val="00275740"/>
    <w:rsid w:val="00276354"/>
    <w:rsid w:val="00276D04"/>
    <w:rsid w:val="0028034B"/>
    <w:rsid w:val="00281035"/>
    <w:rsid w:val="0028283E"/>
    <w:rsid w:val="00282FCE"/>
    <w:rsid w:val="0028371A"/>
    <w:rsid w:val="00287576"/>
    <w:rsid w:val="00290611"/>
    <w:rsid w:val="002917E5"/>
    <w:rsid w:val="00291C4D"/>
    <w:rsid w:val="00292178"/>
    <w:rsid w:val="002922C5"/>
    <w:rsid w:val="00293014"/>
    <w:rsid w:val="00295FD1"/>
    <w:rsid w:val="002A2C25"/>
    <w:rsid w:val="002A3815"/>
    <w:rsid w:val="002A618B"/>
    <w:rsid w:val="002A799B"/>
    <w:rsid w:val="002B36B5"/>
    <w:rsid w:val="002B36BA"/>
    <w:rsid w:val="002B41B7"/>
    <w:rsid w:val="002B5E77"/>
    <w:rsid w:val="002B74EE"/>
    <w:rsid w:val="002C0301"/>
    <w:rsid w:val="002C47E0"/>
    <w:rsid w:val="002C4A08"/>
    <w:rsid w:val="002C7FCB"/>
    <w:rsid w:val="002D2B05"/>
    <w:rsid w:val="002D6B39"/>
    <w:rsid w:val="002D7198"/>
    <w:rsid w:val="002D7F78"/>
    <w:rsid w:val="002E1079"/>
    <w:rsid w:val="002E2285"/>
    <w:rsid w:val="002E44CD"/>
    <w:rsid w:val="002E5003"/>
    <w:rsid w:val="002E5311"/>
    <w:rsid w:val="002F0461"/>
    <w:rsid w:val="00301622"/>
    <w:rsid w:val="003019B6"/>
    <w:rsid w:val="00302E0D"/>
    <w:rsid w:val="003033DA"/>
    <w:rsid w:val="003034F2"/>
    <w:rsid w:val="00303B71"/>
    <w:rsid w:val="00307B59"/>
    <w:rsid w:val="00311B96"/>
    <w:rsid w:val="0031322D"/>
    <w:rsid w:val="00313905"/>
    <w:rsid w:val="0031482B"/>
    <w:rsid w:val="00316CFB"/>
    <w:rsid w:val="00321250"/>
    <w:rsid w:val="00321B80"/>
    <w:rsid w:val="003245AA"/>
    <w:rsid w:val="003260A5"/>
    <w:rsid w:val="00327117"/>
    <w:rsid w:val="003272D4"/>
    <w:rsid w:val="00332693"/>
    <w:rsid w:val="00332760"/>
    <w:rsid w:val="00334EAD"/>
    <w:rsid w:val="00335B11"/>
    <w:rsid w:val="00337286"/>
    <w:rsid w:val="0034072D"/>
    <w:rsid w:val="00342CCA"/>
    <w:rsid w:val="00342CD9"/>
    <w:rsid w:val="00343CBA"/>
    <w:rsid w:val="00343F05"/>
    <w:rsid w:val="00344442"/>
    <w:rsid w:val="003460DE"/>
    <w:rsid w:val="00346BD1"/>
    <w:rsid w:val="003471D3"/>
    <w:rsid w:val="00352373"/>
    <w:rsid w:val="00356242"/>
    <w:rsid w:val="00361A0D"/>
    <w:rsid w:val="00363935"/>
    <w:rsid w:val="00363E60"/>
    <w:rsid w:val="00371478"/>
    <w:rsid w:val="00373CB8"/>
    <w:rsid w:val="00373D9A"/>
    <w:rsid w:val="00375C57"/>
    <w:rsid w:val="003775D7"/>
    <w:rsid w:val="003802FC"/>
    <w:rsid w:val="00380885"/>
    <w:rsid w:val="00381CDC"/>
    <w:rsid w:val="003825F7"/>
    <w:rsid w:val="00382DFE"/>
    <w:rsid w:val="00384407"/>
    <w:rsid w:val="003849D4"/>
    <w:rsid w:val="00384A48"/>
    <w:rsid w:val="00385C93"/>
    <w:rsid w:val="00387D6E"/>
    <w:rsid w:val="00395CD8"/>
    <w:rsid w:val="00396353"/>
    <w:rsid w:val="003972AA"/>
    <w:rsid w:val="003A1715"/>
    <w:rsid w:val="003A2927"/>
    <w:rsid w:val="003A60E4"/>
    <w:rsid w:val="003A6B7E"/>
    <w:rsid w:val="003B3451"/>
    <w:rsid w:val="003C026F"/>
    <w:rsid w:val="003C055E"/>
    <w:rsid w:val="003C183F"/>
    <w:rsid w:val="003C2D8F"/>
    <w:rsid w:val="003C3186"/>
    <w:rsid w:val="003D3F02"/>
    <w:rsid w:val="003D54D0"/>
    <w:rsid w:val="003D6B89"/>
    <w:rsid w:val="003D7140"/>
    <w:rsid w:val="003E0FB7"/>
    <w:rsid w:val="003E2810"/>
    <w:rsid w:val="003E42AD"/>
    <w:rsid w:val="003E65E4"/>
    <w:rsid w:val="003E67F4"/>
    <w:rsid w:val="003E70DB"/>
    <w:rsid w:val="003F19E8"/>
    <w:rsid w:val="003F24EB"/>
    <w:rsid w:val="003F5E2D"/>
    <w:rsid w:val="003F61A4"/>
    <w:rsid w:val="003F631F"/>
    <w:rsid w:val="003F79F1"/>
    <w:rsid w:val="00400C63"/>
    <w:rsid w:val="00401F6F"/>
    <w:rsid w:val="00403616"/>
    <w:rsid w:val="00403A70"/>
    <w:rsid w:val="00407111"/>
    <w:rsid w:val="004071AF"/>
    <w:rsid w:val="00413366"/>
    <w:rsid w:val="004167E7"/>
    <w:rsid w:val="00421CA7"/>
    <w:rsid w:val="00423674"/>
    <w:rsid w:val="00423818"/>
    <w:rsid w:val="00424F9A"/>
    <w:rsid w:val="004252E2"/>
    <w:rsid w:val="00427B37"/>
    <w:rsid w:val="00430233"/>
    <w:rsid w:val="00432541"/>
    <w:rsid w:val="004374E6"/>
    <w:rsid w:val="00437C4B"/>
    <w:rsid w:val="0044292A"/>
    <w:rsid w:val="00442BBC"/>
    <w:rsid w:val="00442C8A"/>
    <w:rsid w:val="0044402D"/>
    <w:rsid w:val="0044507E"/>
    <w:rsid w:val="00446D24"/>
    <w:rsid w:val="00447354"/>
    <w:rsid w:val="00457874"/>
    <w:rsid w:val="00460F13"/>
    <w:rsid w:val="004634FA"/>
    <w:rsid w:val="00464A8C"/>
    <w:rsid w:val="004662B7"/>
    <w:rsid w:val="00466604"/>
    <w:rsid w:val="00467D4A"/>
    <w:rsid w:val="00467DBC"/>
    <w:rsid w:val="004723CA"/>
    <w:rsid w:val="0047692E"/>
    <w:rsid w:val="00477A04"/>
    <w:rsid w:val="004800FA"/>
    <w:rsid w:val="004804F7"/>
    <w:rsid w:val="00481C84"/>
    <w:rsid w:val="00483194"/>
    <w:rsid w:val="004874FE"/>
    <w:rsid w:val="00490BB0"/>
    <w:rsid w:val="00492669"/>
    <w:rsid w:val="00496E2E"/>
    <w:rsid w:val="004A2890"/>
    <w:rsid w:val="004A2D91"/>
    <w:rsid w:val="004A32F0"/>
    <w:rsid w:val="004A5F2D"/>
    <w:rsid w:val="004B03CD"/>
    <w:rsid w:val="004B0D2A"/>
    <w:rsid w:val="004B204F"/>
    <w:rsid w:val="004B2F65"/>
    <w:rsid w:val="004B328F"/>
    <w:rsid w:val="004B4403"/>
    <w:rsid w:val="004C0843"/>
    <w:rsid w:val="004D3BB8"/>
    <w:rsid w:val="004D5F74"/>
    <w:rsid w:val="004E0EA4"/>
    <w:rsid w:val="004E0F92"/>
    <w:rsid w:val="004E238F"/>
    <w:rsid w:val="004E7571"/>
    <w:rsid w:val="004F0F1A"/>
    <w:rsid w:val="004F10BC"/>
    <w:rsid w:val="004F29EE"/>
    <w:rsid w:val="004F39EB"/>
    <w:rsid w:val="004F5D28"/>
    <w:rsid w:val="004F6294"/>
    <w:rsid w:val="004F7851"/>
    <w:rsid w:val="00501AE3"/>
    <w:rsid w:val="00502220"/>
    <w:rsid w:val="00502E66"/>
    <w:rsid w:val="00505628"/>
    <w:rsid w:val="005065D4"/>
    <w:rsid w:val="00510295"/>
    <w:rsid w:val="005133B9"/>
    <w:rsid w:val="00515A5A"/>
    <w:rsid w:val="0051620F"/>
    <w:rsid w:val="00520BDA"/>
    <w:rsid w:val="0052299F"/>
    <w:rsid w:val="00522EF9"/>
    <w:rsid w:val="005239F8"/>
    <w:rsid w:val="00524239"/>
    <w:rsid w:val="00526D98"/>
    <w:rsid w:val="005271F7"/>
    <w:rsid w:val="005321F7"/>
    <w:rsid w:val="005336AA"/>
    <w:rsid w:val="005403CC"/>
    <w:rsid w:val="00546136"/>
    <w:rsid w:val="0054618B"/>
    <w:rsid w:val="0054664B"/>
    <w:rsid w:val="005472DC"/>
    <w:rsid w:val="005479C1"/>
    <w:rsid w:val="00550FBD"/>
    <w:rsid w:val="005516AC"/>
    <w:rsid w:val="005542C7"/>
    <w:rsid w:val="005548E7"/>
    <w:rsid w:val="00554E7F"/>
    <w:rsid w:val="005632BA"/>
    <w:rsid w:val="0056407C"/>
    <w:rsid w:val="0056772A"/>
    <w:rsid w:val="00571ECB"/>
    <w:rsid w:val="00572038"/>
    <w:rsid w:val="00572418"/>
    <w:rsid w:val="00575156"/>
    <w:rsid w:val="00577A1B"/>
    <w:rsid w:val="005802DA"/>
    <w:rsid w:val="005833EF"/>
    <w:rsid w:val="00584545"/>
    <w:rsid w:val="005847A8"/>
    <w:rsid w:val="00585CF1"/>
    <w:rsid w:val="00590BED"/>
    <w:rsid w:val="005937C8"/>
    <w:rsid w:val="005957B9"/>
    <w:rsid w:val="005964C5"/>
    <w:rsid w:val="00596ABE"/>
    <w:rsid w:val="00597954"/>
    <w:rsid w:val="005A1591"/>
    <w:rsid w:val="005A436B"/>
    <w:rsid w:val="005A7495"/>
    <w:rsid w:val="005B3409"/>
    <w:rsid w:val="005B4F90"/>
    <w:rsid w:val="005B6507"/>
    <w:rsid w:val="005B7726"/>
    <w:rsid w:val="005C02D2"/>
    <w:rsid w:val="005C2981"/>
    <w:rsid w:val="005C5238"/>
    <w:rsid w:val="005C7B4D"/>
    <w:rsid w:val="005D1A04"/>
    <w:rsid w:val="005D58D4"/>
    <w:rsid w:val="005D619E"/>
    <w:rsid w:val="005D668B"/>
    <w:rsid w:val="005D759B"/>
    <w:rsid w:val="005E21FE"/>
    <w:rsid w:val="005E454E"/>
    <w:rsid w:val="005E4D89"/>
    <w:rsid w:val="005E51A2"/>
    <w:rsid w:val="005F1C11"/>
    <w:rsid w:val="005F2243"/>
    <w:rsid w:val="005F4262"/>
    <w:rsid w:val="005F451D"/>
    <w:rsid w:val="00601DF7"/>
    <w:rsid w:val="006031AC"/>
    <w:rsid w:val="006034BE"/>
    <w:rsid w:val="00603857"/>
    <w:rsid w:val="00605AD3"/>
    <w:rsid w:val="0060654F"/>
    <w:rsid w:val="00610FE6"/>
    <w:rsid w:val="00613760"/>
    <w:rsid w:val="00613E61"/>
    <w:rsid w:val="00614E47"/>
    <w:rsid w:val="006162B2"/>
    <w:rsid w:val="00616906"/>
    <w:rsid w:val="0062198D"/>
    <w:rsid w:val="0062236F"/>
    <w:rsid w:val="00626AC2"/>
    <w:rsid w:val="006316D8"/>
    <w:rsid w:val="0063348C"/>
    <w:rsid w:val="006346A7"/>
    <w:rsid w:val="006355C1"/>
    <w:rsid w:val="00635EF9"/>
    <w:rsid w:val="00635F98"/>
    <w:rsid w:val="006366CA"/>
    <w:rsid w:val="00636AE5"/>
    <w:rsid w:val="00641E2E"/>
    <w:rsid w:val="006437AB"/>
    <w:rsid w:val="0064500F"/>
    <w:rsid w:val="00645336"/>
    <w:rsid w:val="00646604"/>
    <w:rsid w:val="00650BF9"/>
    <w:rsid w:val="006516BF"/>
    <w:rsid w:val="0065229F"/>
    <w:rsid w:val="006525C2"/>
    <w:rsid w:val="00652E7C"/>
    <w:rsid w:val="006532A6"/>
    <w:rsid w:val="00653574"/>
    <w:rsid w:val="00654FDB"/>
    <w:rsid w:val="00657338"/>
    <w:rsid w:val="00657DBF"/>
    <w:rsid w:val="006613F9"/>
    <w:rsid w:val="00661D8C"/>
    <w:rsid w:val="00662B91"/>
    <w:rsid w:val="00662C4C"/>
    <w:rsid w:val="006638B9"/>
    <w:rsid w:val="006650E3"/>
    <w:rsid w:val="0067205C"/>
    <w:rsid w:val="0067206C"/>
    <w:rsid w:val="006758AB"/>
    <w:rsid w:val="00675A72"/>
    <w:rsid w:val="0067614B"/>
    <w:rsid w:val="00676BEB"/>
    <w:rsid w:val="00676FC8"/>
    <w:rsid w:val="00677A38"/>
    <w:rsid w:val="00681982"/>
    <w:rsid w:val="00683B33"/>
    <w:rsid w:val="006840BF"/>
    <w:rsid w:val="0068603C"/>
    <w:rsid w:val="0069123C"/>
    <w:rsid w:val="00692401"/>
    <w:rsid w:val="00692A32"/>
    <w:rsid w:val="0069385B"/>
    <w:rsid w:val="00694F0B"/>
    <w:rsid w:val="00696C70"/>
    <w:rsid w:val="006978DE"/>
    <w:rsid w:val="006A0A23"/>
    <w:rsid w:val="006A371A"/>
    <w:rsid w:val="006A6D88"/>
    <w:rsid w:val="006A746F"/>
    <w:rsid w:val="006B0BC5"/>
    <w:rsid w:val="006B1688"/>
    <w:rsid w:val="006B2979"/>
    <w:rsid w:val="006B7DEA"/>
    <w:rsid w:val="006C0321"/>
    <w:rsid w:val="006C3102"/>
    <w:rsid w:val="006C6135"/>
    <w:rsid w:val="006D3E26"/>
    <w:rsid w:val="006D77B5"/>
    <w:rsid w:val="006E07FA"/>
    <w:rsid w:val="006E25A1"/>
    <w:rsid w:val="006E7E60"/>
    <w:rsid w:val="006F2A24"/>
    <w:rsid w:val="006F32B8"/>
    <w:rsid w:val="006F3C12"/>
    <w:rsid w:val="006F3DBD"/>
    <w:rsid w:val="006F5AB3"/>
    <w:rsid w:val="006F6509"/>
    <w:rsid w:val="006F6F73"/>
    <w:rsid w:val="006F70E5"/>
    <w:rsid w:val="00701141"/>
    <w:rsid w:val="00702741"/>
    <w:rsid w:val="00706B0C"/>
    <w:rsid w:val="00706D7E"/>
    <w:rsid w:val="007076E3"/>
    <w:rsid w:val="00707FDD"/>
    <w:rsid w:val="007112D6"/>
    <w:rsid w:val="00713010"/>
    <w:rsid w:val="00714A35"/>
    <w:rsid w:val="00717EB4"/>
    <w:rsid w:val="00720707"/>
    <w:rsid w:val="00723F23"/>
    <w:rsid w:val="00725347"/>
    <w:rsid w:val="00725B86"/>
    <w:rsid w:val="00725E92"/>
    <w:rsid w:val="00725EFF"/>
    <w:rsid w:val="007264DF"/>
    <w:rsid w:val="00726C7F"/>
    <w:rsid w:val="00727A6A"/>
    <w:rsid w:val="00727BEF"/>
    <w:rsid w:val="00730000"/>
    <w:rsid w:val="00730276"/>
    <w:rsid w:val="00733B25"/>
    <w:rsid w:val="0073471F"/>
    <w:rsid w:val="007358E3"/>
    <w:rsid w:val="00736DF5"/>
    <w:rsid w:val="007373E4"/>
    <w:rsid w:val="00741782"/>
    <w:rsid w:val="00742399"/>
    <w:rsid w:val="007435AF"/>
    <w:rsid w:val="00743C8C"/>
    <w:rsid w:val="00744908"/>
    <w:rsid w:val="00746A83"/>
    <w:rsid w:val="007504D1"/>
    <w:rsid w:val="00752998"/>
    <w:rsid w:val="0075451A"/>
    <w:rsid w:val="007556C2"/>
    <w:rsid w:val="00755C7E"/>
    <w:rsid w:val="00757A20"/>
    <w:rsid w:val="00760897"/>
    <w:rsid w:val="007611D9"/>
    <w:rsid w:val="00762128"/>
    <w:rsid w:val="00763F5C"/>
    <w:rsid w:val="00765F84"/>
    <w:rsid w:val="007667DD"/>
    <w:rsid w:val="00766A08"/>
    <w:rsid w:val="007705C4"/>
    <w:rsid w:val="0077270D"/>
    <w:rsid w:val="00772779"/>
    <w:rsid w:val="00773C1A"/>
    <w:rsid w:val="00776D24"/>
    <w:rsid w:val="00781254"/>
    <w:rsid w:val="00782408"/>
    <w:rsid w:val="00784400"/>
    <w:rsid w:val="0078555F"/>
    <w:rsid w:val="00790C56"/>
    <w:rsid w:val="00791A99"/>
    <w:rsid w:val="00796179"/>
    <w:rsid w:val="007A0226"/>
    <w:rsid w:val="007A5E1E"/>
    <w:rsid w:val="007A78EC"/>
    <w:rsid w:val="007A7D10"/>
    <w:rsid w:val="007B1A42"/>
    <w:rsid w:val="007B40FD"/>
    <w:rsid w:val="007B5FAB"/>
    <w:rsid w:val="007B651B"/>
    <w:rsid w:val="007B7807"/>
    <w:rsid w:val="007B7EA9"/>
    <w:rsid w:val="007B7EB9"/>
    <w:rsid w:val="007C0DC0"/>
    <w:rsid w:val="007C1813"/>
    <w:rsid w:val="007C2789"/>
    <w:rsid w:val="007C4328"/>
    <w:rsid w:val="007C64B1"/>
    <w:rsid w:val="007D25D3"/>
    <w:rsid w:val="007D3AFD"/>
    <w:rsid w:val="007D50E0"/>
    <w:rsid w:val="007E1DEA"/>
    <w:rsid w:val="007E2591"/>
    <w:rsid w:val="007E2824"/>
    <w:rsid w:val="007F077F"/>
    <w:rsid w:val="007F2D87"/>
    <w:rsid w:val="007F6087"/>
    <w:rsid w:val="007F70C2"/>
    <w:rsid w:val="00800157"/>
    <w:rsid w:val="00800983"/>
    <w:rsid w:val="008017EB"/>
    <w:rsid w:val="00803673"/>
    <w:rsid w:val="00805114"/>
    <w:rsid w:val="008069D1"/>
    <w:rsid w:val="00806C90"/>
    <w:rsid w:val="008071F9"/>
    <w:rsid w:val="0081005F"/>
    <w:rsid w:val="00814E92"/>
    <w:rsid w:val="00816BDC"/>
    <w:rsid w:val="00822B92"/>
    <w:rsid w:val="008230DC"/>
    <w:rsid w:val="00823EFA"/>
    <w:rsid w:val="00825E31"/>
    <w:rsid w:val="00831F6C"/>
    <w:rsid w:val="008342DB"/>
    <w:rsid w:val="00835C2C"/>
    <w:rsid w:val="00836F07"/>
    <w:rsid w:val="0083767B"/>
    <w:rsid w:val="00840F44"/>
    <w:rsid w:val="00841C9D"/>
    <w:rsid w:val="008420D9"/>
    <w:rsid w:val="008432D1"/>
    <w:rsid w:val="00843B8A"/>
    <w:rsid w:val="0084455B"/>
    <w:rsid w:val="008445BC"/>
    <w:rsid w:val="00844650"/>
    <w:rsid w:val="00845060"/>
    <w:rsid w:val="008457DF"/>
    <w:rsid w:val="00851089"/>
    <w:rsid w:val="00853A62"/>
    <w:rsid w:val="00854D32"/>
    <w:rsid w:val="00857888"/>
    <w:rsid w:val="00861A28"/>
    <w:rsid w:val="00862781"/>
    <w:rsid w:val="00862A69"/>
    <w:rsid w:val="00862C24"/>
    <w:rsid w:val="0086480C"/>
    <w:rsid w:val="0086568B"/>
    <w:rsid w:val="00870502"/>
    <w:rsid w:val="0087107E"/>
    <w:rsid w:val="00872B20"/>
    <w:rsid w:val="00872D4C"/>
    <w:rsid w:val="00873C13"/>
    <w:rsid w:val="00877099"/>
    <w:rsid w:val="008779A8"/>
    <w:rsid w:val="00877DC8"/>
    <w:rsid w:val="00880229"/>
    <w:rsid w:val="0088025B"/>
    <w:rsid w:val="00881418"/>
    <w:rsid w:val="00885B52"/>
    <w:rsid w:val="00885C22"/>
    <w:rsid w:val="00887B0E"/>
    <w:rsid w:val="00891536"/>
    <w:rsid w:val="00891C12"/>
    <w:rsid w:val="00896330"/>
    <w:rsid w:val="008A0296"/>
    <w:rsid w:val="008A2153"/>
    <w:rsid w:val="008A3B63"/>
    <w:rsid w:val="008A51A3"/>
    <w:rsid w:val="008A5AFF"/>
    <w:rsid w:val="008A6AD0"/>
    <w:rsid w:val="008A7379"/>
    <w:rsid w:val="008B38F6"/>
    <w:rsid w:val="008B3961"/>
    <w:rsid w:val="008B4C4E"/>
    <w:rsid w:val="008C20AE"/>
    <w:rsid w:val="008C2782"/>
    <w:rsid w:val="008C320B"/>
    <w:rsid w:val="008C7368"/>
    <w:rsid w:val="008D0651"/>
    <w:rsid w:val="008D1F17"/>
    <w:rsid w:val="008D45D8"/>
    <w:rsid w:val="008D71CD"/>
    <w:rsid w:val="008E1A3D"/>
    <w:rsid w:val="008E2859"/>
    <w:rsid w:val="008E7B01"/>
    <w:rsid w:val="008F1D80"/>
    <w:rsid w:val="008F58EA"/>
    <w:rsid w:val="008F7B3D"/>
    <w:rsid w:val="008F7D29"/>
    <w:rsid w:val="00902E66"/>
    <w:rsid w:val="0090405B"/>
    <w:rsid w:val="00904063"/>
    <w:rsid w:val="0090583D"/>
    <w:rsid w:val="00907372"/>
    <w:rsid w:val="00912521"/>
    <w:rsid w:val="00915C84"/>
    <w:rsid w:val="00917563"/>
    <w:rsid w:val="00921FA6"/>
    <w:rsid w:val="00923E53"/>
    <w:rsid w:val="0092605C"/>
    <w:rsid w:val="009328DD"/>
    <w:rsid w:val="00937E84"/>
    <w:rsid w:val="00940482"/>
    <w:rsid w:val="00941750"/>
    <w:rsid w:val="0094187B"/>
    <w:rsid w:val="00941B72"/>
    <w:rsid w:val="00943034"/>
    <w:rsid w:val="0094574D"/>
    <w:rsid w:val="00950F99"/>
    <w:rsid w:val="00954036"/>
    <w:rsid w:val="0095461C"/>
    <w:rsid w:val="00961717"/>
    <w:rsid w:val="00961E78"/>
    <w:rsid w:val="00961FBF"/>
    <w:rsid w:val="0096272D"/>
    <w:rsid w:val="00964687"/>
    <w:rsid w:val="00967BC5"/>
    <w:rsid w:val="00972310"/>
    <w:rsid w:val="009725D0"/>
    <w:rsid w:val="00972992"/>
    <w:rsid w:val="00973D95"/>
    <w:rsid w:val="00974811"/>
    <w:rsid w:val="0097653F"/>
    <w:rsid w:val="00977E73"/>
    <w:rsid w:val="00980900"/>
    <w:rsid w:val="00982F78"/>
    <w:rsid w:val="00984201"/>
    <w:rsid w:val="009875B2"/>
    <w:rsid w:val="00987FC3"/>
    <w:rsid w:val="00990C9D"/>
    <w:rsid w:val="00990DBA"/>
    <w:rsid w:val="00994848"/>
    <w:rsid w:val="009966FA"/>
    <w:rsid w:val="009A12B1"/>
    <w:rsid w:val="009A54FF"/>
    <w:rsid w:val="009A7A16"/>
    <w:rsid w:val="009A7DC1"/>
    <w:rsid w:val="009B08D5"/>
    <w:rsid w:val="009B0A15"/>
    <w:rsid w:val="009B2302"/>
    <w:rsid w:val="009B6152"/>
    <w:rsid w:val="009B6512"/>
    <w:rsid w:val="009B7B96"/>
    <w:rsid w:val="009B7C7F"/>
    <w:rsid w:val="009C1487"/>
    <w:rsid w:val="009C19BC"/>
    <w:rsid w:val="009C3896"/>
    <w:rsid w:val="009C5777"/>
    <w:rsid w:val="009C609F"/>
    <w:rsid w:val="009D1852"/>
    <w:rsid w:val="009D4126"/>
    <w:rsid w:val="009D4E77"/>
    <w:rsid w:val="009E181B"/>
    <w:rsid w:val="009E6E94"/>
    <w:rsid w:val="009F0DFC"/>
    <w:rsid w:val="009F3445"/>
    <w:rsid w:val="009F5667"/>
    <w:rsid w:val="00A001E9"/>
    <w:rsid w:val="00A00B9E"/>
    <w:rsid w:val="00A05A95"/>
    <w:rsid w:val="00A06C33"/>
    <w:rsid w:val="00A070A8"/>
    <w:rsid w:val="00A07C62"/>
    <w:rsid w:val="00A11B22"/>
    <w:rsid w:val="00A1391A"/>
    <w:rsid w:val="00A15433"/>
    <w:rsid w:val="00A1589A"/>
    <w:rsid w:val="00A218A9"/>
    <w:rsid w:val="00A21B41"/>
    <w:rsid w:val="00A22F49"/>
    <w:rsid w:val="00A26487"/>
    <w:rsid w:val="00A27248"/>
    <w:rsid w:val="00A305C7"/>
    <w:rsid w:val="00A305CC"/>
    <w:rsid w:val="00A30DE5"/>
    <w:rsid w:val="00A343A1"/>
    <w:rsid w:val="00A345EB"/>
    <w:rsid w:val="00A34891"/>
    <w:rsid w:val="00A36739"/>
    <w:rsid w:val="00A42400"/>
    <w:rsid w:val="00A431BD"/>
    <w:rsid w:val="00A44A66"/>
    <w:rsid w:val="00A50EEB"/>
    <w:rsid w:val="00A517D6"/>
    <w:rsid w:val="00A51976"/>
    <w:rsid w:val="00A52886"/>
    <w:rsid w:val="00A52D65"/>
    <w:rsid w:val="00A54C90"/>
    <w:rsid w:val="00A54D02"/>
    <w:rsid w:val="00A564F6"/>
    <w:rsid w:val="00A57079"/>
    <w:rsid w:val="00A61E45"/>
    <w:rsid w:val="00A6266D"/>
    <w:rsid w:val="00A67AB8"/>
    <w:rsid w:val="00A75D96"/>
    <w:rsid w:val="00A75F4C"/>
    <w:rsid w:val="00A76005"/>
    <w:rsid w:val="00A767D1"/>
    <w:rsid w:val="00A778D0"/>
    <w:rsid w:val="00A77EA4"/>
    <w:rsid w:val="00A77F72"/>
    <w:rsid w:val="00A81580"/>
    <w:rsid w:val="00A84A9C"/>
    <w:rsid w:val="00A84C27"/>
    <w:rsid w:val="00A84EE4"/>
    <w:rsid w:val="00A92C52"/>
    <w:rsid w:val="00A94654"/>
    <w:rsid w:val="00A9584B"/>
    <w:rsid w:val="00A97C3B"/>
    <w:rsid w:val="00AA2944"/>
    <w:rsid w:val="00AB1738"/>
    <w:rsid w:val="00AB5EE5"/>
    <w:rsid w:val="00AC02F4"/>
    <w:rsid w:val="00AC2A83"/>
    <w:rsid w:val="00AC4098"/>
    <w:rsid w:val="00AC5FDD"/>
    <w:rsid w:val="00AC7241"/>
    <w:rsid w:val="00AD3050"/>
    <w:rsid w:val="00AD3F45"/>
    <w:rsid w:val="00AD629C"/>
    <w:rsid w:val="00AE030B"/>
    <w:rsid w:val="00AE5250"/>
    <w:rsid w:val="00AE621F"/>
    <w:rsid w:val="00AE69F4"/>
    <w:rsid w:val="00AE732E"/>
    <w:rsid w:val="00AE7C6A"/>
    <w:rsid w:val="00AF0AB5"/>
    <w:rsid w:val="00AF34E6"/>
    <w:rsid w:val="00AF3542"/>
    <w:rsid w:val="00AF4EAD"/>
    <w:rsid w:val="00AF726E"/>
    <w:rsid w:val="00AF76E3"/>
    <w:rsid w:val="00AF776F"/>
    <w:rsid w:val="00AF7E71"/>
    <w:rsid w:val="00B0148A"/>
    <w:rsid w:val="00B01596"/>
    <w:rsid w:val="00B01E5F"/>
    <w:rsid w:val="00B02132"/>
    <w:rsid w:val="00B047B6"/>
    <w:rsid w:val="00B1298B"/>
    <w:rsid w:val="00B12FFF"/>
    <w:rsid w:val="00B14835"/>
    <w:rsid w:val="00B16D23"/>
    <w:rsid w:val="00B171D4"/>
    <w:rsid w:val="00B20041"/>
    <w:rsid w:val="00B20667"/>
    <w:rsid w:val="00B25191"/>
    <w:rsid w:val="00B25DD6"/>
    <w:rsid w:val="00B26AE9"/>
    <w:rsid w:val="00B34206"/>
    <w:rsid w:val="00B3525A"/>
    <w:rsid w:val="00B360CF"/>
    <w:rsid w:val="00B36DF4"/>
    <w:rsid w:val="00B413CF"/>
    <w:rsid w:val="00B571F4"/>
    <w:rsid w:val="00B57B2A"/>
    <w:rsid w:val="00B60270"/>
    <w:rsid w:val="00B60411"/>
    <w:rsid w:val="00B617E0"/>
    <w:rsid w:val="00B654B7"/>
    <w:rsid w:val="00B677C4"/>
    <w:rsid w:val="00B72E04"/>
    <w:rsid w:val="00B7361F"/>
    <w:rsid w:val="00B74374"/>
    <w:rsid w:val="00B812AA"/>
    <w:rsid w:val="00B81832"/>
    <w:rsid w:val="00B820DA"/>
    <w:rsid w:val="00B84EF4"/>
    <w:rsid w:val="00B9064A"/>
    <w:rsid w:val="00B91B41"/>
    <w:rsid w:val="00B96667"/>
    <w:rsid w:val="00BA0456"/>
    <w:rsid w:val="00BA1A1E"/>
    <w:rsid w:val="00BA2D06"/>
    <w:rsid w:val="00BA37B1"/>
    <w:rsid w:val="00BA38A3"/>
    <w:rsid w:val="00BA512C"/>
    <w:rsid w:val="00BA68C5"/>
    <w:rsid w:val="00BB0243"/>
    <w:rsid w:val="00BB1D7B"/>
    <w:rsid w:val="00BB1F22"/>
    <w:rsid w:val="00BB23D1"/>
    <w:rsid w:val="00BB2FCF"/>
    <w:rsid w:val="00BB612C"/>
    <w:rsid w:val="00BB7884"/>
    <w:rsid w:val="00BC14F6"/>
    <w:rsid w:val="00BC2022"/>
    <w:rsid w:val="00BC2130"/>
    <w:rsid w:val="00BC3B4B"/>
    <w:rsid w:val="00BC628E"/>
    <w:rsid w:val="00BD16E7"/>
    <w:rsid w:val="00BD2645"/>
    <w:rsid w:val="00BD2802"/>
    <w:rsid w:val="00BD6CE8"/>
    <w:rsid w:val="00BD7DFD"/>
    <w:rsid w:val="00BE0DBD"/>
    <w:rsid w:val="00BE3319"/>
    <w:rsid w:val="00BE48AD"/>
    <w:rsid w:val="00BF10F3"/>
    <w:rsid w:val="00BF3D5A"/>
    <w:rsid w:val="00BF44A2"/>
    <w:rsid w:val="00BF60FD"/>
    <w:rsid w:val="00BF7068"/>
    <w:rsid w:val="00C0121B"/>
    <w:rsid w:val="00C0326E"/>
    <w:rsid w:val="00C0370A"/>
    <w:rsid w:val="00C046C8"/>
    <w:rsid w:val="00C058A1"/>
    <w:rsid w:val="00C05A51"/>
    <w:rsid w:val="00C0619B"/>
    <w:rsid w:val="00C06DD3"/>
    <w:rsid w:val="00C07099"/>
    <w:rsid w:val="00C12C2B"/>
    <w:rsid w:val="00C12E7D"/>
    <w:rsid w:val="00C1443A"/>
    <w:rsid w:val="00C14850"/>
    <w:rsid w:val="00C17DDC"/>
    <w:rsid w:val="00C20784"/>
    <w:rsid w:val="00C22133"/>
    <w:rsid w:val="00C22F8B"/>
    <w:rsid w:val="00C24541"/>
    <w:rsid w:val="00C3053B"/>
    <w:rsid w:val="00C3066E"/>
    <w:rsid w:val="00C31D8E"/>
    <w:rsid w:val="00C31F9C"/>
    <w:rsid w:val="00C353E4"/>
    <w:rsid w:val="00C35DA3"/>
    <w:rsid w:val="00C378FB"/>
    <w:rsid w:val="00C37B7A"/>
    <w:rsid w:val="00C416F2"/>
    <w:rsid w:val="00C43981"/>
    <w:rsid w:val="00C44F21"/>
    <w:rsid w:val="00C450C3"/>
    <w:rsid w:val="00C45B91"/>
    <w:rsid w:val="00C505FF"/>
    <w:rsid w:val="00C5189F"/>
    <w:rsid w:val="00C51EAE"/>
    <w:rsid w:val="00C55167"/>
    <w:rsid w:val="00C563EF"/>
    <w:rsid w:val="00C601F9"/>
    <w:rsid w:val="00C60771"/>
    <w:rsid w:val="00C60FF9"/>
    <w:rsid w:val="00C61519"/>
    <w:rsid w:val="00C61768"/>
    <w:rsid w:val="00C61A50"/>
    <w:rsid w:val="00C65910"/>
    <w:rsid w:val="00C67F04"/>
    <w:rsid w:val="00C718BC"/>
    <w:rsid w:val="00C72495"/>
    <w:rsid w:val="00C73C56"/>
    <w:rsid w:val="00C77D5C"/>
    <w:rsid w:val="00C82DEF"/>
    <w:rsid w:val="00C84AAE"/>
    <w:rsid w:val="00C8798F"/>
    <w:rsid w:val="00C90F23"/>
    <w:rsid w:val="00C91EB6"/>
    <w:rsid w:val="00C924F0"/>
    <w:rsid w:val="00C92A9F"/>
    <w:rsid w:val="00C932A3"/>
    <w:rsid w:val="00C94544"/>
    <w:rsid w:val="00CA448A"/>
    <w:rsid w:val="00CA74B3"/>
    <w:rsid w:val="00CB1B95"/>
    <w:rsid w:val="00CC3942"/>
    <w:rsid w:val="00CC43A6"/>
    <w:rsid w:val="00CC6E5D"/>
    <w:rsid w:val="00CD10BF"/>
    <w:rsid w:val="00CD52D3"/>
    <w:rsid w:val="00CE0CE1"/>
    <w:rsid w:val="00CE1428"/>
    <w:rsid w:val="00CE5A1C"/>
    <w:rsid w:val="00CE64E7"/>
    <w:rsid w:val="00CE77CC"/>
    <w:rsid w:val="00CF0947"/>
    <w:rsid w:val="00CF13E2"/>
    <w:rsid w:val="00CF1975"/>
    <w:rsid w:val="00CF3F6B"/>
    <w:rsid w:val="00CF5695"/>
    <w:rsid w:val="00CF611C"/>
    <w:rsid w:val="00CF75CE"/>
    <w:rsid w:val="00D01B83"/>
    <w:rsid w:val="00D02FFC"/>
    <w:rsid w:val="00D14296"/>
    <w:rsid w:val="00D1614D"/>
    <w:rsid w:val="00D174D9"/>
    <w:rsid w:val="00D20A6A"/>
    <w:rsid w:val="00D21C3E"/>
    <w:rsid w:val="00D234B1"/>
    <w:rsid w:val="00D2571F"/>
    <w:rsid w:val="00D271CE"/>
    <w:rsid w:val="00D302CD"/>
    <w:rsid w:val="00D3077C"/>
    <w:rsid w:val="00D31381"/>
    <w:rsid w:val="00D32FD0"/>
    <w:rsid w:val="00D33AD6"/>
    <w:rsid w:val="00D33D12"/>
    <w:rsid w:val="00D34A04"/>
    <w:rsid w:val="00D359A0"/>
    <w:rsid w:val="00D4142E"/>
    <w:rsid w:val="00D41D3E"/>
    <w:rsid w:val="00D50ADD"/>
    <w:rsid w:val="00D5111B"/>
    <w:rsid w:val="00D530B4"/>
    <w:rsid w:val="00D60214"/>
    <w:rsid w:val="00D62F8A"/>
    <w:rsid w:val="00D66A5B"/>
    <w:rsid w:val="00D66F26"/>
    <w:rsid w:val="00D70166"/>
    <w:rsid w:val="00D71535"/>
    <w:rsid w:val="00D71A1A"/>
    <w:rsid w:val="00D73E4A"/>
    <w:rsid w:val="00D76AA5"/>
    <w:rsid w:val="00D7780A"/>
    <w:rsid w:val="00D77D0A"/>
    <w:rsid w:val="00D77F69"/>
    <w:rsid w:val="00D81A6F"/>
    <w:rsid w:val="00D81F83"/>
    <w:rsid w:val="00D82CF2"/>
    <w:rsid w:val="00D82D6F"/>
    <w:rsid w:val="00D833F7"/>
    <w:rsid w:val="00D87236"/>
    <w:rsid w:val="00D9002D"/>
    <w:rsid w:val="00D90054"/>
    <w:rsid w:val="00D9152D"/>
    <w:rsid w:val="00D91D3D"/>
    <w:rsid w:val="00D9573A"/>
    <w:rsid w:val="00D9798E"/>
    <w:rsid w:val="00DA4BB3"/>
    <w:rsid w:val="00DA5F77"/>
    <w:rsid w:val="00DA6CD8"/>
    <w:rsid w:val="00DB1AA9"/>
    <w:rsid w:val="00DB2B22"/>
    <w:rsid w:val="00DB3F0E"/>
    <w:rsid w:val="00DB510D"/>
    <w:rsid w:val="00DB6B5C"/>
    <w:rsid w:val="00DB6E52"/>
    <w:rsid w:val="00DC1954"/>
    <w:rsid w:val="00DC3004"/>
    <w:rsid w:val="00DC454D"/>
    <w:rsid w:val="00DC5C5D"/>
    <w:rsid w:val="00DC64EC"/>
    <w:rsid w:val="00DC7CCD"/>
    <w:rsid w:val="00DD5285"/>
    <w:rsid w:val="00DD6FD3"/>
    <w:rsid w:val="00DE1881"/>
    <w:rsid w:val="00DE3367"/>
    <w:rsid w:val="00DE40D1"/>
    <w:rsid w:val="00DE46A5"/>
    <w:rsid w:val="00DE6C74"/>
    <w:rsid w:val="00DF2E4A"/>
    <w:rsid w:val="00DF50F7"/>
    <w:rsid w:val="00DF7390"/>
    <w:rsid w:val="00DF7EA2"/>
    <w:rsid w:val="00E0510D"/>
    <w:rsid w:val="00E05571"/>
    <w:rsid w:val="00E05F70"/>
    <w:rsid w:val="00E11229"/>
    <w:rsid w:val="00E135F0"/>
    <w:rsid w:val="00E15396"/>
    <w:rsid w:val="00E15B6B"/>
    <w:rsid w:val="00E160E0"/>
    <w:rsid w:val="00E17C67"/>
    <w:rsid w:val="00E20635"/>
    <w:rsid w:val="00E21180"/>
    <w:rsid w:val="00E2273D"/>
    <w:rsid w:val="00E235AA"/>
    <w:rsid w:val="00E30210"/>
    <w:rsid w:val="00E32C7C"/>
    <w:rsid w:val="00E331A7"/>
    <w:rsid w:val="00E37567"/>
    <w:rsid w:val="00E40CCC"/>
    <w:rsid w:val="00E44587"/>
    <w:rsid w:val="00E4588C"/>
    <w:rsid w:val="00E45EB3"/>
    <w:rsid w:val="00E47850"/>
    <w:rsid w:val="00E47D2B"/>
    <w:rsid w:val="00E52974"/>
    <w:rsid w:val="00E5491A"/>
    <w:rsid w:val="00E54D03"/>
    <w:rsid w:val="00E55947"/>
    <w:rsid w:val="00E6092C"/>
    <w:rsid w:val="00E60C45"/>
    <w:rsid w:val="00E61010"/>
    <w:rsid w:val="00E613E9"/>
    <w:rsid w:val="00E61479"/>
    <w:rsid w:val="00E61773"/>
    <w:rsid w:val="00E61B15"/>
    <w:rsid w:val="00E63647"/>
    <w:rsid w:val="00E70800"/>
    <w:rsid w:val="00E715E3"/>
    <w:rsid w:val="00E716EF"/>
    <w:rsid w:val="00E71C1C"/>
    <w:rsid w:val="00E7509A"/>
    <w:rsid w:val="00E768C7"/>
    <w:rsid w:val="00E77BAA"/>
    <w:rsid w:val="00E86125"/>
    <w:rsid w:val="00E90DCA"/>
    <w:rsid w:val="00E91148"/>
    <w:rsid w:val="00E93C03"/>
    <w:rsid w:val="00E94864"/>
    <w:rsid w:val="00EA0301"/>
    <w:rsid w:val="00EA0C02"/>
    <w:rsid w:val="00EA0DFF"/>
    <w:rsid w:val="00EA1CFB"/>
    <w:rsid w:val="00EA3B6B"/>
    <w:rsid w:val="00EA3FDC"/>
    <w:rsid w:val="00EA44BF"/>
    <w:rsid w:val="00EA4C99"/>
    <w:rsid w:val="00EA5706"/>
    <w:rsid w:val="00EA59AB"/>
    <w:rsid w:val="00EA613C"/>
    <w:rsid w:val="00EA61C0"/>
    <w:rsid w:val="00EB036E"/>
    <w:rsid w:val="00EB0891"/>
    <w:rsid w:val="00EB5019"/>
    <w:rsid w:val="00EB6E97"/>
    <w:rsid w:val="00EC0B8E"/>
    <w:rsid w:val="00EC3E45"/>
    <w:rsid w:val="00EC6AA5"/>
    <w:rsid w:val="00ED00D1"/>
    <w:rsid w:val="00ED19EB"/>
    <w:rsid w:val="00ED3E86"/>
    <w:rsid w:val="00ED413A"/>
    <w:rsid w:val="00ED4ABA"/>
    <w:rsid w:val="00ED609E"/>
    <w:rsid w:val="00ED636E"/>
    <w:rsid w:val="00EE4628"/>
    <w:rsid w:val="00EE4713"/>
    <w:rsid w:val="00EE78E2"/>
    <w:rsid w:val="00EF07DA"/>
    <w:rsid w:val="00EF07E8"/>
    <w:rsid w:val="00EF1342"/>
    <w:rsid w:val="00EF3594"/>
    <w:rsid w:val="00EF3A6D"/>
    <w:rsid w:val="00EF456B"/>
    <w:rsid w:val="00EF68BB"/>
    <w:rsid w:val="00EF6EE9"/>
    <w:rsid w:val="00EF74BE"/>
    <w:rsid w:val="00F03B22"/>
    <w:rsid w:val="00F05BEA"/>
    <w:rsid w:val="00F11939"/>
    <w:rsid w:val="00F11C66"/>
    <w:rsid w:val="00F1358C"/>
    <w:rsid w:val="00F14449"/>
    <w:rsid w:val="00F16E33"/>
    <w:rsid w:val="00F17EE6"/>
    <w:rsid w:val="00F20388"/>
    <w:rsid w:val="00F215B8"/>
    <w:rsid w:val="00F21C31"/>
    <w:rsid w:val="00F22CDC"/>
    <w:rsid w:val="00F2401D"/>
    <w:rsid w:val="00F319EE"/>
    <w:rsid w:val="00F32AE0"/>
    <w:rsid w:val="00F338AF"/>
    <w:rsid w:val="00F33F60"/>
    <w:rsid w:val="00F346D5"/>
    <w:rsid w:val="00F34BEA"/>
    <w:rsid w:val="00F36BC4"/>
    <w:rsid w:val="00F40E0D"/>
    <w:rsid w:val="00F41FE9"/>
    <w:rsid w:val="00F42562"/>
    <w:rsid w:val="00F42AD3"/>
    <w:rsid w:val="00F45DE1"/>
    <w:rsid w:val="00F47056"/>
    <w:rsid w:val="00F47BB7"/>
    <w:rsid w:val="00F53DC3"/>
    <w:rsid w:val="00F54735"/>
    <w:rsid w:val="00F55418"/>
    <w:rsid w:val="00F567EB"/>
    <w:rsid w:val="00F60031"/>
    <w:rsid w:val="00F65315"/>
    <w:rsid w:val="00F715FE"/>
    <w:rsid w:val="00F75200"/>
    <w:rsid w:val="00F76CF5"/>
    <w:rsid w:val="00F77D47"/>
    <w:rsid w:val="00F77DD4"/>
    <w:rsid w:val="00F828FC"/>
    <w:rsid w:val="00F84979"/>
    <w:rsid w:val="00F871E2"/>
    <w:rsid w:val="00F9054C"/>
    <w:rsid w:val="00F90B39"/>
    <w:rsid w:val="00F91DF0"/>
    <w:rsid w:val="00F92642"/>
    <w:rsid w:val="00F944DE"/>
    <w:rsid w:val="00FA248D"/>
    <w:rsid w:val="00FA48EB"/>
    <w:rsid w:val="00FA6B6C"/>
    <w:rsid w:val="00FA756C"/>
    <w:rsid w:val="00FA7E5C"/>
    <w:rsid w:val="00FA7F39"/>
    <w:rsid w:val="00FB0D8E"/>
    <w:rsid w:val="00FB215F"/>
    <w:rsid w:val="00FB2AFF"/>
    <w:rsid w:val="00FB66F1"/>
    <w:rsid w:val="00FB7C07"/>
    <w:rsid w:val="00FC1340"/>
    <w:rsid w:val="00FC1368"/>
    <w:rsid w:val="00FC60FB"/>
    <w:rsid w:val="00FD2E58"/>
    <w:rsid w:val="00FD3BA3"/>
    <w:rsid w:val="00FD3F2B"/>
    <w:rsid w:val="00FD4C46"/>
    <w:rsid w:val="00FD54A1"/>
    <w:rsid w:val="00FE738F"/>
    <w:rsid w:val="00FE779C"/>
    <w:rsid w:val="00FF4C62"/>
    <w:rsid w:val="00FF72DC"/>
    <w:rsid w:val="02F68100"/>
    <w:rsid w:val="03C2E0ED"/>
    <w:rsid w:val="21F95E2D"/>
    <w:rsid w:val="443DF156"/>
    <w:rsid w:val="546ADF9D"/>
    <w:rsid w:val="613FBB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4408C6"/>
  <w15:docId w15:val="{B37D3C3B-F6E5-4A25-A6F0-02914D43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891536"/>
    <w:pPr>
      <w:spacing w:before="0" w:after="120" w:line="280" w:lineRule="atLeast"/>
      <w:jc w:val="both"/>
      <w:outlineLvl w:val="0"/>
    </w:pPr>
    <w:rPr>
      <w:rFonts w:ascii="Arial" w:hAnsi="Arial" w:cs="Arial"/>
      <w:sz w:val="20"/>
      <w:szCs w:val="20"/>
      <w:lang w:eastAsia="zh-CN"/>
    </w:rPr>
  </w:style>
  <w:style w:type="paragraph" w:styleId="Heading1">
    <w:name w:val="heading 1"/>
    <w:aliases w:val="RSC Ed Heading 1"/>
    <w:basedOn w:val="Normal"/>
    <w:next w:val="Normal"/>
    <w:link w:val="Heading1Char"/>
    <w:qFormat/>
    <w:rsid w:val="00891536"/>
    <w:rPr>
      <w:b/>
      <w:sz w:val="28"/>
    </w:rPr>
  </w:style>
  <w:style w:type="paragraph" w:styleId="Heading2">
    <w:name w:val="heading 2"/>
    <w:basedOn w:val="Normal"/>
    <w:next w:val="Normal"/>
    <w:link w:val="Heading2Char"/>
    <w:unhideWhenUsed/>
    <w:qFormat/>
    <w:rsid w:val="0089153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89153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153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1536"/>
    <w:rPr>
      <w:rFonts w:ascii="Arial" w:hAnsi="Arial" w:cs="Arial"/>
      <w:sz w:val="20"/>
      <w:szCs w:val="20"/>
      <w:lang w:eastAsia="zh-CN"/>
    </w:rPr>
  </w:style>
  <w:style w:type="paragraph" w:styleId="Footer">
    <w:name w:val="footer"/>
    <w:basedOn w:val="Normal"/>
    <w:link w:val="FooterChar"/>
    <w:uiPriority w:val="99"/>
    <w:unhideWhenUsed/>
    <w:qFormat/>
    <w:rsid w:val="0089153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1536"/>
    <w:rPr>
      <w:rFonts w:ascii="Arial" w:hAnsi="Arial" w:cs="Arial"/>
      <w:sz w:val="20"/>
      <w:szCs w:val="20"/>
      <w:lang w:eastAsia="zh-CN"/>
    </w:rPr>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rsid w:val="00891536"/>
    <w:rPr>
      <w:rFonts w:asciiTheme="majorHAnsi" w:eastAsiaTheme="majorEastAsia" w:hAnsiTheme="majorHAnsi" w:cstheme="majorBidi"/>
      <w:b/>
      <w:bCs/>
      <w:color w:val="4F81BD" w:themeColor="accent1"/>
      <w:sz w:val="20"/>
      <w:szCs w:val="20"/>
      <w:lang w:eastAsia="zh-CN"/>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aliases w:val="RSC Ed Heading 1 Char"/>
    <w:basedOn w:val="DefaultParagraphFont"/>
    <w:link w:val="Heading1"/>
    <w:rsid w:val="00891536"/>
    <w:rPr>
      <w:rFonts w:ascii="Arial" w:hAnsi="Arial" w:cs="Arial"/>
      <w:b/>
      <w:sz w:val="28"/>
      <w:szCs w:val="20"/>
      <w:lang w:eastAsia="zh-CN"/>
    </w:rPr>
  </w:style>
  <w:style w:type="character" w:customStyle="1" w:styleId="Heading2Char">
    <w:name w:val="Heading 2 Char"/>
    <w:basedOn w:val="DefaultParagraphFont"/>
    <w:link w:val="Heading2"/>
    <w:rsid w:val="00891536"/>
    <w:rPr>
      <w:rFonts w:asciiTheme="majorHAnsi" w:eastAsiaTheme="majorEastAsia" w:hAnsiTheme="majorHAnsi" w:cstheme="majorBidi"/>
      <w:b/>
      <w:bCs/>
      <w:color w:val="4F81BD" w:themeColor="accent1"/>
      <w:sz w:val="26"/>
      <w:szCs w:val="26"/>
      <w:lang w:eastAsia="zh-CN"/>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59"/>
    <w:rsid w:val="00891536"/>
    <w:pPr>
      <w:spacing w:before="0"/>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Strong">
    <w:name w:val="Strong"/>
    <w:basedOn w:val="DefaultParagraphFont"/>
    <w:uiPriority w:val="22"/>
    <w:rsid w:val="00877099"/>
    <w:rPr>
      <w:b/>
      <w:bCs/>
    </w:rPr>
  </w:style>
  <w:style w:type="character" w:styleId="PageNumber">
    <w:name w:val="page number"/>
    <w:basedOn w:val="DefaultParagraphFont"/>
    <w:uiPriority w:val="99"/>
    <w:semiHidden/>
    <w:unhideWhenUsed/>
    <w:rsid w:val="00891536"/>
  </w:style>
  <w:style w:type="numbering" w:customStyle="1" w:styleId="CurrentList1">
    <w:name w:val="Current List1"/>
    <w:uiPriority w:val="99"/>
    <w:rsid w:val="00891536"/>
    <w:pPr>
      <w:numPr>
        <w:numId w:val="21"/>
      </w:numPr>
    </w:pPr>
  </w:style>
  <w:style w:type="numbering" w:customStyle="1" w:styleId="CurrentList2">
    <w:name w:val="Current List2"/>
    <w:uiPriority w:val="99"/>
    <w:rsid w:val="00891536"/>
    <w:pPr>
      <w:numPr>
        <w:numId w:val="23"/>
      </w:numPr>
    </w:pPr>
  </w:style>
  <w:style w:type="numbering" w:customStyle="1" w:styleId="CurrentList3">
    <w:name w:val="Current List3"/>
    <w:uiPriority w:val="99"/>
    <w:rsid w:val="00891536"/>
    <w:pPr>
      <w:numPr>
        <w:numId w:val="24"/>
      </w:numPr>
    </w:pPr>
  </w:style>
  <w:style w:type="numbering" w:customStyle="1" w:styleId="CurrentList4">
    <w:name w:val="Current List4"/>
    <w:uiPriority w:val="99"/>
    <w:rsid w:val="00891536"/>
    <w:pPr>
      <w:numPr>
        <w:numId w:val="25"/>
      </w:numPr>
    </w:pPr>
  </w:style>
  <w:style w:type="numbering" w:customStyle="1" w:styleId="CurrentList5">
    <w:name w:val="Current List5"/>
    <w:uiPriority w:val="99"/>
    <w:rsid w:val="00891536"/>
    <w:pPr>
      <w:numPr>
        <w:numId w:val="26"/>
      </w:numPr>
    </w:pPr>
  </w:style>
  <w:style w:type="numbering" w:customStyle="1" w:styleId="CurrentList6">
    <w:name w:val="Current List6"/>
    <w:uiPriority w:val="99"/>
    <w:rsid w:val="00891536"/>
    <w:pPr>
      <w:numPr>
        <w:numId w:val="27"/>
      </w:numPr>
    </w:pPr>
  </w:style>
  <w:style w:type="numbering" w:customStyle="1" w:styleId="CurrentList7">
    <w:name w:val="Current List7"/>
    <w:uiPriority w:val="99"/>
    <w:rsid w:val="00891536"/>
    <w:pPr>
      <w:numPr>
        <w:numId w:val="28"/>
      </w:numPr>
    </w:pPr>
  </w:style>
  <w:style w:type="numbering" w:customStyle="1" w:styleId="CurrentList8">
    <w:name w:val="Current List8"/>
    <w:uiPriority w:val="99"/>
    <w:rsid w:val="00891536"/>
    <w:pPr>
      <w:numPr>
        <w:numId w:val="29"/>
      </w:numPr>
    </w:pPr>
  </w:style>
  <w:style w:type="numbering" w:customStyle="1" w:styleId="CurrentList9">
    <w:name w:val="Current List9"/>
    <w:uiPriority w:val="99"/>
    <w:rsid w:val="00891536"/>
    <w:pPr>
      <w:numPr>
        <w:numId w:val="30"/>
      </w:numPr>
    </w:pPr>
  </w:style>
  <w:style w:type="paragraph" w:customStyle="1" w:styleId="RSCBasictext">
    <w:name w:val="RSC Basic text"/>
    <w:basedOn w:val="Normal"/>
    <w:qFormat/>
    <w:rsid w:val="00891536"/>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891536"/>
    <w:pPr>
      <w:tabs>
        <w:tab w:val="left" w:pos="363"/>
        <w:tab w:val="left" w:pos="4536"/>
      </w:tabs>
    </w:pPr>
  </w:style>
  <w:style w:type="paragraph" w:customStyle="1" w:styleId="RSCBulletedlist">
    <w:name w:val="RSC Bulleted list"/>
    <w:basedOn w:val="RSCBasictext"/>
    <w:qFormat/>
    <w:rsid w:val="005632BA"/>
    <w:pPr>
      <w:numPr>
        <w:numId w:val="31"/>
      </w:numPr>
    </w:pPr>
  </w:style>
  <w:style w:type="paragraph" w:customStyle="1" w:styleId="RSCEducationHeading2">
    <w:name w:val="RSC Education Heading2"/>
    <w:basedOn w:val="Heading1"/>
    <w:next w:val="Heading2"/>
    <w:qFormat/>
    <w:rsid w:val="00891536"/>
    <w:rPr>
      <w:sz w:val="24"/>
    </w:rPr>
  </w:style>
  <w:style w:type="paragraph" w:customStyle="1" w:styleId="RSCEducationHeading3">
    <w:name w:val="RSC Education Heading3"/>
    <w:basedOn w:val="Heading2"/>
    <w:next w:val="Heading3"/>
    <w:qFormat/>
    <w:rsid w:val="00891536"/>
    <w:rPr>
      <w:rFonts w:ascii="Arial" w:hAnsi="Arial"/>
      <w:color w:val="auto"/>
      <w:sz w:val="22"/>
    </w:rPr>
  </w:style>
  <w:style w:type="paragraph" w:customStyle="1" w:styleId="RSCH1">
    <w:name w:val="RSC H1"/>
    <w:basedOn w:val="Normal"/>
    <w:qFormat/>
    <w:rsid w:val="00825E31"/>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5632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5632BA"/>
    <w:pPr>
      <w:spacing w:before="300"/>
    </w:pPr>
    <w:rPr>
      <w:b/>
      <w:bCs/>
      <w:color w:val="C8102E"/>
    </w:rPr>
  </w:style>
  <w:style w:type="paragraph" w:customStyle="1" w:styleId="RSCLearningobjectives">
    <w:name w:val="RSC Learning objectives"/>
    <w:basedOn w:val="Normal"/>
    <w:qFormat/>
    <w:rsid w:val="004374E6"/>
    <w:pPr>
      <w:numPr>
        <w:numId w:val="32"/>
      </w:numPr>
      <w:spacing w:after="0" w:line="360" w:lineRule="auto"/>
      <w:contextualSpacing/>
    </w:pPr>
    <w:rPr>
      <w:rFonts w:ascii="Century Gothic" w:hAnsi="Century Gothic"/>
      <w:sz w:val="22"/>
    </w:rPr>
  </w:style>
  <w:style w:type="paragraph" w:customStyle="1" w:styleId="RSCletteredlist">
    <w:name w:val="RSC lettered list"/>
    <w:basedOn w:val="Normal"/>
    <w:qFormat/>
    <w:rsid w:val="00373CB8"/>
    <w:pPr>
      <w:numPr>
        <w:numId w:val="33"/>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5632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5632BA"/>
    <w:pPr>
      <w:numPr>
        <w:numId w:val="34"/>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891536"/>
    <w:pPr>
      <w:numPr>
        <w:numId w:val="35"/>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891536"/>
    <w:pPr>
      <w:spacing w:before="120" w:line="259" w:lineRule="auto"/>
    </w:pPr>
    <w:rPr>
      <w:rFonts w:ascii="Century Gothic" w:hAnsi="Century Gothic"/>
      <w:sz w:val="22"/>
      <w:szCs w:val="22"/>
    </w:rPr>
  </w:style>
  <w:style w:type="paragraph" w:customStyle="1" w:styleId="RSCchecklist">
    <w:name w:val="RSC checklist"/>
    <w:basedOn w:val="Normal"/>
    <w:qFormat/>
    <w:rsid w:val="00BD2802"/>
    <w:rPr>
      <w:rFonts w:ascii="Century Gothic" w:hAnsi="Century Gothic"/>
      <w:sz w:val="22"/>
      <w:szCs w:val="22"/>
    </w:rPr>
  </w:style>
  <w:style w:type="paragraph" w:customStyle="1" w:styleId="RSCbasictextinbold">
    <w:name w:val="RSC basic text in bold"/>
    <w:basedOn w:val="RSCBasictext"/>
    <w:qFormat/>
    <w:rsid w:val="00432541"/>
    <w:rPr>
      <w:b/>
      <w:bCs/>
    </w:rPr>
  </w:style>
  <w:style w:type="numbering" w:customStyle="1" w:styleId="CurrentList10">
    <w:name w:val="Current List10"/>
    <w:uiPriority w:val="99"/>
    <w:rsid w:val="005632BA"/>
    <w:pPr>
      <w:numPr>
        <w:numId w:val="40"/>
      </w:numPr>
    </w:pPr>
  </w:style>
  <w:style w:type="numbering" w:customStyle="1" w:styleId="CurrentList11">
    <w:name w:val="Current List11"/>
    <w:uiPriority w:val="99"/>
    <w:rsid w:val="005632BA"/>
    <w:pPr>
      <w:numPr>
        <w:numId w:val="41"/>
      </w:numPr>
    </w:pPr>
  </w:style>
  <w:style w:type="numbering" w:customStyle="1" w:styleId="CurrentList12">
    <w:name w:val="Current List12"/>
    <w:uiPriority w:val="99"/>
    <w:rsid w:val="005632BA"/>
    <w:pPr>
      <w:numPr>
        <w:numId w:val="42"/>
      </w:numPr>
    </w:pPr>
  </w:style>
  <w:style w:type="paragraph" w:customStyle="1" w:styleId="RSCURL">
    <w:name w:val="RSC URL"/>
    <w:basedOn w:val="Normal"/>
    <w:qFormat/>
    <w:rsid w:val="002C47E0"/>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EF3A6D"/>
    <w:pPr>
      <w:spacing w:before="302" w:after="115"/>
    </w:pPr>
    <w:rPr>
      <w:b w:val="0"/>
      <w:bCs w:val="0"/>
      <w:i/>
      <w:iCs/>
      <w:sz w:val="20"/>
      <w:szCs w:val="20"/>
    </w:rPr>
  </w:style>
  <w:style w:type="paragraph" w:customStyle="1" w:styleId="RSCEQ">
    <w:name w:val="RSC EQ"/>
    <w:basedOn w:val="RSCBasictext"/>
    <w:qFormat/>
    <w:rsid w:val="006650E3"/>
    <w:pPr>
      <w:jc w:val="center"/>
    </w:pPr>
  </w:style>
  <w:style w:type="numbering" w:customStyle="1" w:styleId="CurrentList13">
    <w:name w:val="Current List13"/>
    <w:uiPriority w:val="99"/>
    <w:rsid w:val="00373CB8"/>
    <w:pPr>
      <w:numPr>
        <w:numId w:val="45"/>
      </w:numPr>
    </w:pPr>
  </w:style>
  <w:style w:type="character" w:styleId="CommentReference">
    <w:name w:val="annotation reference"/>
    <w:basedOn w:val="DefaultParagraphFont"/>
    <w:uiPriority w:val="99"/>
    <w:semiHidden/>
    <w:unhideWhenUsed/>
    <w:rsid w:val="00BB7884"/>
    <w:rPr>
      <w:sz w:val="16"/>
      <w:szCs w:val="16"/>
    </w:rPr>
  </w:style>
  <w:style w:type="paragraph" w:styleId="CommentText">
    <w:name w:val="annotation text"/>
    <w:basedOn w:val="Normal"/>
    <w:link w:val="CommentTextChar"/>
    <w:uiPriority w:val="99"/>
    <w:unhideWhenUsed/>
    <w:rsid w:val="00BB7884"/>
    <w:pPr>
      <w:spacing w:line="240" w:lineRule="auto"/>
    </w:pPr>
  </w:style>
  <w:style w:type="character" w:customStyle="1" w:styleId="CommentTextChar">
    <w:name w:val="Comment Text Char"/>
    <w:basedOn w:val="DefaultParagraphFont"/>
    <w:link w:val="CommentText"/>
    <w:uiPriority w:val="99"/>
    <w:rsid w:val="00BB7884"/>
    <w:rPr>
      <w:rFonts w:ascii="Arial" w:hAnsi="Arial" w:cs="Arial"/>
      <w:sz w:val="20"/>
      <w:szCs w:val="20"/>
      <w:lang w:eastAsia="zh-CN"/>
    </w:rPr>
  </w:style>
  <w:style w:type="paragraph" w:styleId="CommentSubject">
    <w:name w:val="annotation subject"/>
    <w:basedOn w:val="CommentText"/>
    <w:next w:val="CommentText"/>
    <w:link w:val="CommentSubjectChar"/>
    <w:uiPriority w:val="99"/>
    <w:semiHidden/>
    <w:unhideWhenUsed/>
    <w:rsid w:val="00BB7884"/>
    <w:rPr>
      <w:b/>
      <w:bCs/>
    </w:rPr>
  </w:style>
  <w:style w:type="character" w:customStyle="1" w:styleId="CommentSubjectChar">
    <w:name w:val="Comment Subject Char"/>
    <w:basedOn w:val="CommentTextChar"/>
    <w:link w:val="CommentSubject"/>
    <w:uiPriority w:val="99"/>
    <w:semiHidden/>
    <w:rsid w:val="00BB7884"/>
    <w:rPr>
      <w:rFonts w:ascii="Arial" w:hAnsi="Arial" w:cs="Arial"/>
      <w:b/>
      <w:bCs/>
      <w:sz w:val="20"/>
      <w:szCs w:val="20"/>
      <w:lang w:eastAsia="zh-CN"/>
    </w:rPr>
  </w:style>
  <w:style w:type="character" w:styleId="PlaceholderText">
    <w:name w:val="Placeholder Text"/>
    <w:basedOn w:val="DefaultParagraphFont"/>
    <w:uiPriority w:val="99"/>
    <w:semiHidden/>
    <w:rsid w:val="00E768C7"/>
    <w:rPr>
      <w:color w:val="666666"/>
    </w:rPr>
  </w:style>
  <w:style w:type="paragraph" w:styleId="Revision">
    <w:name w:val="Revision"/>
    <w:hidden/>
    <w:uiPriority w:val="99"/>
    <w:semiHidden/>
    <w:rsid w:val="004252E2"/>
    <w:pPr>
      <w:spacing w:before="0"/>
    </w:pPr>
    <w:rPr>
      <w:rFonts w:ascii="Arial" w:hAnsi="Arial" w:cs="Arial"/>
      <w:sz w:val="20"/>
      <w:szCs w:val="20"/>
      <w:lang w:eastAsia="zh-CN"/>
    </w:rPr>
  </w:style>
  <w:style w:type="character" w:styleId="UnresolvedMention">
    <w:name w:val="Unresolved Mention"/>
    <w:basedOn w:val="DefaultParagraphFont"/>
    <w:uiPriority w:val="99"/>
    <w:semiHidden/>
    <w:unhideWhenUsed/>
    <w:rsid w:val="006720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82335465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sc.li/4vRRtRR" TargetMode="External"/><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43jMfSn" TargetMode="External"/><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image" Target="media/image90.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7.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sc.li/43jMfSn" TargetMode="External"/><Relationship Id="rId22" Type="http://schemas.openxmlformats.org/officeDocument/2006/relationships/image" Target="media/image80.png"/><Relationship Id="rId27"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s://rsc.li/4vRRtRR" TargetMode="External"/><Relationship Id="rId2" Type="http://schemas.openxmlformats.org/officeDocument/2006/relationships/image" Target="media/image12.emf"/><Relationship Id="rId1" Type="http://schemas.openxmlformats.org/officeDocument/2006/relationships/image" Target="media/image11.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lcf76f155ced4ddcb4097134ff3c332f xmlns="5c7d88b2-bc5d-47d8-b067-5f30c82b40fb">
      <Terms xmlns="http://schemas.microsoft.com/office/infopath/2007/PartnerControls"/>
    </lcf76f155ced4ddcb4097134ff3c332f>
    <Editorialstage xmlns="5c7d88b2-bc5d-47d8-b067-5f30c82b40fb" xsi:nil="true"/>
    <TaxCatchAll xmlns="9e3c562f-56b0-4bc9-96c8-d04b09868558" xsi:nil="true"/>
  </documentManagement>
</p:properties>
</file>

<file path=customXml/itemProps1.xml><?xml version="1.0" encoding="utf-8"?>
<ds:datastoreItem xmlns:ds="http://schemas.openxmlformats.org/officeDocument/2006/customXml" ds:itemID="{871DBB30-65DA-4A34-9441-287AB95C4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D8FF41-63F7-45D0-BF5B-EC39D6A9A39A}">
  <ds:schemaRefs>
    <ds:schemaRef ds:uri="http://schemas.openxmlformats.org/officeDocument/2006/bibliography"/>
  </ds:schemaRefs>
</ds:datastoreItem>
</file>

<file path=customXml/itemProps3.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4.xml><?xml version="1.0" encoding="utf-8"?>
<ds:datastoreItem xmlns:ds="http://schemas.openxmlformats.org/officeDocument/2006/customXml" ds:itemID="{902427AC-40FE-4BBA-B06D-BC332C186A75}">
  <ds:schemaRefs>
    <ds:schemaRef ds:uri="http://schemas.microsoft.com/office/2006/metadata/properties"/>
    <ds:schemaRef ds:uri="5c7d88b2-bc5d-47d8-b067-5f30c82b40fb"/>
    <ds:schemaRef ds:uri="http://schemas.microsoft.com/office/infopath/2007/PartnerControls"/>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325</Words>
  <Characters>1858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Covalent bonding johnstone's triangle teacher notes</vt:lpstr>
    </vt:vector>
  </TitlesOfParts>
  <Manager/>
  <Company>Royal Society of Chemistry</Company>
  <LinksUpToDate>false</LinksUpToDate>
  <CharactersWithSpaces>2179</CharactersWithSpaces>
  <SharedDoc>false</SharedDoc>
  <HyperlinkBase/>
  <HLinks>
    <vt:vector size="6" baseType="variant">
      <vt:variant>
        <vt:i4>7667747</vt:i4>
      </vt:variant>
      <vt:variant>
        <vt:i4>6</vt:i4>
      </vt:variant>
      <vt:variant>
        <vt:i4>0</vt:i4>
      </vt:variant>
      <vt:variant>
        <vt:i4>5</vt:i4>
      </vt:variant>
      <vt:variant>
        <vt:lpwstr>https://rsc.li/2KSkz1k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Polyester johnstone's triangle teacher notes</dc:title>
  <dc:subject/>
  <dc:creator>Royal Society of Chemistry</dc:creator>
  <cp:keywords>Polyester; PET; environment; recycling; polymerisation; monomer; polymer; Johnstone's triangle; Macroscopic; Sub-microsopic; Symbolic;</cp:keywords>
  <dc:description>From https://rsc.li/4vRRtRR; teacher notes and answers also available to download</dc:description>
  <cp:lastModifiedBy>Kirsty Patterson</cp:lastModifiedBy>
  <cp:revision>134</cp:revision>
  <dcterms:created xsi:type="dcterms:W3CDTF">2026-08-13T11:31:00Z</dcterms:created>
  <dcterms:modified xsi:type="dcterms:W3CDTF">2026-10-13T19:16:00Z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