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7E09A2B" w:rsidR="004D19F9" w:rsidRDefault="00837DA9"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lang w:val="ga"/>
        </w:rPr>
        <w:t>Briseadh na mbrioscaí</w:t>
      </w:r>
    </w:p>
    <w:p w14:paraId="60C9D7EF" w14:textId="3F5A429B" w:rsidR="00F62DA8" w:rsidRPr="00A42AAE" w:rsidRDefault="00837DA9"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lang w:val="ga"/>
        </w:rPr>
        <w:t xml:space="preserve">Taispeántas ar bhriseadh na mbrioscaí: </w:t>
      </w:r>
      <w:r>
        <w:rPr>
          <w:rFonts w:ascii="Century Gothic" w:hAnsi="Century Gothic"/>
          <w:color w:val="auto"/>
          <w:sz w:val="22"/>
          <w:szCs w:val="22"/>
          <w:lang w:val="ga"/>
        </w:rPr>
        <w:t xml:space="preserve">Is féidir breathnú ar fhíseán taispeántais ar </w:t>
      </w:r>
      <w:hyperlink r:id="rId8" w:history="1">
        <w:r w:rsidR="000558EA" w:rsidRPr="00D8383D">
          <w:rPr>
            <w:rStyle w:val="Hyperlink"/>
            <w:rFonts w:ascii="Century Gothic" w:hAnsi="Century Gothic"/>
            <w:sz w:val="22"/>
            <w:szCs w:val="22"/>
          </w:rPr>
          <w:t>https://rsc.li/3saccAU</w:t>
        </w:r>
      </w:hyperlink>
      <w:r w:rsidR="000558EA">
        <w:rPr>
          <w:rFonts w:ascii="Century Gothic" w:hAnsi="Century Gothic"/>
          <w:sz w:val="22"/>
          <w:szCs w:val="22"/>
        </w:rPr>
        <w:t xml:space="preserve">. </w:t>
      </w:r>
    </w:p>
    <w:p w14:paraId="2979270F" w14:textId="731AAEE6" w:rsidR="00A05BB4" w:rsidRPr="00FB2F1A" w:rsidRDefault="00491725" w:rsidP="00837DA9">
      <w:pPr>
        <w:rPr>
          <w:rFonts w:ascii="Century Gothic" w:hAnsi="Century Gothic"/>
          <w:lang w:val="ga"/>
        </w:rPr>
      </w:pPr>
      <w:r>
        <w:rPr>
          <w:rFonts w:ascii="Century Gothic" w:hAnsi="Century Gothic"/>
          <w:lang w:val="ga"/>
        </w:rPr>
        <w:t>Tugann an t-iniúchadh seo deis do na foghlaimeoirí airíonna solad a fhiosrú trí bhriosca a bhriseadh ina cháithníní beaga. Déanfar comparáid ansin idir na grabhróga briosca agus uisce chun cosúlachtaí agus difríochtaí idir solaid agus leachtanna a aimsiú.</w:t>
      </w:r>
    </w:p>
    <w:p w14:paraId="20532965" w14:textId="6745100C"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lang w:val="ga"/>
        </w:rPr>
        <w:t xml:space="preserve">Aoisghrúpa: </w:t>
      </w:r>
      <w:r>
        <w:rPr>
          <w:rFonts w:ascii="Century Gothic" w:hAnsi="Century Gothic"/>
          <w:color w:val="000000" w:themeColor="text1"/>
          <w:sz w:val="22"/>
          <w:szCs w:val="22"/>
          <w:lang w:val="ga"/>
        </w:rPr>
        <w:t>7–9</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Cuspóirí foghlama</w:t>
      </w:r>
    </w:p>
    <w:p w14:paraId="3FE999D5" w14:textId="56EC364A" w:rsidR="00017A0B" w:rsidRDefault="00163B29" w:rsidP="00017A0B">
      <w:pPr>
        <w:pStyle w:val="ListParagraph"/>
        <w:numPr>
          <w:ilvl w:val="0"/>
          <w:numId w:val="15"/>
        </w:numPr>
        <w:rPr>
          <w:rFonts w:ascii="Century Gothic" w:hAnsi="Century Gothic"/>
        </w:rPr>
      </w:pPr>
      <w:r>
        <w:rPr>
          <w:rFonts w:ascii="Century Gothic" w:hAnsi="Century Gothic"/>
          <w:lang w:val="ga"/>
        </w:rPr>
        <w:t xml:space="preserve">A thuiscint gur bailiúchán de cháithníní an-bheag iad roinnt solad is féidir a dhoirteadh agus a ghlacann cruth an ghabhdáin ina bhfuil siad. </w:t>
      </w:r>
    </w:p>
    <w:p w14:paraId="6D1E43B4" w14:textId="77777777" w:rsidR="001B7FA2" w:rsidRPr="00FB2F1A" w:rsidRDefault="001B7FA2" w:rsidP="001B7FA2">
      <w:pPr>
        <w:pStyle w:val="ListParagraph"/>
        <w:numPr>
          <w:ilvl w:val="0"/>
          <w:numId w:val="15"/>
        </w:numPr>
        <w:rPr>
          <w:rFonts w:ascii="Century Gothic" w:hAnsi="Century Gothic"/>
          <w:lang w:val="pt-PT"/>
        </w:rPr>
      </w:pPr>
      <w:r>
        <w:rPr>
          <w:rFonts w:ascii="Century Gothic" w:hAnsi="Century Gothic"/>
          <w:lang w:val="ga"/>
        </w:rPr>
        <w:t>Iniúchadh a dhéanamh ar airíonna solad.</w:t>
      </w:r>
    </w:p>
    <w:p w14:paraId="3770377D" w14:textId="77777777" w:rsidR="0050732A" w:rsidRPr="00A34B26" w:rsidRDefault="0050732A" w:rsidP="00A34B26">
      <w:pPr>
        <w:spacing w:after="0"/>
        <w:rPr>
          <w:rFonts w:ascii="Century Gothic" w:hAnsi="Century Gothic"/>
        </w:rPr>
      </w:pPr>
      <w:r>
        <w:rPr>
          <w:rFonts w:ascii="Century Gothic" w:hAnsi="Century Gothic"/>
          <w:lang w:val="ga"/>
        </w:rPr>
        <w:t>Scileanna taighde:</w:t>
      </w:r>
    </w:p>
    <w:p w14:paraId="13D28C18" w14:textId="6AAF1566" w:rsidR="001B7FA2" w:rsidRDefault="001B7FA2" w:rsidP="00017A0B">
      <w:pPr>
        <w:pStyle w:val="ListParagraph"/>
        <w:numPr>
          <w:ilvl w:val="0"/>
          <w:numId w:val="15"/>
        </w:numPr>
        <w:rPr>
          <w:rFonts w:ascii="Century Gothic" w:hAnsi="Century Gothic"/>
        </w:rPr>
      </w:pPr>
      <w:r>
        <w:rPr>
          <w:rFonts w:ascii="Century Gothic" w:hAnsi="Century Gothic"/>
          <w:lang w:val="ga"/>
        </w:rPr>
        <w:t>Tuartha, breathnuithe agus comparáidí a dhéanamh.</w:t>
      </w:r>
    </w:p>
    <w:p w14:paraId="20539F81" w14:textId="77777777" w:rsidR="001B7FA2" w:rsidRDefault="001B7FA2" w:rsidP="001B7FA2">
      <w:pPr>
        <w:pStyle w:val="ListParagraph"/>
        <w:numPr>
          <w:ilvl w:val="0"/>
          <w:numId w:val="15"/>
        </w:numPr>
        <w:rPr>
          <w:rFonts w:ascii="Century Gothic" w:hAnsi="Century Gothic"/>
        </w:rPr>
      </w:pPr>
      <w:r>
        <w:rPr>
          <w:rFonts w:ascii="Century Gothic" w:hAnsi="Century Gothic"/>
          <w:lang w:val="ga"/>
        </w:rPr>
        <w:t>Scileanna breathnóireachta a úsáid chun dhá ábhar a chur i gcomparáid lena chéile.</w:t>
      </w:r>
    </w:p>
    <w:p w14:paraId="2C3A25D2" w14:textId="1AA23C53"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Eolaíocht chúlra</w:t>
      </w:r>
    </w:p>
    <w:p w14:paraId="6AE6E053" w14:textId="762E2613" w:rsidR="00017A0B" w:rsidRPr="00FB2F1A" w:rsidRDefault="0050732A" w:rsidP="00017A0B">
      <w:pPr>
        <w:rPr>
          <w:rFonts w:ascii="Century Gothic" w:hAnsi="Century Gothic"/>
          <w:lang w:val="ga"/>
        </w:rPr>
      </w:pPr>
      <w:r>
        <w:rPr>
          <w:rFonts w:ascii="Century Gothic" w:hAnsi="Century Gothic"/>
          <w:lang w:val="ga"/>
        </w:rPr>
        <w:t xml:space="preserve">Beidh go leor taithí ag na foghlaimeoirí ar sholaid, ach seans nach mbeidh a fhios acu cén fáth a dtugtar solaid orthu. Beidh taithí acu ar sholaid ar nós gainimh nó siúcra a ‘dhoirteadh’, airí a chaithfidh siad a thuiscint atá difriúil le leacht a dhoirteadh. Bíonn cruth cinnte ar sholad a fhanann mar an gcéanna mura ngníomhaíonn fórsa air. Tá roinnt solad déanta de cháithníní beaga, m.sh. gaineamh. Is féidir iad sin a dhoirteadh agus glacfaidh siad cruth an ghabhdáin. Ach, ní hionann agus leachtanna, nuair a dhoirtear solaid, cruthaíonn siad carn. Bíonn gach gráinne soladach ach bogann siad thar a chéile.  </w:t>
      </w:r>
    </w:p>
    <w:p w14:paraId="383A174C" w14:textId="7F6C92E6" w:rsidR="00017A0B" w:rsidRPr="00FB2F1A" w:rsidRDefault="00017A0B" w:rsidP="00017A0B">
      <w:pPr>
        <w:rPr>
          <w:rFonts w:ascii="Century Gothic" w:hAnsi="Century Gothic"/>
          <w:lang w:val="ga"/>
        </w:rPr>
      </w:pPr>
      <w:r>
        <w:rPr>
          <w:rFonts w:ascii="Century Gothic" w:hAnsi="Century Gothic"/>
          <w:lang w:val="ga"/>
        </w:rPr>
        <w:t xml:space="preserve">Nascann an t-iniúchadh seo go maith le cócaireacht agus eolaíocht an bhia, toisc go bhfuil go leor bia-ábhar ar solaid ghráinneacha iad, ar nós plúir, salainn, siúcra, gráinníní caife, srl.  </w:t>
      </w:r>
    </w:p>
    <w:p w14:paraId="63939B7D" w14:textId="1F89056B" w:rsidR="00A328BA" w:rsidRPr="00FB2F1A" w:rsidRDefault="00017A0B" w:rsidP="00017A0B">
      <w:pPr>
        <w:rPr>
          <w:rFonts w:ascii="Century Gothic" w:hAnsi="Century Gothic"/>
          <w:lang w:val="ga"/>
        </w:rPr>
      </w:pPr>
      <w:r>
        <w:rPr>
          <w:rFonts w:ascii="Century Gothic" w:hAnsi="Century Gothic"/>
          <w:lang w:val="ga"/>
        </w:rPr>
        <w:t>Cabhróidh tuiscint ar airíonna solad leis an tuiscint ar charraigeacha agus ithreacha a neartú.</w:t>
      </w:r>
    </w:p>
    <w:p w14:paraId="30C0E73F" w14:textId="1A0682A3" w:rsidR="00A328BA" w:rsidRPr="00FB2F1A" w:rsidRDefault="00CF6C07"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An fhoghlaim roimhe seo</w:t>
      </w:r>
    </w:p>
    <w:p w14:paraId="23C4000D" w14:textId="632E5B2A" w:rsidR="000B0538" w:rsidRPr="00FB2F1A" w:rsidRDefault="00017A0B" w:rsidP="00D55883">
      <w:pPr>
        <w:rPr>
          <w:rFonts w:ascii="Century Gothic" w:hAnsi="Century Gothic"/>
          <w:lang w:val="ga"/>
        </w:rPr>
      </w:pPr>
      <w:r>
        <w:rPr>
          <w:rFonts w:ascii="Century Gothic" w:hAnsi="Century Gothic"/>
          <w:lang w:val="ga"/>
        </w:rPr>
        <w:t>Chabhródh sé dá mbeadh taithí ag na foghlaimeoirí ar airíonna gnáth-ábhar a úsáideann siad ó lá go lá a fhiosrú, solaid agus leachtanna ina measc. Tá an ghníomhaíocht seo go maith chun tuiscint ar sholaid ghráinneacha a fhorbairt.</w:t>
      </w:r>
    </w:p>
    <w:p w14:paraId="3FA46070" w14:textId="77777777" w:rsidR="00F0729D" w:rsidRPr="00FB2F1A" w:rsidRDefault="00F0729D" w:rsidP="00F0729D">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lastRenderedPageBreak/>
        <w:t>Naisc</w:t>
      </w:r>
    </w:p>
    <w:p w14:paraId="20147DA9" w14:textId="15E2D381" w:rsidR="00F0729D" w:rsidRPr="00FB2F1A" w:rsidRDefault="00F0729D" w:rsidP="00F0729D">
      <w:pPr>
        <w:rPr>
          <w:rFonts w:ascii="Century Gothic" w:hAnsi="Century Gothic"/>
          <w:lang w:val="ga"/>
        </w:rPr>
      </w:pPr>
      <w:r>
        <w:rPr>
          <w:rFonts w:ascii="Century Gothic" w:hAnsi="Century Gothic"/>
          <w:lang w:val="ga"/>
        </w:rPr>
        <w:t xml:space="preserve">D’fhéadfadh go gcabhródh sé tabhairt faoin iniúchadh seo ar airíonna solad sula ndéantar an </w:t>
      </w:r>
      <w:r w:rsidRPr="00ED2560">
        <w:rPr>
          <w:rFonts w:ascii="Century Gothic" w:hAnsi="Century Gothic"/>
          <w:lang w:val="ga"/>
        </w:rPr>
        <w:t>t</w:t>
      </w:r>
      <w:hyperlink r:id="rId9" w:history="1">
        <w:r w:rsidRPr="00ED2560">
          <w:rPr>
            <w:rStyle w:val="Hyperlink"/>
            <w:rFonts w:ascii="Century Gothic" w:hAnsi="Century Gothic"/>
            <w:lang w:val="ga"/>
          </w:rPr>
          <w:t>Iniúchadh ar oighear fíorspéisiúil</w:t>
        </w:r>
      </w:hyperlink>
      <w:r>
        <w:rPr>
          <w:rFonts w:ascii="Century Gothic" w:hAnsi="Century Gothic"/>
          <w:lang w:val="ga"/>
        </w:rPr>
        <w:t>, iniúchadh ina bhfiosraítear airíonna leachtanna.</w:t>
      </w:r>
    </w:p>
    <w:p w14:paraId="46E44E80" w14:textId="77777777" w:rsidR="00F0729D" w:rsidRPr="00FB2F1A" w:rsidRDefault="00F0729D" w:rsidP="00D55883">
      <w:pPr>
        <w:rPr>
          <w:rFonts w:ascii="Century Gothic" w:hAnsi="Century Gothic"/>
          <w:lang w:val="ga"/>
        </w:rPr>
      </w:pPr>
    </w:p>
    <w:p w14:paraId="3142BD47" w14:textId="247B05AC" w:rsidR="000B0538" w:rsidRPr="00FB2F1A" w:rsidRDefault="000B0538"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 príomhfhocail agus sainmhínithe orthu</w:t>
      </w:r>
    </w:p>
    <w:p w14:paraId="16DA2AAC" w14:textId="21B3991A" w:rsidR="00017A0B" w:rsidRPr="00FB2F1A" w:rsidRDefault="00491725" w:rsidP="00017A0B">
      <w:pPr>
        <w:spacing w:after="100"/>
        <w:rPr>
          <w:rFonts w:ascii="Century Gothic" w:hAnsi="Century Gothic"/>
          <w:lang w:val="ga"/>
        </w:rPr>
      </w:pPr>
      <w:r>
        <w:rPr>
          <w:rFonts w:ascii="Century Gothic" w:hAnsi="Century Gothic"/>
          <w:b/>
          <w:bCs/>
          <w:lang w:val="ga"/>
        </w:rPr>
        <w:t>Staideanna na n-ábhar</w:t>
      </w:r>
      <w:r>
        <w:rPr>
          <w:rFonts w:ascii="Century Gothic" w:hAnsi="Century Gothic"/>
          <w:lang w:val="ga"/>
        </w:rPr>
        <w:t xml:space="preserve"> – solad, leacht nó gás.</w:t>
      </w:r>
    </w:p>
    <w:p w14:paraId="4AA3D942" w14:textId="0DEF0806" w:rsidR="00017A0B" w:rsidRPr="00FB2F1A" w:rsidRDefault="00491725" w:rsidP="00017A0B">
      <w:pPr>
        <w:spacing w:after="100"/>
        <w:rPr>
          <w:rFonts w:ascii="Century Gothic" w:hAnsi="Century Gothic"/>
          <w:lang w:val="ga"/>
        </w:rPr>
      </w:pPr>
      <w:r>
        <w:rPr>
          <w:rFonts w:ascii="Century Gothic" w:hAnsi="Century Gothic"/>
          <w:b/>
          <w:bCs/>
          <w:lang w:val="ga"/>
        </w:rPr>
        <w:t>Solad</w:t>
      </w:r>
      <w:r>
        <w:rPr>
          <w:rFonts w:ascii="Century Gothic" w:hAnsi="Century Gothic"/>
          <w:lang w:val="ga"/>
        </w:rPr>
        <w:t xml:space="preserve"> – ábhar ag a bhfuil toirt sheasta agus nach n-athraíonn a chruth. Is samplaí de sholaid iad oighear, adhmad agus plaisteach.</w:t>
      </w:r>
    </w:p>
    <w:p w14:paraId="0AD28B7A" w14:textId="5711084E" w:rsidR="00017A0B" w:rsidRPr="00FB2F1A" w:rsidRDefault="00491725" w:rsidP="00017A0B">
      <w:pPr>
        <w:spacing w:after="100"/>
        <w:rPr>
          <w:rFonts w:ascii="Century Gothic" w:hAnsi="Century Gothic"/>
          <w:lang w:val="ga"/>
        </w:rPr>
      </w:pPr>
      <w:r>
        <w:rPr>
          <w:rFonts w:ascii="Century Gothic" w:hAnsi="Century Gothic"/>
          <w:b/>
          <w:bCs/>
          <w:lang w:val="ga"/>
        </w:rPr>
        <w:t>Leacht</w:t>
      </w:r>
      <w:r>
        <w:rPr>
          <w:rFonts w:ascii="Century Gothic" w:hAnsi="Century Gothic"/>
          <w:lang w:val="ga"/>
        </w:rPr>
        <w:t xml:space="preserve"> – ábhar ag a bhfuil toirt sheasta agus atá in ann sreabhadh agus a ghlacann cruth a ghabhdáin. Is samplaí de leachtanna iad uisce, sú agus laibhe.</w:t>
      </w:r>
    </w:p>
    <w:p w14:paraId="4A3D7A45" w14:textId="7E09024B" w:rsidR="00017A0B" w:rsidRPr="00FB2F1A" w:rsidRDefault="00491725" w:rsidP="00017A0B">
      <w:pPr>
        <w:spacing w:after="100"/>
        <w:rPr>
          <w:rFonts w:ascii="Century Gothic" w:hAnsi="Century Gothic"/>
          <w:lang w:val="ga"/>
        </w:rPr>
      </w:pPr>
      <w:r>
        <w:rPr>
          <w:rFonts w:ascii="Century Gothic" w:hAnsi="Century Gothic"/>
          <w:b/>
          <w:bCs/>
          <w:lang w:val="ga"/>
        </w:rPr>
        <w:t>Gás</w:t>
      </w:r>
      <w:r>
        <w:rPr>
          <w:rFonts w:ascii="Century Gothic" w:hAnsi="Century Gothic"/>
          <w:lang w:val="ga"/>
        </w:rPr>
        <w:t xml:space="preserve"> – ábhar a scaipeann i ngach treo, agus a líonann a ghabhdán. Is féidir gáis a chomhbhrú. Is samplaí de gháis iad ocsaigin, dé-ocsaíd charbóin agus nítrigin. </w:t>
      </w:r>
    </w:p>
    <w:p w14:paraId="4C6AFD1A" w14:textId="24BD9194" w:rsidR="00017A0B" w:rsidRPr="00FB2F1A" w:rsidRDefault="00491725" w:rsidP="00017A0B">
      <w:pPr>
        <w:spacing w:after="100"/>
        <w:rPr>
          <w:rFonts w:ascii="Century Gothic" w:hAnsi="Century Gothic"/>
          <w:lang w:val="ga"/>
        </w:rPr>
      </w:pPr>
      <w:r>
        <w:rPr>
          <w:rFonts w:ascii="Century Gothic" w:hAnsi="Century Gothic"/>
          <w:b/>
          <w:bCs/>
          <w:lang w:val="ga"/>
        </w:rPr>
        <w:t>Cáithnín</w:t>
      </w:r>
      <w:r>
        <w:rPr>
          <w:rFonts w:ascii="Century Gothic" w:hAnsi="Century Gothic"/>
          <w:lang w:val="ga"/>
        </w:rPr>
        <w:t xml:space="preserve"> – aonad beag bídeach ábhair.   </w:t>
      </w:r>
    </w:p>
    <w:p w14:paraId="4CFB391A" w14:textId="052CEC57" w:rsidR="00491725" w:rsidRPr="00FB2F1A" w:rsidRDefault="00491725" w:rsidP="00491725">
      <w:pPr>
        <w:spacing w:after="100"/>
        <w:rPr>
          <w:rFonts w:ascii="Century Gothic" w:hAnsi="Century Gothic"/>
          <w:lang w:val="ga"/>
        </w:rPr>
      </w:pPr>
      <w:r>
        <w:rPr>
          <w:rFonts w:ascii="Century Gothic" w:hAnsi="Century Gothic"/>
          <w:lang w:val="ga"/>
        </w:rPr>
        <w:t>D’fhéadfadh an múinteoir na bríonna/na samplaí ar an sleamhnán PowerPoint a chur faoi cheilt agus smaointe na bhfoghlaimeoirí a phlé ar dtús.</w:t>
      </w:r>
    </w:p>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Liosta trealaimh</w:t>
      </w:r>
    </w:p>
    <w:p w14:paraId="62DFA6DF" w14:textId="1C430A64" w:rsidR="00017A0B" w:rsidRPr="00017A0B" w:rsidRDefault="00017A0B" w:rsidP="00017A0B">
      <w:pPr>
        <w:pStyle w:val="ListParagraph"/>
        <w:numPr>
          <w:ilvl w:val="0"/>
          <w:numId w:val="17"/>
        </w:numPr>
        <w:rPr>
          <w:rFonts w:ascii="Century Gothic" w:hAnsi="Century Gothic"/>
        </w:rPr>
      </w:pPr>
      <w:r>
        <w:rPr>
          <w:rFonts w:ascii="Century Gothic" w:hAnsi="Century Gothic"/>
          <w:lang w:val="ga"/>
        </w:rPr>
        <w:t>2 bhriosca chaiscíneacha (ná déan dearmad ar riachtanais bhia na bhfoghlaimeoirí, m.sh. bia gan ghlútan, bia veigeánach)</w:t>
      </w:r>
    </w:p>
    <w:p w14:paraId="3911B325" w14:textId="4F55680D" w:rsidR="00017A0B" w:rsidRPr="00017A0B" w:rsidRDefault="00017A0B" w:rsidP="00017A0B">
      <w:pPr>
        <w:pStyle w:val="ListParagraph"/>
        <w:numPr>
          <w:ilvl w:val="0"/>
          <w:numId w:val="17"/>
        </w:numPr>
        <w:rPr>
          <w:rFonts w:ascii="Century Gothic" w:hAnsi="Century Gothic"/>
        </w:rPr>
      </w:pPr>
      <w:r>
        <w:rPr>
          <w:rFonts w:ascii="Century Gothic" w:hAnsi="Century Gothic"/>
          <w:lang w:val="ga"/>
        </w:rPr>
        <w:t xml:space="preserve">1 mhála páipéir agus téip pháipéir nó 1 mhála plaisteach inséalaithe </w:t>
      </w:r>
    </w:p>
    <w:p w14:paraId="77126F20" w14:textId="10763770" w:rsidR="00017A0B" w:rsidRPr="00FB2F1A" w:rsidRDefault="00017A0B" w:rsidP="00017A0B">
      <w:pPr>
        <w:pStyle w:val="ListParagraph"/>
        <w:numPr>
          <w:ilvl w:val="0"/>
          <w:numId w:val="17"/>
        </w:numPr>
        <w:rPr>
          <w:rFonts w:ascii="Century Gothic" w:hAnsi="Century Gothic"/>
          <w:lang w:val="pt-PT"/>
        </w:rPr>
      </w:pPr>
      <w:r>
        <w:rPr>
          <w:rFonts w:ascii="Century Gothic" w:hAnsi="Century Gothic"/>
          <w:lang w:val="ga"/>
        </w:rPr>
        <w:t>1 chrann fuinte (nó is féidir na lámha a úsáid)</w:t>
      </w:r>
    </w:p>
    <w:p w14:paraId="193E12EB" w14:textId="2ED109E3" w:rsidR="00017A0B" w:rsidRPr="00FB2F1A" w:rsidRDefault="00017A0B" w:rsidP="00017A0B">
      <w:pPr>
        <w:pStyle w:val="ListParagraph"/>
        <w:numPr>
          <w:ilvl w:val="0"/>
          <w:numId w:val="17"/>
        </w:numPr>
        <w:rPr>
          <w:rFonts w:ascii="Century Gothic" w:hAnsi="Century Gothic"/>
          <w:lang w:val="pt-PT"/>
        </w:rPr>
      </w:pPr>
      <w:r>
        <w:rPr>
          <w:rFonts w:ascii="Century Gothic" w:hAnsi="Century Gothic"/>
          <w:lang w:val="ga"/>
        </w:rPr>
        <w:t>2 ghabhdán doimhne, m.sh. potaí iógairt</w:t>
      </w:r>
    </w:p>
    <w:p w14:paraId="7D68713F" w14:textId="195F8D38" w:rsidR="00017A0B" w:rsidRPr="00FB2F1A" w:rsidRDefault="00F0729D" w:rsidP="00017A0B">
      <w:pPr>
        <w:pStyle w:val="ListParagraph"/>
        <w:numPr>
          <w:ilvl w:val="0"/>
          <w:numId w:val="17"/>
        </w:numPr>
        <w:rPr>
          <w:rFonts w:ascii="Century Gothic" w:hAnsi="Century Gothic"/>
          <w:lang w:val="pt-PT"/>
        </w:rPr>
      </w:pPr>
      <w:r>
        <w:rPr>
          <w:noProof/>
          <w:lang w:val="ga"/>
        </w:rPr>
        <w:drawing>
          <wp:anchor distT="0" distB="0" distL="114300" distR="114300" simplePos="0" relativeHeight="251658240" behindDoc="0" locked="0" layoutInCell="1" allowOverlap="1" wp14:anchorId="34500E87" wp14:editId="5B25D7A6">
            <wp:simplePos x="0" y="0"/>
            <wp:positionH relativeFrom="margin">
              <wp:align>right</wp:align>
            </wp:positionH>
            <wp:positionV relativeFrom="paragraph">
              <wp:posOffset>9305</wp:posOffset>
            </wp:positionV>
            <wp:extent cx="1885315" cy="1645920"/>
            <wp:effectExtent l="0" t="0" r="635" b="0"/>
            <wp:wrapSquare wrapText="bothSides"/>
            <wp:docPr id="1" name="Picture 1" descr="A picture containing table, wooden, se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wooden, set, severa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315" cy="1645920"/>
                    </a:xfrm>
                    <a:prstGeom prst="rect">
                      <a:avLst/>
                    </a:prstGeom>
                    <a:noFill/>
                    <a:ln>
                      <a:noFill/>
                    </a:ln>
                  </pic:spPr>
                </pic:pic>
              </a:graphicData>
            </a:graphic>
          </wp:anchor>
        </w:drawing>
      </w:r>
      <w:r>
        <w:rPr>
          <w:rFonts w:ascii="Century Gothic" w:hAnsi="Century Gothic"/>
          <w:lang w:val="ga"/>
        </w:rPr>
        <w:t>2 fhochupán, 2 mhias Petri nó 2 thráidire ó bhialann beir leat</w:t>
      </w:r>
    </w:p>
    <w:p w14:paraId="2ACD80B7" w14:textId="01B95804" w:rsidR="00017A0B" w:rsidRPr="00017A0B" w:rsidRDefault="00017A0B" w:rsidP="00017A0B">
      <w:pPr>
        <w:pStyle w:val="ListParagraph"/>
        <w:numPr>
          <w:ilvl w:val="0"/>
          <w:numId w:val="17"/>
        </w:numPr>
        <w:rPr>
          <w:rFonts w:ascii="Century Gothic" w:hAnsi="Century Gothic"/>
        </w:rPr>
      </w:pPr>
      <w:r>
        <w:rPr>
          <w:rFonts w:ascii="Century Gothic" w:hAnsi="Century Gothic"/>
          <w:lang w:val="ga"/>
        </w:rPr>
        <w:t>1 eascra beag/1 chrúiscín uisce</w:t>
      </w:r>
    </w:p>
    <w:p w14:paraId="4112C1D9" w14:textId="4215C143" w:rsidR="00017A0B" w:rsidRDefault="00017A0B" w:rsidP="00017A0B">
      <w:pPr>
        <w:pStyle w:val="ListParagraph"/>
        <w:numPr>
          <w:ilvl w:val="0"/>
          <w:numId w:val="17"/>
        </w:numPr>
        <w:rPr>
          <w:rFonts w:ascii="Century Gothic" w:hAnsi="Century Gothic"/>
        </w:rPr>
      </w:pPr>
      <w:r>
        <w:rPr>
          <w:rFonts w:ascii="Century Gothic" w:hAnsi="Century Gothic"/>
          <w:lang w:val="ga"/>
        </w:rPr>
        <w:t>Gabhdáin dhifriúla a bhfuil cruthanna éagsúla orthu (ón mbosca athchúrsála)</w:t>
      </w:r>
    </w:p>
    <w:p w14:paraId="3E85989F" w14:textId="78C8F5DD" w:rsidR="00C770FD" w:rsidRPr="00017A0B" w:rsidRDefault="00C770FD" w:rsidP="00C770FD">
      <w:pPr>
        <w:pStyle w:val="ListParagraph"/>
        <w:numPr>
          <w:ilvl w:val="0"/>
          <w:numId w:val="17"/>
        </w:numPr>
        <w:rPr>
          <w:rFonts w:ascii="Century Gothic" w:hAnsi="Century Gothic"/>
        </w:rPr>
      </w:pPr>
      <w:r>
        <w:rPr>
          <w:rFonts w:ascii="Century Gothic" w:hAnsi="Century Gothic"/>
          <w:lang w:val="ga"/>
        </w:rPr>
        <w:t>1 tábla torthaí</w:t>
      </w:r>
    </w:p>
    <w:p w14:paraId="66239EAB" w14:textId="2E51B8F1" w:rsidR="00017A0B" w:rsidRDefault="00017A0B" w:rsidP="00017A0B">
      <w:pPr>
        <w:pStyle w:val="ListParagraph"/>
        <w:numPr>
          <w:ilvl w:val="0"/>
          <w:numId w:val="17"/>
        </w:numPr>
        <w:rPr>
          <w:rFonts w:ascii="Century Gothic" w:hAnsi="Century Gothic"/>
        </w:rPr>
      </w:pPr>
      <w:r>
        <w:rPr>
          <w:rFonts w:ascii="Century Gothic" w:hAnsi="Century Gothic"/>
          <w:lang w:val="ga"/>
        </w:rPr>
        <w:t>ROGHNACH: gloine mhéadaithe nó micreascóp</w:t>
      </w:r>
    </w:p>
    <w:p w14:paraId="597A947F" w14:textId="0DF32141" w:rsidR="00C770FD" w:rsidRDefault="00C770FD" w:rsidP="00017A0B">
      <w:pPr>
        <w:pStyle w:val="ListParagraph"/>
        <w:numPr>
          <w:ilvl w:val="0"/>
          <w:numId w:val="17"/>
        </w:numPr>
        <w:rPr>
          <w:rFonts w:ascii="Century Gothic" w:hAnsi="Century Gothic"/>
        </w:rPr>
      </w:pPr>
      <w:r>
        <w:rPr>
          <w:rFonts w:ascii="Century Gothic" w:hAnsi="Century Gothic"/>
          <w:lang w:val="ga"/>
        </w:rPr>
        <w:t>ROGHNACH: solaid phúdracha eile ar nós caife ar an toirt/caife meilte, siúcra, salainn, plúir (*ná déan dearmad ar ailléirgí bia)</w:t>
      </w:r>
      <w:r w:rsidR="00594CD5">
        <w:rPr>
          <w:rFonts w:ascii="Century Gothic" w:hAnsi="Century Gothic"/>
          <w:lang w:val="ga"/>
        </w:rPr>
        <w:t>.</w:t>
      </w:r>
    </w:p>
    <w:p w14:paraId="69CFEF79" w14:textId="77777777" w:rsidR="00E83814" w:rsidRDefault="00E83814" w:rsidP="00594CD5">
      <w:pPr>
        <w:rPr>
          <w:rFonts w:ascii="Century Gothic" w:hAnsi="Century Gothic"/>
          <w:sz w:val="16"/>
          <w:szCs w:val="16"/>
          <w:lang w:val="ga"/>
        </w:rPr>
      </w:pPr>
    </w:p>
    <w:p w14:paraId="7A234555" w14:textId="19D05EC2" w:rsidR="00B07CD0" w:rsidRPr="00FB2F1A" w:rsidRDefault="00B07CD0" w:rsidP="00594CD5">
      <w:pPr>
        <w:rPr>
          <w:rFonts w:ascii="Century Gothic" w:hAnsi="Century Gothic"/>
          <w:lang w:val="ga"/>
        </w:rPr>
      </w:pPr>
      <w:r>
        <w:rPr>
          <w:rFonts w:ascii="Century Gothic" w:hAnsi="Century Gothic"/>
          <w:b/>
          <w:bCs/>
          <w:color w:val="DA1884"/>
          <w:sz w:val="24"/>
          <w:szCs w:val="24"/>
          <w:lang w:val="ga"/>
        </w:rPr>
        <w:t>Modh</w:t>
      </w:r>
    </w:p>
    <w:p w14:paraId="2A98F9FC" w14:textId="5668112F" w:rsidR="00C770FD" w:rsidRPr="00FB2F1A" w:rsidRDefault="00C770FD" w:rsidP="00017A0B">
      <w:pPr>
        <w:spacing w:after="100"/>
        <w:rPr>
          <w:rFonts w:ascii="Century Gothic" w:hAnsi="Century Gothic"/>
          <w:lang w:val="ga"/>
        </w:rPr>
      </w:pPr>
      <w:r>
        <w:rPr>
          <w:rFonts w:ascii="Century Gothic" w:hAnsi="Century Gothic"/>
          <w:lang w:val="ga"/>
        </w:rPr>
        <w:t xml:space="preserve">Ar dtús báire, spreag na foghlaimeoirí le smaoineamh ar a dtástálacha féin chun idirdhealú a dhéanamh idir leachtanna agus solaid. Fiafraigh díobh cén chaoi a dtaifeadfaidís a mbreathnuithe. </w:t>
      </w:r>
    </w:p>
    <w:p w14:paraId="2EDE4A1E" w14:textId="2D3B2E5F" w:rsidR="00C770FD" w:rsidRPr="00FB2F1A" w:rsidRDefault="00C770FD" w:rsidP="00017A0B">
      <w:pPr>
        <w:spacing w:after="100"/>
        <w:rPr>
          <w:rFonts w:ascii="Century Gothic" w:hAnsi="Century Gothic"/>
          <w:lang w:val="ga"/>
        </w:rPr>
      </w:pPr>
      <w:r>
        <w:rPr>
          <w:rFonts w:ascii="Century Gothic" w:hAnsi="Century Gothic"/>
          <w:lang w:val="ga"/>
        </w:rPr>
        <w:t>Is féidir leat briosca a thaispeáint dóibh ansin agus fiafraí díobh a staid ábhair a shainmhíniú.</w:t>
      </w:r>
    </w:p>
    <w:p w14:paraId="19BEBC23" w14:textId="72505511" w:rsidR="00C770FD" w:rsidRPr="00FB2F1A" w:rsidRDefault="00C770FD" w:rsidP="00017A0B">
      <w:pPr>
        <w:spacing w:after="100"/>
        <w:rPr>
          <w:rFonts w:ascii="Century Gothic" w:hAnsi="Century Gothic"/>
          <w:lang w:val="ga"/>
        </w:rPr>
      </w:pPr>
      <w:r>
        <w:rPr>
          <w:rFonts w:ascii="Century Gothic" w:hAnsi="Century Gothic"/>
          <w:lang w:val="ga"/>
        </w:rPr>
        <w:lastRenderedPageBreak/>
        <w:t xml:space="preserve">Tabharfaidh na foghlaimeoirí faoi shraith tástálacha simplí ansin chun comparáid a dhéanamh idir uisce agus grabhróga briosca (solad atá comhdhéanta de cháithníní).     </w:t>
      </w:r>
    </w:p>
    <w:p w14:paraId="72F0D833" w14:textId="094E3E75" w:rsidR="00B84A3D" w:rsidRPr="00FB2F1A" w:rsidRDefault="00017A0B" w:rsidP="00017A0B">
      <w:pPr>
        <w:spacing w:after="100"/>
        <w:rPr>
          <w:rFonts w:ascii="Century Gothic" w:hAnsi="Century Gothic"/>
          <w:lang w:val="ga"/>
        </w:rPr>
      </w:pPr>
      <w:r>
        <w:rPr>
          <w:rFonts w:ascii="Century Gothic" w:hAnsi="Century Gothic"/>
          <w:lang w:val="ga"/>
        </w:rPr>
        <w:t xml:space="preserve">     </w:t>
      </w:r>
    </w:p>
    <w:p w14:paraId="35A3BA77" w14:textId="77777777" w:rsidR="004C1497" w:rsidRDefault="00017A0B" w:rsidP="004C1497">
      <w:pPr>
        <w:pStyle w:val="ListParagraph"/>
        <w:numPr>
          <w:ilvl w:val="0"/>
          <w:numId w:val="12"/>
        </w:numPr>
        <w:rPr>
          <w:rFonts w:ascii="Century Gothic" w:hAnsi="Century Gothic"/>
        </w:rPr>
      </w:pPr>
      <w:r>
        <w:rPr>
          <w:noProof/>
          <w:lang w:val="ga"/>
        </w:rPr>
        <w:drawing>
          <wp:anchor distT="0" distB="0" distL="114300" distR="114300" simplePos="0" relativeHeight="251659264" behindDoc="0" locked="0" layoutInCell="1" allowOverlap="1" wp14:anchorId="31C16774" wp14:editId="529D5862">
            <wp:simplePos x="0" y="0"/>
            <wp:positionH relativeFrom="column">
              <wp:posOffset>4468164</wp:posOffset>
            </wp:positionH>
            <wp:positionV relativeFrom="paragraph">
              <wp:posOffset>6350</wp:posOffset>
            </wp:positionV>
            <wp:extent cx="1278343" cy="10439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343" cy="1043940"/>
                    </a:xfrm>
                    <a:prstGeom prst="rect">
                      <a:avLst/>
                    </a:prstGeom>
                    <a:noFill/>
                    <a:ln>
                      <a:noFill/>
                    </a:ln>
                  </pic:spPr>
                </pic:pic>
              </a:graphicData>
            </a:graphic>
          </wp:anchor>
        </w:drawing>
      </w:r>
      <w:r>
        <w:rPr>
          <w:rFonts w:ascii="Century Gothic" w:hAnsi="Century Gothic"/>
          <w:b/>
          <w:bCs/>
          <w:lang w:val="ga"/>
        </w:rPr>
        <w:t>Grabhróga briosca a dhéanamh</w:t>
      </w:r>
      <w:r>
        <w:rPr>
          <w:rFonts w:ascii="Century Gothic" w:hAnsi="Century Gothic"/>
          <w:lang w:val="ga"/>
        </w:rPr>
        <w:t xml:space="preserve"> </w:t>
      </w:r>
      <w:r>
        <w:rPr>
          <w:rFonts w:ascii="Century Gothic" w:hAnsi="Century Gothic"/>
          <w:lang w:val="ga"/>
        </w:rPr>
        <w:br/>
        <w:t xml:space="preserve">Cuirigí na brioscaí caiscíneacha i mála páipéir. Filligí barr an mhála agus séalaígí é le téip. </w:t>
      </w:r>
      <w:r>
        <w:rPr>
          <w:rFonts w:ascii="Century Gothic" w:hAnsi="Century Gothic"/>
          <w:lang w:val="ga"/>
        </w:rPr>
        <w:br/>
        <w:t>Úsáidigí crann fuinte chun na brioscaí a bhriseadh ina ngrabhróga go réidh. Cuirigí na grabhróga i bpota iógairt.</w:t>
      </w:r>
    </w:p>
    <w:p w14:paraId="06475D95" w14:textId="435BF7C4" w:rsidR="00017A0B" w:rsidRDefault="00017A0B" w:rsidP="00017A0B">
      <w:pPr>
        <w:rPr>
          <w:rFonts w:ascii="Century Gothic" w:hAnsi="Century Gothic"/>
        </w:rPr>
      </w:pPr>
    </w:p>
    <w:p w14:paraId="49568A3A" w14:textId="71682970" w:rsidR="00017A0B" w:rsidRPr="00017A0B" w:rsidRDefault="00017A0B" w:rsidP="00BF2345">
      <w:pPr>
        <w:pStyle w:val="ListParagraph"/>
        <w:numPr>
          <w:ilvl w:val="0"/>
          <w:numId w:val="21"/>
        </w:numPr>
        <w:rPr>
          <w:rFonts w:ascii="Century Gothic" w:hAnsi="Century Gothic"/>
          <w:b/>
          <w:bCs/>
        </w:rPr>
      </w:pPr>
      <w:r>
        <w:rPr>
          <w:rFonts w:ascii="Century Gothic" w:hAnsi="Century Gothic"/>
          <w:b/>
          <w:bCs/>
          <w:lang w:val="ga"/>
        </w:rPr>
        <w:t xml:space="preserve">Airíonna a thástáil </w:t>
      </w:r>
    </w:p>
    <w:p w14:paraId="1801A100" w14:textId="16D23CDC" w:rsidR="00017A0B" w:rsidRPr="00017A0B" w:rsidRDefault="004C1497" w:rsidP="00A34B26">
      <w:pPr>
        <w:ind w:left="426"/>
        <w:rPr>
          <w:rFonts w:ascii="Century Gothic" w:hAnsi="Century Gothic"/>
        </w:rPr>
      </w:pPr>
      <w:r>
        <w:rPr>
          <w:noProof/>
          <w:lang w:val="ga"/>
        </w:rPr>
        <w:drawing>
          <wp:anchor distT="0" distB="0" distL="114300" distR="114300" simplePos="0" relativeHeight="251660288" behindDoc="0" locked="0" layoutInCell="1" allowOverlap="1" wp14:anchorId="421E2677" wp14:editId="439B3E71">
            <wp:simplePos x="0" y="0"/>
            <wp:positionH relativeFrom="column">
              <wp:posOffset>4438954</wp:posOffset>
            </wp:positionH>
            <wp:positionV relativeFrom="paragraph">
              <wp:posOffset>55604</wp:posOffset>
            </wp:positionV>
            <wp:extent cx="1303020" cy="878569"/>
            <wp:effectExtent l="0" t="0" r="0" b="0"/>
            <wp:wrapSquare wrapText="bothSides"/>
            <wp:docPr id="4" name="Picture 4" descr="A picture containing floor, indoor, se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indoor, set, dishwar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878569"/>
                    </a:xfrm>
                    <a:prstGeom prst="rect">
                      <a:avLst/>
                    </a:prstGeom>
                    <a:noFill/>
                    <a:ln>
                      <a:noFill/>
                    </a:ln>
                  </pic:spPr>
                </pic:pic>
              </a:graphicData>
            </a:graphic>
          </wp:anchor>
        </w:drawing>
      </w:r>
      <w:r>
        <w:rPr>
          <w:rFonts w:ascii="Century Gothic" w:hAnsi="Century Gothic"/>
          <w:lang w:val="ga"/>
        </w:rPr>
        <w:t>Líonaigí pota iógairt eile leis an méid céanna uisce agus atá grabhróga briosca sa chéad phota.</w:t>
      </w:r>
    </w:p>
    <w:p w14:paraId="101197D7" w14:textId="1D940C5C" w:rsidR="004C1497" w:rsidRPr="00A34B26" w:rsidRDefault="00017A0B" w:rsidP="00A34B26">
      <w:pPr>
        <w:pStyle w:val="ListParagraph"/>
        <w:numPr>
          <w:ilvl w:val="0"/>
          <w:numId w:val="27"/>
        </w:numPr>
        <w:rPr>
          <w:rFonts w:ascii="Century Gothic" w:hAnsi="Century Gothic"/>
        </w:rPr>
      </w:pPr>
      <w:r>
        <w:rPr>
          <w:rFonts w:ascii="Century Gothic" w:hAnsi="Century Gothic"/>
          <w:lang w:val="ga"/>
        </w:rPr>
        <w:t>Spreag na foghlaimeoirí le breathnú go grinn ar an dá ábhar sna potaí agus nóta a bhreacadh de na cosúlachtaí agus na difríochtaí eatarthu. Tarraing a n</w:t>
      </w:r>
      <w:r w:rsidR="00A6571C">
        <w:rPr>
          <w:rFonts w:ascii="Century Gothic" w:hAnsi="Century Gothic"/>
          <w:lang w:val="ga"/>
        </w:rPr>
        <w:noBreakHyphen/>
      </w:r>
      <w:r>
        <w:rPr>
          <w:rFonts w:ascii="Century Gothic" w:hAnsi="Century Gothic"/>
          <w:lang w:val="ga"/>
        </w:rPr>
        <w:t xml:space="preserve">aird ar na grabhróga. </w:t>
      </w:r>
      <w:r>
        <w:rPr>
          <w:rFonts w:ascii="Century Gothic" w:hAnsi="Century Gothic"/>
          <w:lang w:val="ga"/>
        </w:rPr>
        <w:tab/>
      </w:r>
    </w:p>
    <w:p w14:paraId="3A4D7086" w14:textId="77777777" w:rsidR="004C1497" w:rsidRDefault="004C1497" w:rsidP="00A34B26">
      <w:pPr>
        <w:pStyle w:val="ListParagraph"/>
        <w:ind w:left="786"/>
        <w:jc w:val="right"/>
        <w:rPr>
          <w:rFonts w:ascii="Century Gothic" w:hAnsi="Century Gothic"/>
        </w:rPr>
      </w:pPr>
    </w:p>
    <w:p w14:paraId="7AFBF676" w14:textId="0B90989A" w:rsidR="00017A0B" w:rsidRPr="00FB2F1A" w:rsidRDefault="00BF2345" w:rsidP="00A34B26">
      <w:pPr>
        <w:pStyle w:val="ListParagraph"/>
        <w:numPr>
          <w:ilvl w:val="0"/>
          <w:numId w:val="27"/>
        </w:numPr>
        <w:rPr>
          <w:rFonts w:ascii="Century Gothic" w:hAnsi="Century Gothic"/>
          <w:lang w:val="ga"/>
        </w:rPr>
      </w:pPr>
      <w:r>
        <w:rPr>
          <w:noProof/>
          <w:lang w:val="ga"/>
        </w:rPr>
        <w:drawing>
          <wp:anchor distT="0" distB="0" distL="114300" distR="114300" simplePos="0" relativeHeight="251661312" behindDoc="0" locked="0" layoutInCell="1" allowOverlap="1" wp14:anchorId="10AD5CBC" wp14:editId="65E2C873">
            <wp:simplePos x="0" y="0"/>
            <wp:positionH relativeFrom="column">
              <wp:posOffset>3737113</wp:posOffset>
            </wp:positionH>
            <wp:positionV relativeFrom="paragraph">
              <wp:posOffset>-82412</wp:posOffset>
            </wp:positionV>
            <wp:extent cx="2045597" cy="1150620"/>
            <wp:effectExtent l="0" t="0" r="0" b="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597" cy="1150620"/>
                    </a:xfrm>
                    <a:prstGeom prst="rect">
                      <a:avLst/>
                    </a:prstGeom>
                    <a:noFill/>
                    <a:ln>
                      <a:noFill/>
                    </a:ln>
                  </pic:spPr>
                </pic:pic>
              </a:graphicData>
            </a:graphic>
          </wp:anchor>
        </w:drawing>
      </w:r>
      <w:r>
        <w:rPr>
          <w:rFonts w:ascii="Century Gothic" w:hAnsi="Century Gothic"/>
          <w:lang w:val="ga"/>
        </w:rPr>
        <w:t>Doirtigí an t-uisce isteach sa tráidire nó san fhochupán, breathnaígí ar an gcaoi a mbogann sé, ansin déanaigí an rud céanna leis na grabhróga briosca. Iarr ar na foghlaimeoirí breathnú go grinn ar na hábhair atá sna tráidirí anois. Cé na cosúlachtaí agus na difríochtaí a fheiceann siad anseo?</w:t>
      </w:r>
    </w:p>
    <w:p w14:paraId="59EFB44D" w14:textId="2E7645D7" w:rsidR="00017A0B" w:rsidRPr="00FB2F1A" w:rsidRDefault="004C1497" w:rsidP="00A34B26">
      <w:pPr>
        <w:pStyle w:val="ListParagraph"/>
        <w:ind w:left="786"/>
        <w:jc w:val="right"/>
        <w:rPr>
          <w:rFonts w:ascii="Century Gothic" w:hAnsi="Century Gothic"/>
          <w:lang w:val="ga"/>
        </w:rPr>
      </w:pPr>
      <w:r>
        <w:rPr>
          <w:noProof/>
          <w:lang w:val="ga"/>
        </w:rPr>
        <w:drawing>
          <wp:anchor distT="0" distB="0" distL="114300" distR="114300" simplePos="0" relativeHeight="251662336" behindDoc="0" locked="0" layoutInCell="1" allowOverlap="1" wp14:anchorId="4254B0C8" wp14:editId="3E74E4AC">
            <wp:simplePos x="0" y="0"/>
            <wp:positionH relativeFrom="column">
              <wp:posOffset>4110824</wp:posOffset>
            </wp:positionH>
            <wp:positionV relativeFrom="paragraph">
              <wp:posOffset>263304</wp:posOffset>
            </wp:positionV>
            <wp:extent cx="1791970" cy="1007957"/>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970" cy="1007957"/>
                    </a:xfrm>
                    <a:prstGeom prst="rect">
                      <a:avLst/>
                    </a:prstGeom>
                    <a:noFill/>
                    <a:ln>
                      <a:noFill/>
                    </a:ln>
                  </pic:spPr>
                </pic:pic>
              </a:graphicData>
            </a:graphic>
          </wp:anchor>
        </w:drawing>
      </w:r>
    </w:p>
    <w:p w14:paraId="2BF8C994" w14:textId="22B8D137" w:rsidR="001A2F62" w:rsidRPr="00FB2F1A" w:rsidRDefault="001A2F62" w:rsidP="004C1497">
      <w:pPr>
        <w:pStyle w:val="ListParagraph"/>
        <w:numPr>
          <w:ilvl w:val="0"/>
          <w:numId w:val="27"/>
        </w:numPr>
        <w:rPr>
          <w:rFonts w:ascii="Century Gothic" w:hAnsi="Century Gothic"/>
          <w:lang w:val="ga"/>
        </w:rPr>
      </w:pPr>
      <w:r>
        <w:rPr>
          <w:rFonts w:ascii="Century Gothic" w:hAnsi="Century Gothic"/>
          <w:lang w:val="ga"/>
        </w:rPr>
        <w:t xml:space="preserve">Iarr ar na foghlaimeoirí iniúchadh a dhéanamh ar an uisce agus na grabhróga briosca a dhoirteadh isteach i ngabhdáin a bhfuil cruthanna éagsúla orthu. Céard a thugann siad faoi deara (an nglacann sé cruth an ghabhdáin)?   </w:t>
      </w:r>
    </w:p>
    <w:p w14:paraId="5EF198F9" w14:textId="77777777" w:rsidR="004C1497" w:rsidRPr="00FB2F1A" w:rsidRDefault="004C1497" w:rsidP="00A34B26">
      <w:pPr>
        <w:pStyle w:val="ListParagraph"/>
        <w:ind w:left="786"/>
        <w:rPr>
          <w:rFonts w:ascii="Century Gothic" w:hAnsi="Century Gothic"/>
          <w:lang w:val="ga"/>
        </w:rPr>
      </w:pPr>
    </w:p>
    <w:p w14:paraId="713F96F4" w14:textId="77777777" w:rsidR="00961C1D" w:rsidRPr="00FB2F1A" w:rsidRDefault="00961C1D" w:rsidP="001A2F62">
      <w:pPr>
        <w:rPr>
          <w:rFonts w:ascii="Century Gothic" w:hAnsi="Century Gothic"/>
          <w:sz w:val="16"/>
          <w:szCs w:val="16"/>
          <w:lang w:val="ga"/>
        </w:rPr>
      </w:pPr>
    </w:p>
    <w:p w14:paraId="790FB572" w14:textId="0A621EAD" w:rsidR="00017A0B" w:rsidRPr="00FB2F1A" w:rsidRDefault="00491725" w:rsidP="001A2F62">
      <w:pPr>
        <w:rPr>
          <w:rFonts w:ascii="Century Gothic" w:hAnsi="Century Gothic"/>
          <w:lang w:val="ga"/>
        </w:rPr>
      </w:pPr>
      <w:r>
        <w:rPr>
          <w:rFonts w:ascii="Century Gothic" w:hAnsi="Century Gothic"/>
          <w:lang w:val="ga"/>
        </w:rPr>
        <w:t>ROGHNACH: Féadfaidh na foghlaimeoirí micreascóp digiteach nó gloine mhéadaithe a úsáid chun breathnú níos grinne ar na cáithníní.</w:t>
      </w:r>
    </w:p>
    <w:p w14:paraId="73899246" w14:textId="33F8CCBE" w:rsidR="001A2F62" w:rsidRPr="00FB2F1A" w:rsidRDefault="001A2F62" w:rsidP="001A2F62">
      <w:pPr>
        <w:pStyle w:val="ListParagraph"/>
        <w:numPr>
          <w:ilvl w:val="0"/>
          <w:numId w:val="21"/>
        </w:numPr>
        <w:rPr>
          <w:rFonts w:ascii="Century Gothic" w:hAnsi="Century Gothic"/>
          <w:lang w:val="ga"/>
        </w:rPr>
      </w:pPr>
      <w:r>
        <w:rPr>
          <w:rFonts w:ascii="Century Gothic" w:hAnsi="Century Gothic"/>
          <w:lang w:val="ga"/>
        </w:rPr>
        <w:t>D’fhéadfadh na foghlaimeoirí raon solaid phúdracha nó ghráinneacha eile a fhiosrú ansin, go bhfeicfidís an bhfuil na hairíonna céanna acu ar fad.</w:t>
      </w:r>
    </w:p>
    <w:p w14:paraId="655F860E" w14:textId="4BAFED33" w:rsidR="00B66623" w:rsidRPr="00FB2F1A" w:rsidRDefault="00D81EF2" w:rsidP="00B66623">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Tábla na dtorthaí</w:t>
      </w:r>
    </w:p>
    <w:p w14:paraId="0531A557" w14:textId="51396E9D" w:rsidR="00D81EF2" w:rsidRPr="00FB2F1A" w:rsidRDefault="00D81EF2" w:rsidP="00A34B26">
      <w:pPr>
        <w:rPr>
          <w:rFonts w:ascii="Century Gothic" w:hAnsi="Century Gothic"/>
          <w:lang w:val="ga"/>
        </w:rPr>
      </w:pPr>
      <w:r w:rsidRPr="00E83814">
        <w:rPr>
          <w:rFonts w:ascii="Century Gothic" w:hAnsi="Century Gothic"/>
          <w:lang w:val="ga"/>
        </w:rPr>
        <w:t>D’fhéadfaí an tábla seo a thabhairt do na foghlaimeoirí chun a mbreathnuithe a thaifeadadh ar chóip chrua nó i bhformáid dhigiteach.</w:t>
      </w:r>
    </w:p>
    <w:tbl>
      <w:tblPr>
        <w:tblStyle w:val="TableGrid"/>
        <w:tblW w:w="0" w:type="auto"/>
        <w:jc w:val="center"/>
        <w:tblLook w:val="04A0" w:firstRow="1" w:lastRow="0" w:firstColumn="1" w:lastColumn="0" w:noHBand="0" w:noVBand="1"/>
      </w:tblPr>
      <w:tblGrid>
        <w:gridCol w:w="2709"/>
        <w:gridCol w:w="3382"/>
        <w:gridCol w:w="2835"/>
      </w:tblGrid>
      <w:tr w:rsidR="00B66623" w:rsidRPr="00B66623" w14:paraId="69861334" w14:textId="77777777" w:rsidTr="00A34B26">
        <w:trPr>
          <w:trHeight w:val="256"/>
          <w:jc w:val="center"/>
        </w:trPr>
        <w:tc>
          <w:tcPr>
            <w:tcW w:w="2709" w:type="dxa"/>
            <w:shd w:val="clear" w:color="auto" w:fill="FFF2CC" w:themeFill="accent4" w:themeFillTint="33"/>
          </w:tcPr>
          <w:p w14:paraId="4DEABAC1" w14:textId="372B97AB" w:rsidR="00B66623" w:rsidRPr="00B66623" w:rsidRDefault="00B66623" w:rsidP="00A34B26">
            <w:pPr>
              <w:spacing w:after="160" w:line="259" w:lineRule="auto"/>
              <w:jc w:val="center"/>
              <w:rPr>
                <w:rFonts w:ascii="Century Gothic" w:hAnsi="Century Gothic"/>
                <w:b/>
                <w:bCs/>
              </w:rPr>
            </w:pPr>
            <w:r>
              <w:rPr>
                <w:rFonts w:ascii="Century Gothic" w:hAnsi="Century Gothic"/>
                <w:b/>
                <w:bCs/>
                <w:lang w:val="ga"/>
              </w:rPr>
              <w:lastRenderedPageBreak/>
              <w:t>Grabhróga briosca</w:t>
            </w:r>
          </w:p>
        </w:tc>
        <w:tc>
          <w:tcPr>
            <w:tcW w:w="3382" w:type="dxa"/>
          </w:tcPr>
          <w:p w14:paraId="410B6058" w14:textId="1BE7D0F0" w:rsidR="00B66623" w:rsidRPr="00B66623" w:rsidRDefault="00B66623" w:rsidP="00A34B26">
            <w:pPr>
              <w:spacing w:after="160" w:line="259" w:lineRule="auto"/>
              <w:rPr>
                <w:rFonts w:ascii="Century Gothic" w:hAnsi="Century Gothic"/>
                <w:b/>
                <w:bCs/>
                <w:i/>
                <w:iCs/>
              </w:rPr>
            </w:pPr>
            <w:r>
              <w:rPr>
                <w:rFonts w:ascii="Century Gothic" w:hAnsi="Century Gothic"/>
                <w:b/>
                <w:bCs/>
                <w:i/>
                <w:iCs/>
                <w:lang w:val="ga"/>
              </w:rPr>
              <w:t>Scríobhaigí nótaí nó déanaigí léaráidí le lipéid chun na breathnuithe a thaifeadadh.</w:t>
            </w:r>
          </w:p>
        </w:tc>
        <w:tc>
          <w:tcPr>
            <w:tcW w:w="2835" w:type="dxa"/>
            <w:shd w:val="clear" w:color="auto" w:fill="DEEAF6" w:themeFill="accent1" w:themeFillTint="33"/>
          </w:tcPr>
          <w:p w14:paraId="6C7BEED3" w14:textId="77777777" w:rsidR="00B66623" w:rsidRPr="00B66623" w:rsidRDefault="00B66623" w:rsidP="00A34B26">
            <w:pPr>
              <w:spacing w:after="160" w:line="259" w:lineRule="auto"/>
              <w:jc w:val="center"/>
              <w:rPr>
                <w:rFonts w:ascii="Century Gothic" w:hAnsi="Century Gothic"/>
                <w:b/>
                <w:bCs/>
              </w:rPr>
            </w:pPr>
            <w:r>
              <w:rPr>
                <w:rFonts w:ascii="Century Gothic" w:hAnsi="Century Gothic"/>
                <w:b/>
                <w:bCs/>
                <w:lang w:val="ga"/>
              </w:rPr>
              <w:t>Uisce</w:t>
            </w:r>
          </w:p>
        </w:tc>
      </w:tr>
      <w:tr w:rsidR="00B66623" w:rsidRPr="00B66623" w14:paraId="1B7F2F2E" w14:textId="77777777" w:rsidTr="00A34B26">
        <w:trPr>
          <w:trHeight w:val="256"/>
          <w:jc w:val="center"/>
        </w:trPr>
        <w:tc>
          <w:tcPr>
            <w:tcW w:w="2709" w:type="dxa"/>
            <w:shd w:val="clear" w:color="auto" w:fill="FFF2CC" w:themeFill="accent4" w:themeFillTint="33"/>
          </w:tcPr>
          <w:p w14:paraId="579BAA26" w14:textId="77777777" w:rsidR="00B66623" w:rsidRPr="00B66623" w:rsidRDefault="00B66623" w:rsidP="00A34B26">
            <w:pPr>
              <w:spacing w:after="160" w:line="259" w:lineRule="auto"/>
              <w:jc w:val="center"/>
              <w:rPr>
                <w:rFonts w:ascii="Century Gothic" w:hAnsi="Century Gothic"/>
              </w:rPr>
            </w:pPr>
          </w:p>
        </w:tc>
        <w:tc>
          <w:tcPr>
            <w:tcW w:w="3382" w:type="dxa"/>
          </w:tcPr>
          <w:p w14:paraId="404F414F" w14:textId="7239439C" w:rsidR="00B66623" w:rsidRPr="00B66623" w:rsidRDefault="00B66623" w:rsidP="00A34B26">
            <w:pPr>
              <w:spacing w:after="160" w:line="259" w:lineRule="auto"/>
              <w:rPr>
                <w:rFonts w:ascii="Century Gothic" w:hAnsi="Century Gothic"/>
              </w:rPr>
            </w:pPr>
            <w:r>
              <w:rPr>
                <w:rFonts w:ascii="Century Gothic" w:hAnsi="Century Gothic"/>
                <w:lang w:val="ga"/>
              </w:rPr>
              <w:t>Céard a fheiceann sibh? An bhfeiceann sibh píosaí beaga?</w:t>
            </w:r>
          </w:p>
        </w:tc>
        <w:tc>
          <w:tcPr>
            <w:tcW w:w="2835" w:type="dxa"/>
            <w:shd w:val="clear" w:color="auto" w:fill="DEEAF6" w:themeFill="accent1" w:themeFillTint="33"/>
          </w:tcPr>
          <w:p w14:paraId="3B894094" w14:textId="77777777" w:rsidR="00B66623" w:rsidRPr="00B66623" w:rsidRDefault="00B66623" w:rsidP="00A34B26">
            <w:pPr>
              <w:spacing w:after="160" w:line="259" w:lineRule="auto"/>
              <w:jc w:val="center"/>
              <w:rPr>
                <w:rFonts w:ascii="Century Gothic" w:hAnsi="Century Gothic"/>
              </w:rPr>
            </w:pPr>
          </w:p>
        </w:tc>
      </w:tr>
      <w:tr w:rsidR="00B66623" w:rsidRPr="00B66623" w14:paraId="0D2E49E5" w14:textId="77777777" w:rsidTr="00A34B26">
        <w:trPr>
          <w:trHeight w:val="524"/>
          <w:jc w:val="center"/>
        </w:trPr>
        <w:tc>
          <w:tcPr>
            <w:tcW w:w="2709" w:type="dxa"/>
            <w:shd w:val="clear" w:color="auto" w:fill="FFF2CC" w:themeFill="accent4" w:themeFillTint="33"/>
          </w:tcPr>
          <w:p w14:paraId="7941C123" w14:textId="77777777" w:rsidR="00B66623" w:rsidRPr="00B66623" w:rsidRDefault="00B66623" w:rsidP="00A34B26">
            <w:pPr>
              <w:spacing w:after="160" w:line="259" w:lineRule="auto"/>
              <w:jc w:val="center"/>
              <w:rPr>
                <w:rFonts w:ascii="Century Gothic" w:hAnsi="Century Gothic"/>
              </w:rPr>
            </w:pPr>
          </w:p>
        </w:tc>
        <w:tc>
          <w:tcPr>
            <w:tcW w:w="3382" w:type="dxa"/>
          </w:tcPr>
          <w:p w14:paraId="652D9799" w14:textId="1E66424E" w:rsidR="00B66623" w:rsidRPr="00B66623" w:rsidRDefault="00B66623" w:rsidP="00A34B26">
            <w:pPr>
              <w:spacing w:after="160" w:line="259" w:lineRule="auto"/>
              <w:rPr>
                <w:rFonts w:ascii="Century Gothic" w:hAnsi="Century Gothic"/>
              </w:rPr>
            </w:pPr>
            <w:r>
              <w:rPr>
                <w:rFonts w:ascii="Century Gothic" w:hAnsi="Century Gothic"/>
                <w:lang w:val="ga"/>
              </w:rPr>
              <w:t>Céard a tharlaíonn nuair a chlaontar an gabhdán?</w:t>
            </w:r>
          </w:p>
        </w:tc>
        <w:tc>
          <w:tcPr>
            <w:tcW w:w="2835" w:type="dxa"/>
            <w:shd w:val="clear" w:color="auto" w:fill="DEEAF6" w:themeFill="accent1" w:themeFillTint="33"/>
          </w:tcPr>
          <w:p w14:paraId="211DBED2" w14:textId="7B19B697" w:rsidR="00D81EF2" w:rsidRPr="00B66623" w:rsidRDefault="00D81EF2" w:rsidP="00A34B26">
            <w:pPr>
              <w:spacing w:after="160" w:line="259" w:lineRule="auto"/>
              <w:jc w:val="center"/>
              <w:rPr>
                <w:rFonts w:ascii="Century Gothic" w:hAnsi="Century Gothic"/>
              </w:rPr>
            </w:pPr>
          </w:p>
        </w:tc>
      </w:tr>
      <w:tr w:rsidR="00B66623" w:rsidRPr="00B66623" w14:paraId="2589DF13" w14:textId="77777777" w:rsidTr="00A34B26">
        <w:trPr>
          <w:trHeight w:val="256"/>
          <w:jc w:val="center"/>
        </w:trPr>
        <w:tc>
          <w:tcPr>
            <w:tcW w:w="2709" w:type="dxa"/>
            <w:shd w:val="clear" w:color="auto" w:fill="FFF2CC" w:themeFill="accent4" w:themeFillTint="33"/>
          </w:tcPr>
          <w:p w14:paraId="43D5943B" w14:textId="77777777" w:rsidR="00B66623" w:rsidRPr="00B66623" w:rsidRDefault="00B66623" w:rsidP="00A34B26">
            <w:pPr>
              <w:spacing w:after="160" w:line="259" w:lineRule="auto"/>
              <w:jc w:val="center"/>
              <w:rPr>
                <w:rFonts w:ascii="Century Gothic" w:hAnsi="Century Gothic"/>
              </w:rPr>
            </w:pPr>
          </w:p>
        </w:tc>
        <w:tc>
          <w:tcPr>
            <w:tcW w:w="3382" w:type="dxa"/>
          </w:tcPr>
          <w:p w14:paraId="097E35B9" w14:textId="2FF3E140" w:rsidR="00B66623" w:rsidRPr="00B66623" w:rsidRDefault="00B66623" w:rsidP="00A34B26">
            <w:pPr>
              <w:spacing w:after="160" w:line="259" w:lineRule="auto"/>
              <w:rPr>
                <w:rFonts w:ascii="Century Gothic" w:hAnsi="Century Gothic"/>
              </w:rPr>
            </w:pPr>
            <w:r>
              <w:rPr>
                <w:rFonts w:ascii="Century Gothic" w:hAnsi="Century Gothic"/>
                <w:lang w:val="ga"/>
              </w:rPr>
              <w:t>Céard a tharlaíonn nuair a dhoirtear a bhfuil sa ghabhdán ar fhochupán?</w:t>
            </w:r>
          </w:p>
        </w:tc>
        <w:tc>
          <w:tcPr>
            <w:tcW w:w="2835" w:type="dxa"/>
            <w:shd w:val="clear" w:color="auto" w:fill="DEEAF6" w:themeFill="accent1" w:themeFillTint="33"/>
          </w:tcPr>
          <w:p w14:paraId="49DFB0AE" w14:textId="77777777" w:rsidR="00B66623" w:rsidRPr="00B66623" w:rsidRDefault="00B66623" w:rsidP="00A34B26">
            <w:pPr>
              <w:spacing w:after="160" w:line="259" w:lineRule="auto"/>
              <w:jc w:val="center"/>
              <w:rPr>
                <w:rFonts w:ascii="Century Gothic" w:hAnsi="Century Gothic"/>
              </w:rPr>
            </w:pPr>
          </w:p>
        </w:tc>
      </w:tr>
      <w:tr w:rsidR="00B66623" w:rsidRPr="00B66623" w14:paraId="50E8B846" w14:textId="77777777" w:rsidTr="00A34B26">
        <w:trPr>
          <w:trHeight w:val="524"/>
          <w:jc w:val="center"/>
        </w:trPr>
        <w:tc>
          <w:tcPr>
            <w:tcW w:w="2709" w:type="dxa"/>
            <w:shd w:val="clear" w:color="auto" w:fill="FFF2CC" w:themeFill="accent4" w:themeFillTint="33"/>
          </w:tcPr>
          <w:p w14:paraId="353FA9E7" w14:textId="77777777" w:rsidR="00B66623" w:rsidRPr="00B66623" w:rsidRDefault="00B66623" w:rsidP="00A34B26">
            <w:pPr>
              <w:spacing w:after="160" w:line="259" w:lineRule="auto"/>
              <w:jc w:val="center"/>
              <w:rPr>
                <w:rFonts w:ascii="Century Gothic" w:hAnsi="Century Gothic"/>
              </w:rPr>
            </w:pPr>
          </w:p>
        </w:tc>
        <w:tc>
          <w:tcPr>
            <w:tcW w:w="3382" w:type="dxa"/>
          </w:tcPr>
          <w:p w14:paraId="6665E020" w14:textId="77777777" w:rsidR="00B66623" w:rsidRPr="00B66623" w:rsidRDefault="00B66623" w:rsidP="00A34B26">
            <w:pPr>
              <w:spacing w:after="160" w:line="259" w:lineRule="auto"/>
              <w:rPr>
                <w:rFonts w:ascii="Century Gothic" w:hAnsi="Century Gothic"/>
              </w:rPr>
            </w:pPr>
            <w:r>
              <w:rPr>
                <w:rFonts w:ascii="Century Gothic" w:hAnsi="Century Gothic"/>
                <w:lang w:val="ga"/>
              </w:rPr>
              <w:t>An nglacann sé cruth an ghabhdáin?</w:t>
            </w:r>
          </w:p>
        </w:tc>
        <w:tc>
          <w:tcPr>
            <w:tcW w:w="2835" w:type="dxa"/>
            <w:shd w:val="clear" w:color="auto" w:fill="DEEAF6" w:themeFill="accent1" w:themeFillTint="33"/>
          </w:tcPr>
          <w:p w14:paraId="61C5C4BF" w14:textId="77777777" w:rsidR="00B66623" w:rsidRDefault="00B66623" w:rsidP="00A34B26">
            <w:pPr>
              <w:spacing w:after="160" w:line="259" w:lineRule="auto"/>
              <w:jc w:val="center"/>
              <w:rPr>
                <w:rFonts w:ascii="Century Gothic" w:hAnsi="Century Gothic"/>
              </w:rPr>
            </w:pPr>
          </w:p>
          <w:p w14:paraId="6D542A54" w14:textId="24015279" w:rsidR="00D81EF2" w:rsidRPr="00B66623" w:rsidRDefault="00D81EF2" w:rsidP="00A34B26">
            <w:pPr>
              <w:spacing w:after="160" w:line="259" w:lineRule="auto"/>
              <w:jc w:val="center"/>
              <w:rPr>
                <w:rFonts w:ascii="Century Gothic" w:hAnsi="Century Gothic"/>
              </w:rPr>
            </w:pPr>
          </w:p>
        </w:tc>
      </w:tr>
    </w:tbl>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samplacha</w:t>
      </w:r>
    </w:p>
    <w:p w14:paraId="4EABCB53" w14:textId="3A1511EB" w:rsidR="001A2F62" w:rsidRPr="00FB2F1A" w:rsidRDefault="001A2F62" w:rsidP="00A34B26">
      <w:pPr>
        <w:pStyle w:val="ListParagraph"/>
        <w:numPr>
          <w:ilvl w:val="0"/>
          <w:numId w:val="26"/>
        </w:numPr>
        <w:rPr>
          <w:rFonts w:ascii="Century Gothic" w:hAnsi="Century Gothic"/>
          <w:lang w:val="pt-PT"/>
        </w:rPr>
      </w:pPr>
      <w:r>
        <w:rPr>
          <w:rFonts w:ascii="Century Gothic" w:hAnsi="Century Gothic"/>
          <w:lang w:val="ga"/>
        </w:rPr>
        <w:t xml:space="preserve">Cén chaoi a bhfuil na grabhróga briosca agus an t-uisce cosúil lena chéile nó difriúil lena chéile? </w:t>
      </w:r>
    </w:p>
    <w:p w14:paraId="0F632E4F" w14:textId="5BE2F32E" w:rsidR="0009125F" w:rsidRPr="00FB2F1A" w:rsidRDefault="0009125F" w:rsidP="00A34B26">
      <w:pPr>
        <w:pStyle w:val="ListParagraph"/>
        <w:rPr>
          <w:rFonts w:ascii="Century Gothic" w:hAnsi="Century Gothic"/>
          <w:i/>
          <w:iCs/>
          <w:lang w:val="ga"/>
        </w:rPr>
      </w:pPr>
      <w:r>
        <w:rPr>
          <w:rFonts w:ascii="Century Gothic" w:hAnsi="Century Gothic"/>
          <w:i/>
          <w:iCs/>
          <w:lang w:val="ga"/>
        </w:rPr>
        <w:t xml:space="preserve">Is ábhar soladach é an briosca atá comhdhéanta de ghráinní briosca chócaráilte atá pacáilte an-ghar dá chéile. Nuair a bhristear an briosca ina ghrabhróga an-bheag, bíonn cuma leachta orthu mar go nglacann siad cruth gabhdáin agus gur féidir iad a dhoirteadh. </w:t>
      </w:r>
    </w:p>
    <w:p w14:paraId="7D61D7EF" w14:textId="555D2AA7" w:rsidR="0009125F" w:rsidRPr="00FB2F1A" w:rsidRDefault="001A2F62" w:rsidP="00A34B26">
      <w:pPr>
        <w:pStyle w:val="ListParagraph"/>
        <w:numPr>
          <w:ilvl w:val="0"/>
          <w:numId w:val="26"/>
        </w:numPr>
        <w:rPr>
          <w:rFonts w:ascii="Century Gothic" w:hAnsi="Century Gothic"/>
          <w:i/>
          <w:iCs/>
          <w:lang w:val="ga"/>
        </w:rPr>
      </w:pPr>
      <w:r>
        <w:rPr>
          <w:rFonts w:ascii="Century Gothic" w:hAnsi="Century Gothic"/>
          <w:lang w:val="ga"/>
        </w:rPr>
        <w:t xml:space="preserve">An mbeadh an toradh céanna againn dá mbrisfimis brioscaí eile, dar libh? An mbeadh na grabhróga iontu ar cóimhéid? Cén chaoi a seiceálfaimis a leithéid? </w:t>
      </w:r>
    </w:p>
    <w:p w14:paraId="2FA3FE21" w14:textId="2768DFE3" w:rsidR="001A2F62" w:rsidRPr="00A34B26" w:rsidRDefault="0009125F" w:rsidP="00A34B26">
      <w:pPr>
        <w:pStyle w:val="ListParagraph"/>
        <w:rPr>
          <w:rFonts w:ascii="Century Gothic" w:hAnsi="Century Gothic"/>
          <w:i/>
          <w:iCs/>
        </w:rPr>
      </w:pPr>
      <w:r>
        <w:rPr>
          <w:rFonts w:ascii="Century Gothic" w:hAnsi="Century Gothic"/>
          <w:i/>
          <w:iCs/>
          <w:lang w:val="ga"/>
        </w:rPr>
        <w:t>Baintear triail as cineálacha difriúla brioscaí a chomhbhrú go bhfeictear an bhfuil an uigeacht chéanna acu. Seans nach mbeadh brioscaí slánghráinneacha chomh mín céanna.</w:t>
      </w:r>
    </w:p>
    <w:p w14:paraId="1FB28266" w14:textId="77777777" w:rsidR="0009125F" w:rsidRPr="00A34B26" w:rsidRDefault="001A2F62" w:rsidP="00A34B26">
      <w:pPr>
        <w:pStyle w:val="ListParagraph"/>
        <w:numPr>
          <w:ilvl w:val="0"/>
          <w:numId w:val="26"/>
        </w:numPr>
        <w:rPr>
          <w:rFonts w:ascii="Century Gothic" w:hAnsi="Century Gothic"/>
          <w:i/>
          <w:iCs/>
        </w:rPr>
      </w:pPr>
      <w:r>
        <w:rPr>
          <w:rFonts w:ascii="Century Gothic" w:hAnsi="Century Gothic"/>
          <w:lang w:val="ga"/>
        </w:rPr>
        <w:t>Cén chaoi a gcabhródh micreascóp nó gloine mhéadaithe linn?</w:t>
      </w:r>
    </w:p>
    <w:p w14:paraId="002548A7" w14:textId="78319C00" w:rsidR="0009125F" w:rsidRPr="00A34B26" w:rsidRDefault="0009125F" w:rsidP="00A34B26">
      <w:pPr>
        <w:pStyle w:val="ListParagraph"/>
        <w:rPr>
          <w:rFonts w:ascii="Century Gothic" w:hAnsi="Century Gothic"/>
          <w:i/>
          <w:iCs/>
        </w:rPr>
      </w:pPr>
      <w:r>
        <w:rPr>
          <w:rFonts w:ascii="Century Gothic" w:hAnsi="Century Gothic"/>
          <w:i/>
          <w:iCs/>
          <w:lang w:val="ga"/>
        </w:rPr>
        <w:t>Trí úsáid a bhaint as gloine mhéadaithe is féidir cruth na ngrabhróg briosca a fheiceáil níos fearr. Déantar sin le brioscaí difriúla, m.sh. briosca coirce nó briosca tur.</w:t>
      </w:r>
    </w:p>
    <w:p w14:paraId="0DE32829" w14:textId="115877C2" w:rsidR="001A2F62" w:rsidRDefault="001A2F62" w:rsidP="00A34B26">
      <w:pPr>
        <w:pStyle w:val="ListParagraph"/>
        <w:numPr>
          <w:ilvl w:val="0"/>
          <w:numId w:val="26"/>
        </w:numPr>
        <w:rPr>
          <w:rFonts w:ascii="Century Gothic" w:hAnsi="Century Gothic"/>
        </w:rPr>
      </w:pPr>
      <w:r>
        <w:rPr>
          <w:rFonts w:ascii="Century Gothic" w:hAnsi="Century Gothic"/>
          <w:lang w:val="ga"/>
        </w:rPr>
        <w:t>An féidir libh cuimhneamh ar ábhair eile a dhéantar as go leor píosaí beaga?</w:t>
      </w:r>
    </w:p>
    <w:p w14:paraId="3D7A6017" w14:textId="73677827" w:rsidR="0009125F" w:rsidRPr="00FB2F1A" w:rsidRDefault="0009125F" w:rsidP="00A34B26">
      <w:pPr>
        <w:pStyle w:val="ListParagraph"/>
        <w:rPr>
          <w:rFonts w:ascii="Century Gothic" w:hAnsi="Century Gothic"/>
          <w:i/>
          <w:iCs/>
          <w:lang w:val="ga"/>
        </w:rPr>
      </w:pPr>
      <w:r>
        <w:rPr>
          <w:rFonts w:ascii="Century Gothic" w:hAnsi="Century Gothic"/>
          <w:i/>
          <w:iCs/>
          <w:lang w:val="ga"/>
        </w:rPr>
        <w:t xml:space="preserve">Is samplaí eile iad salann, gaineamh agus rís. Mínigh do na foghlaimeoirí nach féidir gach solad a bhriseadh ina ghrabhróga. Ag dul níos faide leis an scéal, ar scála fo-mhicreascópach, tá gach rud comhdhéanta d’adaimh bheaga nach féidir a fheiceáil leis an tsúil amháin. Comhdhéantar gach staid ábhair as adaimh, muid féin san áireamh. </w:t>
      </w:r>
    </w:p>
    <w:p w14:paraId="5E886B29" w14:textId="373FFA54" w:rsidR="001A2F62" w:rsidRPr="00FB2F1A" w:rsidRDefault="001A2F62" w:rsidP="00A34B26">
      <w:pPr>
        <w:pStyle w:val="ListParagraph"/>
        <w:numPr>
          <w:ilvl w:val="0"/>
          <w:numId w:val="26"/>
        </w:numPr>
        <w:rPr>
          <w:rFonts w:ascii="Century Gothic" w:hAnsi="Century Gothic"/>
          <w:lang w:val="ga"/>
        </w:rPr>
      </w:pPr>
      <w:r>
        <w:rPr>
          <w:rFonts w:ascii="Century Gothic" w:hAnsi="Century Gothic"/>
          <w:lang w:val="ga"/>
        </w:rPr>
        <w:t xml:space="preserve">An féidir libh smaoineamh ar sholad beag, ceann atá níos lú ná grabhróg briosca? </w:t>
      </w:r>
    </w:p>
    <w:p w14:paraId="2C733B3D" w14:textId="53F66368" w:rsidR="0009125F" w:rsidRPr="00A34B26" w:rsidRDefault="0009125F" w:rsidP="00A34B26">
      <w:pPr>
        <w:pStyle w:val="ListParagraph"/>
        <w:rPr>
          <w:rFonts w:ascii="Century Gothic" w:hAnsi="Century Gothic"/>
          <w:i/>
          <w:iCs/>
        </w:rPr>
      </w:pPr>
      <w:r>
        <w:rPr>
          <w:rFonts w:ascii="Century Gothic" w:hAnsi="Century Gothic"/>
          <w:i/>
          <w:iCs/>
          <w:lang w:val="ga"/>
        </w:rPr>
        <w:t xml:space="preserve">Plúr bácála, pailin bláthanna agus solaid phúdracha eile. </w:t>
      </w:r>
    </w:p>
    <w:p w14:paraId="1F3DDC75" w14:textId="77777777" w:rsidR="0009125F" w:rsidRDefault="001A2F62" w:rsidP="00A34B26">
      <w:pPr>
        <w:pStyle w:val="ListParagraph"/>
        <w:numPr>
          <w:ilvl w:val="0"/>
          <w:numId w:val="26"/>
        </w:numPr>
        <w:rPr>
          <w:rFonts w:ascii="Century Gothic" w:hAnsi="Century Gothic"/>
        </w:rPr>
      </w:pPr>
      <w:r>
        <w:rPr>
          <w:rFonts w:ascii="Century Gothic" w:hAnsi="Century Gothic"/>
          <w:lang w:val="ga"/>
        </w:rPr>
        <w:t>Dá ndéarfadh duine éigin nach féidir solad a dhoirteadh, céard a déarfadh sibhse leis?</w:t>
      </w:r>
    </w:p>
    <w:p w14:paraId="32D70598" w14:textId="04DFF81B" w:rsidR="0009125F" w:rsidRPr="00A40BE5" w:rsidRDefault="0009125F" w:rsidP="00A34B26">
      <w:pPr>
        <w:pStyle w:val="ListParagraph"/>
        <w:rPr>
          <w:rFonts w:ascii="Century Gothic" w:hAnsi="Century Gothic"/>
          <w:i/>
          <w:iCs/>
        </w:rPr>
      </w:pPr>
      <w:r>
        <w:rPr>
          <w:rFonts w:ascii="Century Gothic" w:hAnsi="Century Gothic"/>
          <w:i/>
          <w:iCs/>
          <w:lang w:val="ga"/>
        </w:rPr>
        <w:lastRenderedPageBreak/>
        <w:t>Mura bhfuil na daltaí cinnte fós cén fáth nach ‘leacht’ é an briosca púdraithe, d’fhéadfá a thaispeáint gur carn grabhróg a dhéantar den bhriosca brúite nuair a dhoirtear ar na mbord é, ach go leathfadh leacht ar fud an bhoird.</w:t>
      </w:r>
    </w:p>
    <w:p w14:paraId="3DC91660" w14:textId="77777777" w:rsidR="0009125F" w:rsidRDefault="001A2F62" w:rsidP="00A34B26">
      <w:pPr>
        <w:pStyle w:val="ListParagraph"/>
        <w:numPr>
          <w:ilvl w:val="0"/>
          <w:numId w:val="26"/>
        </w:numPr>
        <w:rPr>
          <w:rFonts w:ascii="Century Gothic" w:hAnsi="Century Gothic"/>
        </w:rPr>
      </w:pPr>
      <w:r>
        <w:rPr>
          <w:rFonts w:ascii="Century Gothic" w:hAnsi="Century Gothic"/>
          <w:lang w:val="ga"/>
        </w:rPr>
        <w:t xml:space="preserve">Nuair a deirtear go gcoinníonn solaid a gcruth, céard atá i gceist i ndáiríre? </w:t>
      </w:r>
    </w:p>
    <w:p w14:paraId="32697CC2" w14:textId="4070ADD2" w:rsidR="0009125F" w:rsidRPr="00FB2F1A" w:rsidRDefault="0009125F" w:rsidP="00A34B26">
      <w:pPr>
        <w:pStyle w:val="ListParagraph"/>
        <w:rPr>
          <w:rFonts w:ascii="Century Gothic" w:hAnsi="Century Gothic"/>
          <w:i/>
          <w:iCs/>
          <w:lang w:val="ga"/>
        </w:rPr>
      </w:pPr>
      <w:r>
        <w:rPr>
          <w:rFonts w:ascii="Century Gothic" w:hAnsi="Century Gothic"/>
          <w:i/>
          <w:iCs/>
          <w:lang w:val="ga"/>
        </w:rPr>
        <w:t>Leag amach go mionsoiléir go gcoinníonn gach píosa ar leith a chruth; is féidir iad a ‘dhoirteadh’ mar go bhfuil na píosaí ag bogadh thar a chéile. Dá leanfaí ar aghaidh ag comhbhrú an briosca níos mine agus níos mine, fós is solad a bheadh sa phúdar.</w:t>
      </w:r>
    </w:p>
    <w:p w14:paraId="44EF1005" w14:textId="77777777" w:rsidR="00B278EB" w:rsidRPr="00FB2F1A" w:rsidRDefault="00B278EB" w:rsidP="00B278EB">
      <w:pPr>
        <w:pStyle w:val="ListParagraph"/>
        <w:ind w:left="357"/>
        <w:rPr>
          <w:rFonts w:ascii="Century Gothic" w:hAnsi="Century Gothic"/>
          <w:b/>
          <w:bCs/>
          <w:color w:val="DA1884"/>
          <w:sz w:val="24"/>
          <w:szCs w:val="24"/>
          <w:lang w:val="ga"/>
        </w:rPr>
      </w:pPr>
    </w:p>
    <w:p w14:paraId="1C54AF3B" w14:textId="501807C6" w:rsidR="00E22F57" w:rsidRPr="00F13419" w:rsidRDefault="00E22F57" w:rsidP="00A34B26">
      <w:pPr>
        <w:pStyle w:val="ListParagraph"/>
        <w:ind w:left="357"/>
        <w:rPr>
          <w:rFonts w:ascii="Century Gothic" w:hAnsi="Century Gothic"/>
          <w:b/>
          <w:bCs/>
          <w:color w:val="DA1884"/>
          <w:sz w:val="24"/>
          <w:szCs w:val="24"/>
        </w:rPr>
      </w:pPr>
      <w:r>
        <w:rPr>
          <w:rFonts w:ascii="Century Gothic" w:hAnsi="Century Gothic"/>
          <w:b/>
          <w:bCs/>
          <w:color w:val="DA1884"/>
          <w:sz w:val="24"/>
          <w:szCs w:val="24"/>
          <w:lang w:val="ga"/>
        </w:rPr>
        <w:t>Ceisteanna Coitianta</w:t>
      </w:r>
    </w:p>
    <w:p w14:paraId="397DCF9C" w14:textId="3AB83015" w:rsidR="001A2F62" w:rsidRPr="00FB2F1A" w:rsidRDefault="001A2F62" w:rsidP="001A2F62">
      <w:pPr>
        <w:pStyle w:val="ListParagraph"/>
        <w:numPr>
          <w:ilvl w:val="0"/>
          <w:numId w:val="19"/>
        </w:numPr>
        <w:rPr>
          <w:rFonts w:ascii="Century Gothic" w:hAnsi="Century Gothic"/>
          <w:lang w:val="ga"/>
        </w:rPr>
      </w:pPr>
      <w:r>
        <w:rPr>
          <w:rFonts w:ascii="Century Gothic" w:hAnsi="Century Gothic"/>
          <w:lang w:val="ga"/>
        </w:rPr>
        <w:t>An bhfuil aon ghás sa bhriosca?</w:t>
      </w:r>
      <w:r>
        <w:rPr>
          <w:rFonts w:ascii="Century Gothic" w:hAnsi="Century Gothic"/>
          <w:lang w:val="ga"/>
        </w:rPr>
        <w:br/>
      </w:r>
      <w:r>
        <w:rPr>
          <w:rFonts w:ascii="Century Gothic" w:hAnsi="Century Gothic"/>
          <w:i/>
          <w:iCs/>
          <w:lang w:val="ga"/>
        </w:rPr>
        <w:t>Bíonn spásanna aeir ar fud an bhriosca chaiscínigh. Is féidir uisce a dhoirteadh ar an mbriosca, braon ar bhraon, go bhfeicfear cé mhéad uisce a shúnn sé isteach. Léireoidh sé sin go bhfuil an briosca scagach toisc go dtéann an t-uisce isteach sna bearnaí aeir. Bíonn struchtúr oscailte scagach ag brioscaí le go mbeidh siad éasca le hithe. Dá mbeadh an briosca ródhlúth, bheadh sé an-deacair é a chogaint.</w:t>
      </w:r>
      <w:r>
        <w:rPr>
          <w:rFonts w:ascii="Century Gothic" w:hAnsi="Century Gothic"/>
          <w:lang w:val="ga"/>
        </w:rPr>
        <w:t xml:space="preserve"> </w:t>
      </w:r>
    </w:p>
    <w:p w14:paraId="2A926BA4" w14:textId="77777777" w:rsidR="001A2F62" w:rsidRPr="00FB2F1A" w:rsidRDefault="001A2F62" w:rsidP="001A2F62">
      <w:pPr>
        <w:pStyle w:val="ListParagraph"/>
        <w:ind w:left="357"/>
        <w:rPr>
          <w:rFonts w:ascii="Century Gothic" w:hAnsi="Century Gothic"/>
          <w:lang w:val="ga"/>
        </w:rPr>
      </w:pPr>
    </w:p>
    <w:p w14:paraId="4E382F7F" w14:textId="0CCFFE6B" w:rsidR="001A2F62" w:rsidRPr="00FB2F1A" w:rsidRDefault="001A2F62" w:rsidP="001A2F62">
      <w:pPr>
        <w:pStyle w:val="ListParagraph"/>
        <w:numPr>
          <w:ilvl w:val="0"/>
          <w:numId w:val="19"/>
        </w:numPr>
        <w:rPr>
          <w:rFonts w:ascii="Century Gothic" w:hAnsi="Century Gothic"/>
          <w:i/>
          <w:iCs/>
          <w:lang w:val="ga"/>
        </w:rPr>
      </w:pPr>
      <w:r>
        <w:rPr>
          <w:rFonts w:ascii="Century Gothic" w:hAnsi="Century Gothic"/>
          <w:lang w:val="ga"/>
        </w:rPr>
        <w:t xml:space="preserve">Céard a tharlódh dá meascfaí an briosca agus an t-uisce le chéile? </w:t>
      </w:r>
      <w:r>
        <w:rPr>
          <w:rFonts w:ascii="Century Gothic" w:hAnsi="Century Gothic"/>
          <w:lang w:val="ga"/>
        </w:rPr>
        <w:br/>
      </w:r>
      <w:r>
        <w:rPr>
          <w:rFonts w:ascii="Century Gothic" w:hAnsi="Century Gothic"/>
          <w:i/>
          <w:iCs/>
          <w:lang w:val="ga"/>
        </w:rPr>
        <w:t>Bíonn roinnt solad intuaslagtha; tuaslagann siad i leachtanna trí bhriseadh suas ina bpíosaí beaga bídeacha – chomh beag sin nach féidir iad a fheiceáil níos mó. Ach tá siad fós ann! Ní ábhar amháin ar leith atá i gceist le briosca. Beidh cuid den bhriosca intuaslagtha (tá sé sin tábhachtach nuair a ithimid é) ach d’fhéadfadh cuid de a bheith dothuaslagtha (m.sh. snáithín), ag brath ar chomhábhair an bhriosca féin.</w:t>
      </w:r>
    </w:p>
    <w:p w14:paraId="5C82E876" w14:textId="77777777" w:rsidR="001A2F62" w:rsidRPr="00FB2F1A" w:rsidRDefault="001A2F62" w:rsidP="001A2F62">
      <w:pPr>
        <w:pStyle w:val="ListParagraph"/>
        <w:ind w:left="357"/>
        <w:rPr>
          <w:rFonts w:ascii="Century Gothic" w:hAnsi="Century Gothic"/>
          <w:lang w:val="ga"/>
        </w:rPr>
      </w:pPr>
    </w:p>
    <w:p w14:paraId="2FBF23A4" w14:textId="2A0D52AE" w:rsidR="0062305B" w:rsidRPr="00FB2F1A" w:rsidRDefault="00961C1D" w:rsidP="00066C34">
      <w:pPr>
        <w:pStyle w:val="ListParagraph"/>
        <w:numPr>
          <w:ilvl w:val="0"/>
          <w:numId w:val="19"/>
        </w:numPr>
        <w:rPr>
          <w:rFonts w:ascii="Century Gothic" w:hAnsi="Century Gothic"/>
          <w:i/>
          <w:iCs/>
          <w:lang w:val="ga"/>
        </w:rPr>
      </w:pPr>
      <w:r>
        <w:rPr>
          <w:rFonts w:ascii="Century Gothic" w:hAnsi="Century Gothic"/>
          <w:noProof/>
          <w:lang w:val="ga"/>
        </w:rPr>
        <mc:AlternateContent>
          <mc:Choice Requires="wps">
            <w:drawing>
              <wp:anchor distT="45720" distB="45720" distL="114300" distR="114300" simplePos="0" relativeHeight="251664384" behindDoc="0" locked="0" layoutInCell="1" allowOverlap="1" wp14:anchorId="5C29B746" wp14:editId="44C1A4DB">
                <wp:simplePos x="0" y="0"/>
                <wp:positionH relativeFrom="margin">
                  <wp:align>left</wp:align>
                </wp:positionH>
                <wp:positionV relativeFrom="paragraph">
                  <wp:posOffset>6313658</wp:posOffset>
                </wp:positionV>
                <wp:extent cx="3073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404620"/>
                        </a:xfrm>
                        <a:prstGeom prst="rect">
                          <a:avLst/>
                        </a:prstGeom>
                        <a:solidFill>
                          <a:srgbClr val="FFFFFF"/>
                        </a:solidFill>
                        <a:ln w="9525">
                          <a:noFill/>
                          <a:miter lim="800000"/>
                          <a:headEnd/>
                          <a:tailEnd/>
                        </a:ln>
                      </wps:spPr>
                      <wps:txbx>
                        <w:txbxContent>
                          <w:p w14:paraId="6B8CB557" w14:textId="3FE44C5C" w:rsidR="00961C1D" w:rsidRPr="00961C1D" w:rsidRDefault="00961C1D" w:rsidP="00961C1D">
                            <w:pPr>
                              <w:rPr>
                                <w:rFonts w:ascii="Century Gothic" w:hAnsi="Century Gothic"/>
                              </w:rPr>
                            </w:pPr>
                            <w:r>
                              <w:rPr>
                                <w:rFonts w:ascii="Century Gothic" w:hAnsi="Century Gothic"/>
                                <w:lang w:val="ga"/>
                              </w:rPr>
                              <w:t>Gach íomhá © Royal Society of Chemistry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9B746" id="_x0000_t202" coordsize="21600,21600" o:spt="202" path="m,l,21600r21600,l21600,xe">
                <v:stroke joinstyle="miter"/>
                <v:path gradientshapeok="t" o:connecttype="rect"/>
              </v:shapetype>
              <v:shape id="Text Box 2" o:spid="_x0000_s1026" type="#_x0000_t202" style="position:absolute;left:0;text-align:left;margin-left:0;margin-top:497.15pt;width:24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lT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" stroked="f">
                <v:textbox style="mso-fit-shape-to-text:t">
                  <w:txbxContent>
                    <w:p w14:paraId="6B8CB557" w14:textId="3FE44C5C" w:rsidR="00961C1D" w:rsidRPr="00961C1D" w:rsidRDefault="00961C1D" w:rsidP="00961C1D">
                      <w:pPr>
                        <w:rPr>
                          <w:rFonts w:ascii="Century Gothic" w:hAnsi="Century Gothic"/>
                        </w:rPr>
                      </w:pPr>
                      <w:r>
                        <w:rPr>
                          <w:rFonts w:ascii="Century Gothic" w:hAnsi="Century Gothic"/>
                          <w:lang w:val="ga"/>
                        </w:rPr>
                        <w:t>Gach íomhá © Royal Society of Chemistry</w:t>
                      </w:r>
                    </w:p>
                  </w:txbxContent>
                </v:textbox>
                <w10:wrap type="square" anchorx="margin"/>
              </v:shape>
            </w:pict>
          </mc:Fallback>
        </mc:AlternateContent>
      </w:r>
      <w:r>
        <w:rPr>
          <w:rFonts w:ascii="Century Gothic" w:hAnsi="Century Gothic"/>
          <w:lang w:val="ga"/>
        </w:rPr>
        <w:t xml:space="preserve">An bhfuil díreach trí staid ábhar ann? </w:t>
      </w:r>
      <w:r>
        <w:rPr>
          <w:rFonts w:ascii="Century Gothic" w:hAnsi="Century Gothic"/>
          <w:lang w:val="ga"/>
        </w:rPr>
        <w:br/>
      </w:r>
      <w:r>
        <w:rPr>
          <w:rFonts w:ascii="Century Gothic" w:hAnsi="Century Gothic"/>
          <w:i/>
          <w:iCs/>
          <w:lang w:val="ga"/>
        </w:rPr>
        <w:t>Ar feadh i bhfad, creideadh nach raibh ann ach trí staid ábhar. Tá seacht gcinn sainaitheanta ag eolaithe anois, ina measc solaid pholaiméireacha (glóthach), plasma agus comhdhlútháin Bose-Einstein.</w:t>
      </w:r>
    </w:p>
    <w:sectPr w:rsidR="0062305B" w:rsidRPr="00FB2F1A" w:rsidSect="005F2780">
      <w:headerReference w:type="default" r:id="rId15"/>
      <w:footerReference w:type="even" r:id="rId16"/>
      <w:footerReference w:type="default" r:id="rId17"/>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3BE78" w14:textId="77777777" w:rsidR="009E1265" w:rsidRDefault="009E1265" w:rsidP="00A05BB4">
      <w:pPr>
        <w:spacing w:after="0" w:line="240" w:lineRule="auto"/>
      </w:pPr>
      <w:r>
        <w:separator/>
      </w:r>
    </w:p>
  </w:endnote>
  <w:endnote w:type="continuationSeparator" w:id="0">
    <w:p w14:paraId="0C0F8579" w14:textId="77777777" w:rsidR="009E1265" w:rsidRDefault="009E1265"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Pr>
            <w:rStyle w:val="PageNumber"/>
            <w:rFonts w:ascii="Century Gothic" w:hAnsi="Century Gothic"/>
            <w:sz w:val="18"/>
            <w:szCs w:val="18"/>
            <w:lang w:val="ga"/>
          </w:rPr>
          <w:fldChar w:fldCharType="begin"/>
        </w:r>
        <w:r>
          <w:rPr>
            <w:rStyle w:val="PageNumber"/>
            <w:rFonts w:ascii="Century Gothic" w:hAnsi="Century Gothic"/>
            <w:sz w:val="18"/>
            <w:szCs w:val="18"/>
            <w:lang w:val="ga"/>
          </w:rPr>
          <w:instrText xml:space="preserve"> PAGE </w:instrText>
        </w:r>
        <w:r>
          <w:rPr>
            <w:rStyle w:val="PageNumber"/>
            <w:rFonts w:ascii="Century Gothic" w:hAnsi="Century Gothic"/>
            <w:sz w:val="18"/>
            <w:szCs w:val="18"/>
            <w:lang w:val="ga"/>
          </w:rPr>
          <w:fldChar w:fldCharType="separate"/>
        </w:r>
        <w:r>
          <w:rPr>
            <w:rStyle w:val="PageNumber"/>
            <w:rFonts w:ascii="Century Gothic" w:hAnsi="Century Gothic"/>
            <w:b/>
            <w:bCs/>
            <w:noProof/>
            <w:sz w:val="18"/>
            <w:szCs w:val="18"/>
            <w:lang w:val="ga"/>
          </w:rPr>
          <w:t>1</w:t>
        </w:r>
        <w:r>
          <w:rPr>
            <w:rStyle w:val="PageNumber"/>
            <w:rFonts w:ascii="Century Gothic" w:hAnsi="Century Gothic"/>
            <w:sz w:val="18"/>
            <w:szCs w:val="18"/>
            <w:lang w:val="ga"/>
          </w:rPr>
          <w:fldChar w:fldCharType="end"/>
        </w:r>
      </w:p>
    </w:sdtContent>
  </w:sdt>
  <w:p w14:paraId="0C9273EB" w14:textId="77777777" w:rsidR="00491725" w:rsidRDefault="00491725" w:rsidP="00491725">
    <w:pPr>
      <w:pStyle w:val="Footer"/>
      <w:ind w:left="-850"/>
      <w:rPr>
        <w:rFonts w:ascii="Century Gothic" w:hAnsi="Century Gothic"/>
        <w:sz w:val="16"/>
        <w:szCs w:val="16"/>
      </w:rPr>
    </w:pPr>
    <w:r>
      <w:rPr>
        <w:rFonts w:ascii="Century Gothic" w:hAnsi="Century Gothic"/>
        <w:sz w:val="16"/>
        <w:szCs w:val="16"/>
        <w:lang w:val="ga"/>
      </w:rPr>
      <w:t xml:space="preserve">© Royal Society of Chemistry </w:t>
    </w:r>
  </w:p>
  <w:p w14:paraId="5A872236" w14:textId="32D3B147" w:rsidR="0055159C" w:rsidRPr="001C6249" w:rsidRDefault="00491725">
    <w:pPr>
      <w:pStyle w:val="Footer"/>
      <w:ind w:left="-850"/>
      <w:rPr>
        <w:rFonts w:ascii="Century Gothic" w:hAnsi="Century Gothic"/>
        <w:sz w:val="16"/>
        <w:szCs w:val="16"/>
      </w:rPr>
    </w:pPr>
    <w:r>
      <w:rPr>
        <w:rFonts w:ascii="Century Gothic" w:hAnsi="Century Gothic" w:cs="Arial"/>
        <w:sz w:val="16"/>
        <w:szCs w:val="16"/>
        <w:lang w:val="ga"/>
      </w:rPr>
      <w:t>Arna fhorbairt i gcomhar le Primary Science Teaching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1809" w14:textId="77777777" w:rsidR="009E1265" w:rsidRDefault="009E1265" w:rsidP="00A05BB4">
      <w:pPr>
        <w:spacing w:after="0" w:line="240" w:lineRule="auto"/>
      </w:pPr>
      <w:r>
        <w:separator/>
      </w:r>
    </w:p>
  </w:footnote>
  <w:footnote w:type="continuationSeparator" w:id="0">
    <w:p w14:paraId="418B3009" w14:textId="77777777" w:rsidR="009E1265" w:rsidRDefault="009E1265"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noProof/>
        <w:color w:val="DA1884"/>
        <w:sz w:val="30"/>
        <w:szCs w:val="30"/>
        <w:lang w:val="ga"/>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lang w:val="ga"/>
      </w:rPr>
      <w:t>Iniúchtaí eolaíochta na bunscoile</w:t>
    </w:r>
  </w:p>
  <w:p w14:paraId="307AF0D1" w14:textId="00CD1BFB" w:rsidR="00A05BB4" w:rsidRPr="00FC188D" w:rsidRDefault="00017A0B"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lang w:val="ga"/>
      </w:rPr>
      <w:t>Briseadh na mbrioscaí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5606"/>
    <w:multiLevelType w:val="hybridMultilevel"/>
    <w:tmpl w:val="1EF03C60"/>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48F1"/>
    <w:multiLevelType w:val="hybridMultilevel"/>
    <w:tmpl w:val="18DAC8C8"/>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91544"/>
    <w:multiLevelType w:val="hybridMultilevel"/>
    <w:tmpl w:val="701073CE"/>
    <w:lvl w:ilvl="0" w:tplc="47EE0B90">
      <w:start w:val="2"/>
      <w:numFmt w:val="decimal"/>
      <w:lvlText w:val="%1."/>
      <w:lvlJc w:val="left"/>
      <w:pPr>
        <w:ind w:left="360" w:hanging="360"/>
      </w:pPr>
      <w:rPr>
        <w:rFonts w:hint="default"/>
        <w:b/>
        <w:bCs/>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BC1805"/>
    <w:multiLevelType w:val="hybridMultilevel"/>
    <w:tmpl w:val="6CB4A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D2E55"/>
    <w:multiLevelType w:val="hybridMultilevel"/>
    <w:tmpl w:val="3E42BC48"/>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B0F29"/>
    <w:multiLevelType w:val="hybridMultilevel"/>
    <w:tmpl w:val="933E5B60"/>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B5E0C"/>
    <w:multiLevelType w:val="hybridMultilevel"/>
    <w:tmpl w:val="76D8C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0E7A"/>
    <w:multiLevelType w:val="hybridMultilevel"/>
    <w:tmpl w:val="2C541534"/>
    <w:lvl w:ilvl="0" w:tplc="B48259D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B4E61"/>
    <w:multiLevelType w:val="hybridMultilevel"/>
    <w:tmpl w:val="99200F30"/>
    <w:lvl w:ilvl="0" w:tplc="0809000F">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8"/>
  </w:num>
  <w:num w:numId="4">
    <w:abstractNumId w:val="24"/>
  </w:num>
  <w:num w:numId="5">
    <w:abstractNumId w:val="23"/>
  </w:num>
  <w:num w:numId="6">
    <w:abstractNumId w:val="8"/>
  </w:num>
  <w:num w:numId="7">
    <w:abstractNumId w:val="13"/>
  </w:num>
  <w:num w:numId="8">
    <w:abstractNumId w:val="9"/>
  </w:num>
  <w:num w:numId="9">
    <w:abstractNumId w:val="4"/>
  </w:num>
  <w:num w:numId="10">
    <w:abstractNumId w:val="12"/>
  </w:num>
  <w:num w:numId="11">
    <w:abstractNumId w:val="0"/>
  </w:num>
  <w:num w:numId="12">
    <w:abstractNumId w:val="3"/>
  </w:num>
  <w:num w:numId="13">
    <w:abstractNumId w:val="16"/>
  </w:num>
  <w:num w:numId="14">
    <w:abstractNumId w:val="1"/>
  </w:num>
  <w:num w:numId="15">
    <w:abstractNumId w:val="14"/>
  </w:num>
  <w:num w:numId="16">
    <w:abstractNumId w:val="15"/>
  </w:num>
  <w:num w:numId="17">
    <w:abstractNumId w:val="26"/>
  </w:num>
  <w:num w:numId="18">
    <w:abstractNumId w:val="7"/>
  </w:num>
  <w:num w:numId="19">
    <w:abstractNumId w:val="6"/>
  </w:num>
  <w:num w:numId="20">
    <w:abstractNumId w:val="11"/>
  </w:num>
  <w:num w:numId="21">
    <w:abstractNumId w:val="10"/>
  </w:num>
  <w:num w:numId="22">
    <w:abstractNumId w:val="19"/>
  </w:num>
  <w:num w:numId="23">
    <w:abstractNumId w:val="25"/>
  </w:num>
  <w:num w:numId="24">
    <w:abstractNumId w:val="5"/>
  </w:num>
  <w:num w:numId="25">
    <w:abstractNumId w:val="2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07598"/>
    <w:rsid w:val="00017A0B"/>
    <w:rsid w:val="00024540"/>
    <w:rsid w:val="00052C67"/>
    <w:rsid w:val="000558EA"/>
    <w:rsid w:val="00062D9E"/>
    <w:rsid w:val="000639FB"/>
    <w:rsid w:val="00076DC8"/>
    <w:rsid w:val="0008562D"/>
    <w:rsid w:val="00086E20"/>
    <w:rsid w:val="0009125F"/>
    <w:rsid w:val="000950B6"/>
    <w:rsid w:val="000B0538"/>
    <w:rsid w:val="000C5CD5"/>
    <w:rsid w:val="000D086B"/>
    <w:rsid w:val="00107C73"/>
    <w:rsid w:val="001259CE"/>
    <w:rsid w:val="0013582A"/>
    <w:rsid w:val="00137844"/>
    <w:rsid w:val="00147CF3"/>
    <w:rsid w:val="001614EA"/>
    <w:rsid w:val="00163B29"/>
    <w:rsid w:val="00164708"/>
    <w:rsid w:val="001650AE"/>
    <w:rsid w:val="00180382"/>
    <w:rsid w:val="0018279B"/>
    <w:rsid w:val="00184038"/>
    <w:rsid w:val="00192DAC"/>
    <w:rsid w:val="001A2F62"/>
    <w:rsid w:val="001B01F7"/>
    <w:rsid w:val="001B7FA2"/>
    <w:rsid w:val="001C6249"/>
    <w:rsid w:val="001D592A"/>
    <w:rsid w:val="001E7A75"/>
    <w:rsid w:val="001E7A7E"/>
    <w:rsid w:val="001F2CB5"/>
    <w:rsid w:val="00221A18"/>
    <w:rsid w:val="00243E25"/>
    <w:rsid w:val="00262382"/>
    <w:rsid w:val="00264415"/>
    <w:rsid w:val="00264AC2"/>
    <w:rsid w:val="0027233A"/>
    <w:rsid w:val="002776A1"/>
    <w:rsid w:val="0028618D"/>
    <w:rsid w:val="00286CDA"/>
    <w:rsid w:val="00287AF3"/>
    <w:rsid w:val="00296750"/>
    <w:rsid w:val="002B05D6"/>
    <w:rsid w:val="002B3342"/>
    <w:rsid w:val="002D1F01"/>
    <w:rsid w:val="002D31AF"/>
    <w:rsid w:val="002D59F4"/>
    <w:rsid w:val="002D6072"/>
    <w:rsid w:val="002D6A37"/>
    <w:rsid w:val="002E73FD"/>
    <w:rsid w:val="00302091"/>
    <w:rsid w:val="003063EA"/>
    <w:rsid w:val="0031607B"/>
    <w:rsid w:val="00333082"/>
    <w:rsid w:val="003338A2"/>
    <w:rsid w:val="003415C3"/>
    <w:rsid w:val="003714F7"/>
    <w:rsid w:val="003755FB"/>
    <w:rsid w:val="003903F0"/>
    <w:rsid w:val="003A04E2"/>
    <w:rsid w:val="003A14AF"/>
    <w:rsid w:val="003A1823"/>
    <w:rsid w:val="003C2307"/>
    <w:rsid w:val="003D578F"/>
    <w:rsid w:val="003E03F3"/>
    <w:rsid w:val="003E11C5"/>
    <w:rsid w:val="003E45DE"/>
    <w:rsid w:val="003E62DB"/>
    <w:rsid w:val="00413FA0"/>
    <w:rsid w:val="00427C8C"/>
    <w:rsid w:val="004406F0"/>
    <w:rsid w:val="00455EEC"/>
    <w:rsid w:val="00472177"/>
    <w:rsid w:val="00475E45"/>
    <w:rsid w:val="00491725"/>
    <w:rsid w:val="0049186C"/>
    <w:rsid w:val="004A15C8"/>
    <w:rsid w:val="004A6E42"/>
    <w:rsid w:val="004B253F"/>
    <w:rsid w:val="004C0390"/>
    <w:rsid w:val="004C1497"/>
    <w:rsid w:val="004C521C"/>
    <w:rsid w:val="004D19F9"/>
    <w:rsid w:val="004E5593"/>
    <w:rsid w:val="004F13CA"/>
    <w:rsid w:val="00501EAD"/>
    <w:rsid w:val="005054EC"/>
    <w:rsid w:val="0050732A"/>
    <w:rsid w:val="00522478"/>
    <w:rsid w:val="00532EF2"/>
    <w:rsid w:val="00540510"/>
    <w:rsid w:val="005418A7"/>
    <w:rsid w:val="0055159C"/>
    <w:rsid w:val="00556952"/>
    <w:rsid w:val="005758C0"/>
    <w:rsid w:val="00576E6E"/>
    <w:rsid w:val="00582DB6"/>
    <w:rsid w:val="00585D22"/>
    <w:rsid w:val="0058656F"/>
    <w:rsid w:val="005907AA"/>
    <w:rsid w:val="0059113C"/>
    <w:rsid w:val="005927AB"/>
    <w:rsid w:val="00593FA1"/>
    <w:rsid w:val="00594CD5"/>
    <w:rsid w:val="00596F9C"/>
    <w:rsid w:val="005A3F00"/>
    <w:rsid w:val="005A4659"/>
    <w:rsid w:val="005A518E"/>
    <w:rsid w:val="005C757A"/>
    <w:rsid w:val="005F2780"/>
    <w:rsid w:val="005F43DF"/>
    <w:rsid w:val="006106C8"/>
    <w:rsid w:val="0062305B"/>
    <w:rsid w:val="00623E1A"/>
    <w:rsid w:val="00641D8C"/>
    <w:rsid w:val="0065029C"/>
    <w:rsid w:val="00651167"/>
    <w:rsid w:val="00654780"/>
    <w:rsid w:val="00655202"/>
    <w:rsid w:val="006603C3"/>
    <w:rsid w:val="0067506A"/>
    <w:rsid w:val="00682413"/>
    <w:rsid w:val="00684F57"/>
    <w:rsid w:val="0069322B"/>
    <w:rsid w:val="006E2DDF"/>
    <w:rsid w:val="006E341D"/>
    <w:rsid w:val="007219EF"/>
    <w:rsid w:val="00726D10"/>
    <w:rsid w:val="00741F51"/>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20408"/>
    <w:rsid w:val="00820D8A"/>
    <w:rsid w:val="00826864"/>
    <w:rsid w:val="00831C79"/>
    <w:rsid w:val="008324F3"/>
    <w:rsid w:val="00835C2D"/>
    <w:rsid w:val="00836E2A"/>
    <w:rsid w:val="00837DA9"/>
    <w:rsid w:val="00844B72"/>
    <w:rsid w:val="00844F26"/>
    <w:rsid w:val="00856EED"/>
    <w:rsid w:val="0088781B"/>
    <w:rsid w:val="00895380"/>
    <w:rsid w:val="008A304B"/>
    <w:rsid w:val="008A5ABD"/>
    <w:rsid w:val="008D7BC9"/>
    <w:rsid w:val="00900FC6"/>
    <w:rsid w:val="009024D0"/>
    <w:rsid w:val="00911C70"/>
    <w:rsid w:val="00913533"/>
    <w:rsid w:val="009337B5"/>
    <w:rsid w:val="0094376E"/>
    <w:rsid w:val="00951E75"/>
    <w:rsid w:val="00954C7F"/>
    <w:rsid w:val="00960C02"/>
    <w:rsid w:val="00961C1D"/>
    <w:rsid w:val="00972F5F"/>
    <w:rsid w:val="00973D1B"/>
    <w:rsid w:val="00985E53"/>
    <w:rsid w:val="0098737B"/>
    <w:rsid w:val="009953F7"/>
    <w:rsid w:val="00997D94"/>
    <w:rsid w:val="009A411D"/>
    <w:rsid w:val="009C1F5D"/>
    <w:rsid w:val="009C7A42"/>
    <w:rsid w:val="009E1265"/>
    <w:rsid w:val="009E2F19"/>
    <w:rsid w:val="009F0E19"/>
    <w:rsid w:val="009F3581"/>
    <w:rsid w:val="00A005B2"/>
    <w:rsid w:val="00A05BB4"/>
    <w:rsid w:val="00A15981"/>
    <w:rsid w:val="00A2277A"/>
    <w:rsid w:val="00A32635"/>
    <w:rsid w:val="00A328BA"/>
    <w:rsid w:val="00A34B26"/>
    <w:rsid w:val="00A40633"/>
    <w:rsid w:val="00A42AAE"/>
    <w:rsid w:val="00A56D6D"/>
    <w:rsid w:val="00A56FFF"/>
    <w:rsid w:val="00A6571C"/>
    <w:rsid w:val="00A675AB"/>
    <w:rsid w:val="00A770CA"/>
    <w:rsid w:val="00AA01FD"/>
    <w:rsid w:val="00AA0766"/>
    <w:rsid w:val="00AA28B0"/>
    <w:rsid w:val="00AB0EFE"/>
    <w:rsid w:val="00AB168D"/>
    <w:rsid w:val="00AB757F"/>
    <w:rsid w:val="00AB7FA9"/>
    <w:rsid w:val="00AD2FEC"/>
    <w:rsid w:val="00AD7040"/>
    <w:rsid w:val="00AE0EAD"/>
    <w:rsid w:val="00B012C3"/>
    <w:rsid w:val="00B043EE"/>
    <w:rsid w:val="00B07CD0"/>
    <w:rsid w:val="00B269E7"/>
    <w:rsid w:val="00B278EB"/>
    <w:rsid w:val="00B3044C"/>
    <w:rsid w:val="00B31BDD"/>
    <w:rsid w:val="00B40A05"/>
    <w:rsid w:val="00B50C13"/>
    <w:rsid w:val="00B65A3E"/>
    <w:rsid w:val="00B66623"/>
    <w:rsid w:val="00B7108A"/>
    <w:rsid w:val="00B82F00"/>
    <w:rsid w:val="00B84A3D"/>
    <w:rsid w:val="00B90F74"/>
    <w:rsid w:val="00BA39B1"/>
    <w:rsid w:val="00BB4D8F"/>
    <w:rsid w:val="00BC2C4F"/>
    <w:rsid w:val="00BE12A9"/>
    <w:rsid w:val="00BE74BB"/>
    <w:rsid w:val="00BF2345"/>
    <w:rsid w:val="00C013AA"/>
    <w:rsid w:val="00C04D88"/>
    <w:rsid w:val="00C127F0"/>
    <w:rsid w:val="00C53AED"/>
    <w:rsid w:val="00C56633"/>
    <w:rsid w:val="00C61320"/>
    <w:rsid w:val="00C633A9"/>
    <w:rsid w:val="00C706D8"/>
    <w:rsid w:val="00C732A7"/>
    <w:rsid w:val="00C74A38"/>
    <w:rsid w:val="00C7679E"/>
    <w:rsid w:val="00C770FD"/>
    <w:rsid w:val="00C80796"/>
    <w:rsid w:val="00C81F44"/>
    <w:rsid w:val="00C830BA"/>
    <w:rsid w:val="00C86561"/>
    <w:rsid w:val="00C86757"/>
    <w:rsid w:val="00C91203"/>
    <w:rsid w:val="00CB2E35"/>
    <w:rsid w:val="00CB30ED"/>
    <w:rsid w:val="00CB327C"/>
    <w:rsid w:val="00CC0D10"/>
    <w:rsid w:val="00CD2D36"/>
    <w:rsid w:val="00CE0ACB"/>
    <w:rsid w:val="00CE5A69"/>
    <w:rsid w:val="00CF6C07"/>
    <w:rsid w:val="00D004B1"/>
    <w:rsid w:val="00D02B21"/>
    <w:rsid w:val="00D03738"/>
    <w:rsid w:val="00D27A75"/>
    <w:rsid w:val="00D55883"/>
    <w:rsid w:val="00D72934"/>
    <w:rsid w:val="00D752EF"/>
    <w:rsid w:val="00D75FB0"/>
    <w:rsid w:val="00D81EF2"/>
    <w:rsid w:val="00DA7466"/>
    <w:rsid w:val="00DB396B"/>
    <w:rsid w:val="00DB449A"/>
    <w:rsid w:val="00DB4AA1"/>
    <w:rsid w:val="00DD7C52"/>
    <w:rsid w:val="00DF6D4C"/>
    <w:rsid w:val="00E21353"/>
    <w:rsid w:val="00E22F57"/>
    <w:rsid w:val="00E237F6"/>
    <w:rsid w:val="00E247AD"/>
    <w:rsid w:val="00E45410"/>
    <w:rsid w:val="00E63423"/>
    <w:rsid w:val="00E63D25"/>
    <w:rsid w:val="00E83814"/>
    <w:rsid w:val="00EB1AE3"/>
    <w:rsid w:val="00EB539F"/>
    <w:rsid w:val="00EC1660"/>
    <w:rsid w:val="00ED2560"/>
    <w:rsid w:val="00ED27D9"/>
    <w:rsid w:val="00EE5572"/>
    <w:rsid w:val="00F0729D"/>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B2F1A"/>
    <w:rsid w:val="00FC188D"/>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837DA9"/>
    <w:rPr>
      <w:sz w:val="16"/>
      <w:szCs w:val="16"/>
    </w:rPr>
  </w:style>
  <w:style w:type="paragraph" w:styleId="CommentText">
    <w:name w:val="annotation text"/>
    <w:basedOn w:val="Normal"/>
    <w:link w:val="CommentTextChar"/>
    <w:uiPriority w:val="99"/>
    <w:semiHidden/>
    <w:unhideWhenUsed/>
    <w:rsid w:val="00837DA9"/>
    <w:pPr>
      <w:spacing w:line="240" w:lineRule="auto"/>
    </w:pPr>
    <w:rPr>
      <w:sz w:val="20"/>
      <w:szCs w:val="20"/>
    </w:rPr>
  </w:style>
  <w:style w:type="character" w:customStyle="1" w:styleId="CommentTextChar">
    <w:name w:val="Comment Text Char"/>
    <w:basedOn w:val="DefaultParagraphFont"/>
    <w:link w:val="CommentText"/>
    <w:uiPriority w:val="99"/>
    <w:semiHidden/>
    <w:rsid w:val="00837DA9"/>
    <w:rPr>
      <w:sz w:val="20"/>
      <w:szCs w:val="20"/>
    </w:rPr>
  </w:style>
  <w:style w:type="paragraph" w:styleId="CommentSubject">
    <w:name w:val="annotation subject"/>
    <w:basedOn w:val="CommentText"/>
    <w:next w:val="CommentText"/>
    <w:link w:val="CommentSubjectChar"/>
    <w:uiPriority w:val="99"/>
    <w:semiHidden/>
    <w:unhideWhenUsed/>
    <w:rsid w:val="00837DA9"/>
    <w:rPr>
      <w:b/>
      <w:bCs/>
    </w:rPr>
  </w:style>
  <w:style w:type="character" w:customStyle="1" w:styleId="CommentSubjectChar">
    <w:name w:val="Comment Subject Char"/>
    <w:basedOn w:val="CommentTextChar"/>
    <w:link w:val="CommentSubject"/>
    <w:uiPriority w:val="99"/>
    <w:semiHidden/>
    <w:rsid w:val="00837DA9"/>
    <w:rPr>
      <w:b/>
      <w:bCs/>
      <w:sz w:val="20"/>
      <w:szCs w:val="20"/>
    </w:rPr>
  </w:style>
  <w:style w:type="character" w:styleId="Hyperlink">
    <w:name w:val="Hyperlink"/>
    <w:basedOn w:val="DefaultParagraphFont"/>
    <w:uiPriority w:val="99"/>
    <w:unhideWhenUsed/>
    <w:rsid w:val="00163B29"/>
    <w:rPr>
      <w:color w:val="0563C1" w:themeColor="hyperlink"/>
      <w:u w:val="single"/>
    </w:rPr>
  </w:style>
  <w:style w:type="character" w:styleId="UnresolvedMention">
    <w:name w:val="Unresolved Mention"/>
    <w:basedOn w:val="DefaultParagraphFont"/>
    <w:uiPriority w:val="99"/>
    <w:semiHidden/>
    <w:unhideWhenUsed/>
    <w:rsid w:val="00163B29"/>
    <w:rPr>
      <w:color w:val="605E5C"/>
      <w:shd w:val="clear" w:color="auto" w:fill="E1DFDD"/>
    </w:rPr>
  </w:style>
  <w:style w:type="character" w:styleId="FollowedHyperlink">
    <w:name w:val="FollowedHyperlink"/>
    <w:basedOn w:val="DefaultParagraphFont"/>
    <w:uiPriority w:val="99"/>
    <w:semiHidden/>
    <w:unhideWhenUsed/>
    <w:rsid w:val="00844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4563">
      <w:bodyDiv w:val="1"/>
      <w:marLeft w:val="0"/>
      <w:marRight w:val="0"/>
      <w:marTop w:val="0"/>
      <w:marBottom w:val="0"/>
      <w:divBdr>
        <w:top w:val="none" w:sz="0" w:space="0" w:color="auto"/>
        <w:left w:val="none" w:sz="0" w:space="0" w:color="auto"/>
        <w:bottom w:val="none" w:sz="0" w:space="0" w:color="auto"/>
        <w:right w:val="none" w:sz="0" w:space="0" w:color="auto"/>
      </w:divBdr>
    </w:div>
    <w:div w:id="980229183">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saccAU"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c.li/3y4cCd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Biscuit bashing_primary science investigation_teacher notes</vt:lpstr>
    </vt:vector>
  </TitlesOfParts>
  <Company>Royal Society of Chemistry</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Briseadh na mbrioscaí: nótaí don mhúinteoir</dc:title>
  <dc:subject>Dírítear sa turgnamh seo ar airíonna solad gráinneach.</dc:subject>
  <dc:creator>Chloe Francis</dc:creator>
  <cp:keywords>Primary science experiment_ teacher notes_buiscit bashing_solids_liquids</cp:keywords>
  <dc:description>Royal Society of Chemistry</dc:description>
  <cp:lastModifiedBy>Chloe Francis</cp:lastModifiedBy>
  <cp:revision>7</cp:revision>
  <dcterms:created xsi:type="dcterms:W3CDTF">2021-07-25T09:59:00Z</dcterms:created>
  <dcterms:modified xsi:type="dcterms:W3CDTF">2021-08-20T15:08:00Z</dcterms:modified>
</cp:coreProperties>
</file>