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306E31A6" w:rsidR="0005693A" w:rsidRDefault="00E33F4E" w:rsidP="0005693A">
      <w:pPr>
        <w:pStyle w:val="Heading1"/>
      </w:pPr>
      <w:r>
        <w:t>Sage and scribe – teacher notes</w:t>
      </w:r>
    </w:p>
    <w:p w14:paraId="4FB10F87" w14:textId="3BCF3D9C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E33F4E">
        <w:rPr>
          <w:rStyle w:val="LeadparagraphChar"/>
        </w:rPr>
        <w:t>November 2018</w:t>
      </w:r>
      <w:r>
        <w:rPr>
          <w:rStyle w:val="LeadparagraphChar"/>
        </w:rPr>
        <w:br/>
      </w:r>
      <w:r w:rsidR="00E33F4E" w:rsidRPr="00E33F4E">
        <w:rPr>
          <w:rStyle w:val="LeadparagraphChar"/>
        </w:rPr>
        <w:t>rsc.li/2RF6rss</w:t>
      </w:r>
    </w:p>
    <w:p w14:paraId="416654EB" w14:textId="48663E1A" w:rsidR="007705C4" w:rsidRDefault="00E33F4E" w:rsidP="00E33F4E">
      <w:pPr>
        <w:pStyle w:val="Heading2"/>
      </w:pPr>
      <w:r>
        <w:t>Task</w:t>
      </w:r>
    </w:p>
    <w:p w14:paraId="71CC5A5B" w14:textId="06C93FAA" w:rsidR="00E33F4E" w:rsidRPr="00E33F4E" w:rsidRDefault="00E33F4E" w:rsidP="00E33F4E">
      <w:pPr>
        <w:pStyle w:val="Bullets"/>
      </w:pPr>
      <w:bookmarkStart w:id="0" w:name="_GoBack"/>
      <w:bookmarkEnd w:id="0"/>
      <w:r w:rsidRPr="00E33F4E">
        <w:t xml:space="preserve">Divide the students into groups of </w:t>
      </w:r>
      <w:r>
        <w:t>three,</w:t>
      </w:r>
      <w:r w:rsidRPr="00E33F4E">
        <w:t xml:space="preserve"> numbering them </w:t>
      </w:r>
      <w:r>
        <w:t>one to three</w:t>
      </w:r>
      <w:r w:rsidRPr="00E33F4E">
        <w:t xml:space="preserve"> in each group.</w:t>
      </w:r>
    </w:p>
    <w:p w14:paraId="47B3575C" w14:textId="2213FA01" w:rsidR="00E33F4E" w:rsidRPr="00E33F4E" w:rsidRDefault="00E33F4E" w:rsidP="00E33F4E">
      <w:pPr>
        <w:pStyle w:val="Bullets"/>
      </w:pPr>
      <w:r>
        <w:t>Display the roles</w:t>
      </w:r>
      <w:r w:rsidRPr="00E33F4E">
        <w:t xml:space="preserve"> slide using it to organis</w:t>
      </w:r>
      <w:r>
        <w:t>e</w:t>
      </w:r>
      <w:r w:rsidRPr="00E33F4E">
        <w:t xml:space="preserve"> the students and set the scene.</w:t>
      </w:r>
    </w:p>
    <w:p w14:paraId="462B3977" w14:textId="4DE414CD" w:rsidR="00E33F4E" w:rsidRPr="00E33F4E" w:rsidRDefault="00C062BA" w:rsidP="00E33F4E">
      <w:pPr>
        <w:pStyle w:val="Bullets"/>
      </w:pPr>
      <w:r>
        <w:t>Give s</w:t>
      </w:r>
      <w:r w:rsidR="00E33F4E" w:rsidRPr="00E33F4E">
        <w:t>tudent number one a pictu</w:t>
      </w:r>
      <w:r w:rsidR="00E33F4E">
        <w:t xml:space="preserve">re of </w:t>
      </w:r>
      <w:r w:rsidR="00E33F4E" w:rsidRPr="00E33F4E">
        <w:t xml:space="preserve">either a cat or dog. They have to describe the picture to students </w:t>
      </w:r>
      <w:r w:rsidR="00E33F4E">
        <w:t>two</w:t>
      </w:r>
      <w:r w:rsidR="00E33F4E" w:rsidRPr="00E33F4E">
        <w:t xml:space="preserve"> and </w:t>
      </w:r>
      <w:r w:rsidR="00E33F4E">
        <w:t>three</w:t>
      </w:r>
      <w:r w:rsidR="00E33F4E" w:rsidRPr="00E33F4E">
        <w:t>.</w:t>
      </w:r>
    </w:p>
    <w:p w14:paraId="03486A4B" w14:textId="4252EEB4" w:rsidR="00E33F4E" w:rsidRPr="00E33F4E" w:rsidRDefault="00E33F4E" w:rsidP="00E33F4E">
      <w:pPr>
        <w:pStyle w:val="Bullets"/>
      </w:pPr>
      <w:r w:rsidRPr="00E33F4E">
        <w:t xml:space="preserve">Student </w:t>
      </w:r>
      <w:r>
        <w:t>two</w:t>
      </w:r>
      <w:r w:rsidRPr="00E33F4E">
        <w:t xml:space="preserve"> can </w:t>
      </w:r>
      <w:r>
        <w:t>only</w:t>
      </w:r>
      <w:r w:rsidRPr="00E33F4E">
        <w:t xml:space="preserve"> note down what student </w:t>
      </w:r>
      <w:r>
        <w:t>one</w:t>
      </w:r>
      <w:r w:rsidRPr="00E33F4E">
        <w:t xml:space="preserve"> says and cannot speak. Student </w:t>
      </w:r>
      <w:r>
        <w:t>three</w:t>
      </w:r>
      <w:r w:rsidRPr="00E33F4E">
        <w:t xml:space="preserve"> must try to draw what student </w:t>
      </w:r>
      <w:r>
        <w:t>one</w:t>
      </w:r>
      <w:r w:rsidRPr="00E33F4E">
        <w:t xml:space="preserve"> says, but can ask for clarification.</w:t>
      </w:r>
    </w:p>
    <w:p w14:paraId="209F3040" w14:textId="39A5B18B" w:rsidR="00E33F4E" w:rsidRDefault="00E33F4E" w:rsidP="00E33F4E">
      <w:pPr>
        <w:pStyle w:val="Bullets"/>
      </w:pPr>
      <w:r w:rsidRPr="00E33F4E">
        <w:t xml:space="preserve">Set a timer for two minutes. When the time is up, students </w:t>
      </w:r>
      <w:r>
        <w:t>two</w:t>
      </w:r>
      <w:r w:rsidRPr="00E33F4E">
        <w:t xml:space="preserve"> and </w:t>
      </w:r>
      <w:r>
        <w:t>three</w:t>
      </w:r>
      <w:r w:rsidRPr="00E33F4E">
        <w:t xml:space="preserve"> write down what they think the picture shows.</w:t>
      </w:r>
    </w:p>
    <w:p w14:paraId="4DC69382" w14:textId="42730704" w:rsidR="00E33F4E" w:rsidRDefault="00E33F4E" w:rsidP="00E33F4E">
      <w:pPr>
        <w:pStyle w:val="Heading2"/>
      </w:pPr>
      <w:r>
        <w:t>Pictures</w:t>
      </w:r>
    </w:p>
    <w:p w14:paraId="524FAB36" w14:textId="12C6843A" w:rsidR="0076776B" w:rsidRPr="00E33F4E" w:rsidRDefault="00C062BA" w:rsidP="00E33F4E">
      <w:pPr>
        <w:pStyle w:val="Bullets"/>
      </w:pPr>
      <w:r>
        <w:t>Print and c</w:t>
      </w:r>
      <w:r w:rsidRPr="00E33F4E">
        <w:t xml:space="preserve">ut out the pictures </w:t>
      </w:r>
      <w:r>
        <w:t xml:space="preserve">(on the next page) </w:t>
      </w:r>
      <w:r w:rsidRPr="00E33F4E">
        <w:t xml:space="preserve">and give one picture to </w:t>
      </w:r>
      <w:r w:rsidR="00E33F4E">
        <w:t>s</w:t>
      </w:r>
      <w:r w:rsidRPr="00E33F4E">
        <w:t xml:space="preserve">tudent </w:t>
      </w:r>
      <w:r w:rsidR="00E33F4E">
        <w:t>one</w:t>
      </w:r>
      <w:r w:rsidRPr="00E33F4E">
        <w:t xml:space="preserve"> each group, reminding them to keep the picture hidden and not to give hints about what is shown. </w:t>
      </w:r>
    </w:p>
    <w:p w14:paraId="58B25073" w14:textId="70B879A2" w:rsidR="00E33F4E" w:rsidRPr="00E33F4E" w:rsidRDefault="00C062BA" w:rsidP="00E33F4E">
      <w:pPr>
        <w:pStyle w:val="Bullets"/>
      </w:pPr>
      <w:r w:rsidRPr="00E33F4E">
        <w:t xml:space="preserve">Tip: prevent groups helping each other by alternating the cat picture and the dog picture between adjacent groups </w:t>
      </w:r>
    </w:p>
    <w:p w14:paraId="311F526D" w14:textId="4053112C" w:rsidR="00E33F4E" w:rsidRPr="00E33F4E" w:rsidRDefault="00E33F4E" w:rsidP="00E33F4E">
      <w:pPr>
        <w:pStyle w:val="Heading2"/>
      </w:pPr>
      <w:r w:rsidRPr="00E33F4E">
        <w:t>Rules</w:t>
      </w:r>
    </w:p>
    <w:p w14:paraId="19A9E535" w14:textId="10AF51A1" w:rsidR="00E33F4E" w:rsidRPr="00E33F4E" w:rsidRDefault="00E33F4E" w:rsidP="00E33F4E">
      <w:pPr>
        <w:pStyle w:val="Bullets"/>
      </w:pPr>
      <w:r w:rsidRPr="00E33F4E">
        <w:t xml:space="preserve">Students </w:t>
      </w:r>
      <w:r>
        <w:t>two</w:t>
      </w:r>
      <w:r w:rsidRPr="00E33F4E">
        <w:t xml:space="preserve"> and </w:t>
      </w:r>
      <w:r>
        <w:t>three</w:t>
      </w:r>
      <w:r w:rsidRPr="00E33F4E">
        <w:t xml:space="preserve"> cannot see the picture before the activity ends.</w:t>
      </w:r>
    </w:p>
    <w:p w14:paraId="25CAF247" w14:textId="42895686" w:rsidR="00E33F4E" w:rsidRPr="00E33F4E" w:rsidRDefault="00E33F4E" w:rsidP="00E33F4E">
      <w:pPr>
        <w:pStyle w:val="Bullets"/>
      </w:pPr>
      <w:r w:rsidRPr="00E33F4E">
        <w:t xml:space="preserve">Student </w:t>
      </w:r>
      <w:r>
        <w:t>one</w:t>
      </w:r>
      <w:r w:rsidRPr="00E33F4E">
        <w:t xml:space="preserve"> cannot give hints, using words like cat, dog, canine, feline, bark, woof, meow, fur. They can only n</w:t>
      </w:r>
      <w:r>
        <w:t>ame components of the picture e</w:t>
      </w:r>
      <w:r w:rsidRPr="00E33F4E">
        <w:t>g long ears, round head, long tail.</w:t>
      </w:r>
    </w:p>
    <w:p w14:paraId="668999B9" w14:textId="64C66A70" w:rsidR="00E33F4E" w:rsidRDefault="00E33F4E" w:rsidP="00E33F4E">
      <w:pPr>
        <w:pStyle w:val="Bullets"/>
      </w:pPr>
      <w:r w:rsidRPr="00E33F4E">
        <w:t xml:space="preserve">Student </w:t>
      </w:r>
      <w:r>
        <w:t>three</w:t>
      </w:r>
      <w:r w:rsidRPr="00E33F4E">
        <w:t xml:space="preserve"> can only ask questions such as </w:t>
      </w:r>
      <w:r>
        <w:t>‘can you repeat that</w:t>
      </w:r>
      <w:r w:rsidRPr="00E33F4E">
        <w:t>?</w:t>
      </w:r>
      <w:r>
        <w:t>’.</w:t>
      </w:r>
    </w:p>
    <w:p w14:paraId="72B67EFC" w14:textId="3234131B" w:rsidR="00E33F4E" w:rsidRDefault="00E33F4E" w:rsidP="00E33F4E">
      <w:pPr>
        <w:pStyle w:val="Heading2"/>
      </w:pPr>
      <w:r>
        <w:t>Conclusion</w:t>
      </w:r>
    </w:p>
    <w:p w14:paraId="688733AD" w14:textId="2B5C9D4F" w:rsidR="00E33F4E" w:rsidRPr="00E33F4E" w:rsidRDefault="00E33F4E" w:rsidP="00E33F4E">
      <w:pPr>
        <w:pStyle w:val="Bullets"/>
      </w:pPr>
      <w:r w:rsidRPr="00E33F4E">
        <w:t xml:space="preserve">Give the groups about a minute to share their work. Then do a quick class poll of how many </w:t>
      </w:r>
      <w:r>
        <w:t>s</w:t>
      </w:r>
      <w:r w:rsidRPr="00E33F4E">
        <w:t xml:space="preserve">tudent </w:t>
      </w:r>
      <w:r>
        <w:t>two</w:t>
      </w:r>
      <w:r w:rsidRPr="00E33F4E">
        <w:t xml:space="preserve">s and how many </w:t>
      </w:r>
      <w:r>
        <w:t>student three</w:t>
      </w:r>
      <w:r w:rsidRPr="00E33F4E">
        <w:t>s got it right.</w:t>
      </w:r>
    </w:p>
    <w:p w14:paraId="25D6534F" w14:textId="62A33DD7" w:rsidR="00E33F4E" w:rsidRPr="00E33F4E" w:rsidRDefault="00C062BA" w:rsidP="00E33F4E">
      <w:pPr>
        <w:pStyle w:val="Bullets"/>
      </w:pPr>
      <w:r>
        <w:t>D</w:t>
      </w:r>
      <w:r w:rsidR="00E33F4E">
        <w:t>isplay the conclusion</w:t>
      </w:r>
      <w:r w:rsidR="00E33F4E" w:rsidRPr="00E33F4E">
        <w:t xml:space="preserve"> slide. Discuss how it can be hard to identify something unfamiliar by just looking at it.</w:t>
      </w:r>
    </w:p>
    <w:p w14:paraId="2A46C0E9" w14:textId="48799968" w:rsidR="00E33F4E" w:rsidRPr="00E33F4E" w:rsidRDefault="00E33F4E" w:rsidP="00E33F4E">
      <w:pPr>
        <w:pStyle w:val="Bullets"/>
      </w:pPr>
      <w:r w:rsidRPr="00E33F4E">
        <w:t>It is helpful to look for the presence or absence of specific features such as the examples in this table. In chemistry, we call these features chemical properties.</w:t>
      </w:r>
    </w:p>
    <w:p w14:paraId="12CDD3FE" w14:textId="37509292" w:rsidR="00E33F4E" w:rsidRDefault="00E33F4E" w:rsidP="00E33F4E">
      <w:pPr>
        <w:pStyle w:val="Bullets"/>
      </w:pPr>
      <w:r w:rsidRPr="00E33F4E">
        <w:t>When we investigate the chemical properties of an unknown substance we are gathering the information that identifies it</w:t>
      </w:r>
      <w:r>
        <w:t>.</w:t>
      </w:r>
    </w:p>
    <w:p w14:paraId="631838E6" w14:textId="77777777" w:rsidR="00E33F4E" w:rsidRDefault="00E33F4E">
      <w:pPr>
        <w:keepLines w:val="0"/>
        <w:spacing w:before="200" w:after="0"/>
        <w:sectPr w:rsidR="00E33F4E" w:rsidSect="00E331A7">
          <w:headerReference w:type="first" r:id="rId10"/>
          <w:footerReference w:type="first" r:id="rId11"/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913B42C" w14:textId="6DDA9818" w:rsidR="00E33F4E" w:rsidRDefault="00C062BA">
      <w:pPr>
        <w:keepLines w:val="0"/>
        <w:spacing w:before="200" w:after="0"/>
      </w:pPr>
      <w:r w:rsidRPr="00C062BA"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04D2BD3D" wp14:editId="054B7CA5">
            <wp:simplePos x="0" y="0"/>
            <wp:positionH relativeFrom="column">
              <wp:posOffset>4363720</wp:posOffset>
            </wp:positionH>
            <wp:positionV relativeFrom="paragraph">
              <wp:posOffset>-635</wp:posOffset>
            </wp:positionV>
            <wp:extent cx="1085699" cy="3249003"/>
            <wp:effectExtent l="0" t="0" r="635" b="0"/>
            <wp:wrapNone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D0EB46B1-7B0B-455B-A042-E9949FC667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D0EB46B1-7B0B-455B-A042-E9949FC667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biLevel thresh="50000"/>
                    </a:blip>
                    <a:srcRect t="36124"/>
                    <a:stretch/>
                  </pic:blipFill>
                  <pic:spPr>
                    <a:xfrm>
                      <a:off x="0" y="0"/>
                      <a:ext cx="1085699" cy="3249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62BA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0EF8B0C" wp14:editId="5BCC31A6">
            <wp:simplePos x="0" y="0"/>
            <wp:positionH relativeFrom="column">
              <wp:posOffset>7175500</wp:posOffset>
            </wp:positionH>
            <wp:positionV relativeFrom="paragraph">
              <wp:posOffset>27305</wp:posOffset>
            </wp:positionV>
            <wp:extent cx="1085699" cy="3249002"/>
            <wp:effectExtent l="0" t="0" r="635" b="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03EC5F2-6732-412D-AAB6-778762FF2F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F03EC5F2-6732-412D-AAB6-778762FF2F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biLevel thresh="50000"/>
                    </a:blip>
                    <a:srcRect t="36124"/>
                    <a:stretch/>
                  </pic:blipFill>
                  <pic:spPr>
                    <a:xfrm>
                      <a:off x="0" y="0"/>
                      <a:ext cx="1085699" cy="3249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62BA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17CA3B9" wp14:editId="55A1D416">
            <wp:simplePos x="0" y="0"/>
            <wp:positionH relativeFrom="column">
              <wp:posOffset>5796280</wp:posOffset>
            </wp:positionH>
            <wp:positionV relativeFrom="paragraph">
              <wp:posOffset>27305</wp:posOffset>
            </wp:positionV>
            <wp:extent cx="1085699" cy="3249003"/>
            <wp:effectExtent l="0" t="0" r="635" b="0"/>
            <wp:wrapNone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3E83B916-5440-4537-A8AD-3A25BAD3E5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3E83B916-5440-4537-A8AD-3A25BAD3E5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biLevel thresh="50000"/>
                    </a:blip>
                    <a:srcRect t="36124"/>
                    <a:stretch/>
                  </pic:blipFill>
                  <pic:spPr>
                    <a:xfrm>
                      <a:off x="0" y="0"/>
                      <a:ext cx="1085699" cy="3249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62BA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C522EC7" wp14:editId="37D95984">
            <wp:simplePos x="0" y="0"/>
            <wp:positionH relativeFrom="column">
              <wp:posOffset>2911475</wp:posOffset>
            </wp:positionH>
            <wp:positionV relativeFrom="paragraph">
              <wp:posOffset>55245</wp:posOffset>
            </wp:positionV>
            <wp:extent cx="1105529" cy="3192647"/>
            <wp:effectExtent l="0" t="0" r="0" b="0"/>
            <wp:wrapNone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56EFD6F2-985C-40A5-B0B6-57FFCCF659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56EFD6F2-985C-40A5-B0B6-57FFCCF659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05529" cy="3192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62BA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284BF2E6" wp14:editId="04B22226">
            <wp:simplePos x="0" y="0"/>
            <wp:positionH relativeFrom="column">
              <wp:posOffset>1455420</wp:posOffset>
            </wp:positionH>
            <wp:positionV relativeFrom="paragraph">
              <wp:posOffset>59690</wp:posOffset>
            </wp:positionV>
            <wp:extent cx="1105529" cy="3192647"/>
            <wp:effectExtent l="0" t="0" r="0" b="0"/>
            <wp:wrapNone/>
            <wp:docPr id="13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070A1634-1F5A-462C-8344-C3A7F4872B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070A1634-1F5A-462C-8344-C3A7F4872B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05529" cy="3192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62BA"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0D4AEF2" wp14:editId="3A485B06">
            <wp:simplePos x="0" y="0"/>
            <wp:positionH relativeFrom="column">
              <wp:posOffset>0</wp:posOffset>
            </wp:positionH>
            <wp:positionV relativeFrom="paragraph">
              <wp:posOffset>59690</wp:posOffset>
            </wp:positionV>
            <wp:extent cx="1105529" cy="3192647"/>
            <wp:effectExtent l="0" t="0" r="0" b="0"/>
            <wp:wrapNone/>
            <wp:docPr id="14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CCA14FAC-B96A-4582-A30A-11A9EFFE62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>
                      <a:extLst>
                        <a:ext uri="{FF2B5EF4-FFF2-40B4-BE49-F238E27FC236}">
                          <a16:creationId xmlns:a16="http://schemas.microsoft.com/office/drawing/2014/main" id="{CCA14FAC-B96A-4582-A30A-11A9EFFE62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05529" cy="3192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33F4E" w:rsidSect="00C062B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10C10D23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2B3A48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2B3A48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715D"/>
    <w:multiLevelType w:val="hybridMultilevel"/>
    <w:tmpl w:val="8E20C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8F7FCA"/>
    <w:multiLevelType w:val="hybridMultilevel"/>
    <w:tmpl w:val="58FC51CA"/>
    <w:lvl w:ilvl="0" w:tplc="2CA29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BEA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A0E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4C2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E8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C82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567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741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CE2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5"/>
    <w:lvlOverride w:ilvl="0">
      <w:startOverride w:val="2"/>
    </w:lvlOverride>
  </w:num>
  <w:num w:numId="6">
    <w:abstractNumId w:val="4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B3A48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6776B"/>
    <w:rsid w:val="007705C4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062BA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33F4E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80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4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44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400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9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19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46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52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75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26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098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4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1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319</Words>
  <Characters>1524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Sage and scribe - teacher notes</dc:title>
  <dc:subject>Demonstration silver acetylide as a contact explosive</dc:subject>
  <dc:creator>Royal Society of Chemistry</dc:creator>
  <dc:description>From 'How to teach acids, bases and salts, Education in Chemistry, https://rsc.li/2RF6rss</dc:description>
  <cp:lastModifiedBy>David Sait</cp:lastModifiedBy>
  <cp:revision>22</cp:revision>
  <dcterms:created xsi:type="dcterms:W3CDTF">2016-12-15T11:02:00Z</dcterms:created>
  <dcterms:modified xsi:type="dcterms:W3CDTF">2018-10-10T10:14:00Z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