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CA6C" w14:textId="17F2456F" w:rsidR="00E42AF7" w:rsidRPr="002B16D7" w:rsidRDefault="002B16D7" w:rsidP="002B16D7">
      <w:pPr>
        <w:pStyle w:val="Leadparagraph"/>
        <w:rPr>
          <w:rFonts w:eastAsiaTheme="majorEastAsia" w:cstheme="majorBidi"/>
          <w:bCs/>
          <w:color w:val="2C4D67"/>
          <w:sz w:val="28"/>
          <w:szCs w:val="30"/>
        </w:rPr>
      </w:pPr>
      <w:bookmarkStart w:id="0" w:name="_GoBack"/>
      <w:bookmarkEnd w:id="0"/>
      <w:r w:rsidRPr="002B16D7">
        <w:rPr>
          <w:rFonts w:eastAsiaTheme="majorEastAsia" w:cstheme="majorBidi"/>
          <w:bCs/>
          <w:color w:val="2C4D67"/>
          <w:sz w:val="28"/>
          <w:szCs w:val="30"/>
        </w:rPr>
        <w:t>Investigating the properties of poly(caprolactone)</w:t>
      </w:r>
    </w:p>
    <w:p w14:paraId="054408C7" w14:textId="6116DF56" w:rsidR="00D71A1A" w:rsidRPr="007C1813" w:rsidRDefault="009875B2" w:rsidP="007C1813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B1D7C">
        <w:rPr>
          <w:rStyle w:val="LeadparagraphChar"/>
        </w:rPr>
        <w:t>July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hyperlink r:id="rId10" w:history="1">
        <w:r w:rsidR="00A42400" w:rsidRPr="00A42400">
          <w:rPr>
            <w:rStyle w:val="Hyperlink"/>
            <w:b w:val="0"/>
          </w:rPr>
          <w:t>rsc.li/EiC</w:t>
        </w:r>
        <w:r w:rsidR="00EB1D7C">
          <w:rPr>
            <w:rStyle w:val="Hyperlink"/>
            <w:b w:val="0"/>
          </w:rPr>
          <w:t>417-medical-plastics</w:t>
        </w:r>
      </w:hyperlink>
    </w:p>
    <w:p w14:paraId="1C8887F4" w14:textId="19ADF395" w:rsidR="002B16D7" w:rsidRPr="00E84E90" w:rsidRDefault="00E42AF7" w:rsidP="0060654E">
      <w:pPr>
        <w:pStyle w:val="Leadparagraph"/>
        <w:spacing w:after="120"/>
      </w:pPr>
      <w:r>
        <w:t>This experiment accompanies the above article ‘Body, heal thyself’.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082"/>
      </w:tblGrid>
      <w:tr w:rsidR="00E84E90" w14:paraId="33287D47" w14:textId="77777777" w:rsidTr="00BF7A65">
        <w:tc>
          <w:tcPr>
            <w:tcW w:w="6204" w:type="dxa"/>
          </w:tcPr>
          <w:p w14:paraId="172E3F34" w14:textId="77777777" w:rsidR="00E84E90" w:rsidRDefault="00E84E90" w:rsidP="00E84E90">
            <w:pPr>
              <w:pStyle w:val="Heading2"/>
              <w:outlineLvl w:val="1"/>
            </w:pPr>
            <w:r>
              <w:t>Aim</w:t>
            </w:r>
          </w:p>
          <w:p w14:paraId="394D51E7" w14:textId="517C1544" w:rsidR="00E84E90" w:rsidRPr="00E84E90" w:rsidRDefault="00E84E90" w:rsidP="00E84E90">
            <w:r w:rsidRPr="002B16D7">
              <w:t>The aim of this experiment is to test how bouncy the polymer used by Julian’s group</w:t>
            </w:r>
            <w:r>
              <w:rPr>
                <w:b/>
              </w:rPr>
              <w:t xml:space="preserve">, </w:t>
            </w:r>
            <w:r w:rsidRPr="00E84E90">
              <w:t>poly(caprolactone),</w:t>
            </w:r>
            <w:r w:rsidRPr="002B16D7">
              <w:t xml:space="preserve"> is at different temperatures</w:t>
            </w:r>
            <w:r w:rsidR="00BF7A65">
              <w:t>.</w:t>
            </w:r>
          </w:p>
          <w:p w14:paraId="658AFD34" w14:textId="7081A96B" w:rsidR="00E84E90" w:rsidRPr="00437020" w:rsidRDefault="00E84E90" w:rsidP="0060654E">
            <w:pPr>
              <w:pStyle w:val="Heading2"/>
              <w:spacing w:before="360"/>
              <w:outlineLvl w:val="1"/>
            </w:pPr>
            <w:r w:rsidRPr="00437020">
              <w:t>Apparatus</w:t>
            </w:r>
          </w:p>
          <w:p w14:paraId="20208F15" w14:textId="2FF0E84D" w:rsidR="00E84E90" w:rsidRDefault="00E84E90" w:rsidP="00E84E90">
            <w:pPr>
              <w:pStyle w:val="Bullets"/>
              <w:ind w:left="709" w:hanging="283"/>
            </w:pPr>
            <w:r>
              <w:t>Poly(caprolacto</w:t>
            </w:r>
            <w:r w:rsidR="00BF7A65">
              <w:t>n</w:t>
            </w:r>
            <w:r>
              <w:t>e)</w:t>
            </w:r>
          </w:p>
          <w:p w14:paraId="1C1DCE48" w14:textId="77777777" w:rsidR="00E84E90" w:rsidRDefault="00E84E90" w:rsidP="00E84E90">
            <w:pPr>
              <w:pStyle w:val="Bullets"/>
              <w:ind w:left="709" w:hanging="283"/>
            </w:pPr>
            <w:r>
              <w:t>Kitchen roll tube</w:t>
            </w:r>
          </w:p>
          <w:p w14:paraId="3E7F55BB" w14:textId="77777777" w:rsidR="00E84E90" w:rsidRDefault="00E84E90" w:rsidP="00E84E90">
            <w:pPr>
              <w:pStyle w:val="Bullets"/>
              <w:ind w:left="709" w:hanging="283"/>
            </w:pPr>
            <w:r>
              <w:t>A4 paper</w:t>
            </w:r>
          </w:p>
          <w:p w14:paraId="3608BBE7" w14:textId="77777777" w:rsidR="00E84E90" w:rsidRDefault="00E84E90" w:rsidP="00E84E90">
            <w:pPr>
              <w:pStyle w:val="Bullets"/>
              <w:ind w:left="709" w:hanging="283"/>
            </w:pPr>
            <w:r>
              <w:t>Ruler</w:t>
            </w:r>
          </w:p>
          <w:p w14:paraId="081D6603" w14:textId="77777777" w:rsidR="00E84E90" w:rsidRDefault="00E84E90" w:rsidP="00E84E90">
            <w:pPr>
              <w:pStyle w:val="Bullets"/>
              <w:ind w:left="709" w:hanging="283"/>
            </w:pPr>
            <w:r>
              <w:t>Scissors</w:t>
            </w:r>
          </w:p>
          <w:p w14:paraId="6ADF3370" w14:textId="77777777" w:rsidR="00E84E90" w:rsidRDefault="00E84E90" w:rsidP="00E84E90">
            <w:pPr>
              <w:pStyle w:val="Bullets"/>
              <w:ind w:left="709" w:hanging="283"/>
            </w:pPr>
            <w:r>
              <w:t>Glue stick</w:t>
            </w:r>
          </w:p>
          <w:p w14:paraId="0FC5524A" w14:textId="77777777" w:rsidR="00E84E90" w:rsidRDefault="00E84E90" w:rsidP="00E84E90">
            <w:pPr>
              <w:pStyle w:val="Bullets"/>
              <w:ind w:left="709" w:hanging="283"/>
            </w:pPr>
            <w:r>
              <w:t>Clamp and stand</w:t>
            </w:r>
          </w:p>
          <w:p w14:paraId="1FF2AB70" w14:textId="77777777" w:rsidR="00E84E90" w:rsidRDefault="00E84E90" w:rsidP="00E84E90">
            <w:pPr>
              <w:pStyle w:val="Bullets"/>
              <w:ind w:left="709" w:hanging="283"/>
            </w:pPr>
            <w:r>
              <w:t>Thermometer</w:t>
            </w:r>
          </w:p>
          <w:p w14:paraId="43DB0376" w14:textId="2230932D" w:rsidR="00E84E90" w:rsidRDefault="00E84E90" w:rsidP="00E84E90">
            <w:pPr>
              <w:pStyle w:val="Bullets"/>
              <w:ind w:left="709" w:hanging="283"/>
            </w:pPr>
            <w:r>
              <w:t>Beaker of hot water / water</w:t>
            </w:r>
            <w:r w:rsidR="00BF7A65">
              <w:t xml:space="preserve"> </w:t>
            </w:r>
            <w:r>
              <w:t>bath</w:t>
            </w:r>
          </w:p>
          <w:p w14:paraId="3B5E9016" w14:textId="112588DE" w:rsidR="00E84E90" w:rsidRDefault="00E84E90" w:rsidP="00E84E90">
            <w:pPr>
              <w:pStyle w:val="Bullets"/>
              <w:ind w:left="709" w:hanging="283"/>
            </w:pPr>
            <w:r>
              <w:t>Beaker of ice</w:t>
            </w:r>
          </w:p>
        </w:tc>
        <w:tc>
          <w:tcPr>
            <w:tcW w:w="3082" w:type="dxa"/>
          </w:tcPr>
          <w:p w14:paraId="35CA7648" w14:textId="133D96D3" w:rsidR="00E84E90" w:rsidRDefault="00E84E90" w:rsidP="00E84E90">
            <w:pPr>
              <w:spacing w:before="360" w:after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996F9CC" wp14:editId="70BE96B5">
                  <wp:extent cx="2412921" cy="1163556"/>
                  <wp:effectExtent l="0" t="4127" r="2857" b="2858"/>
                  <wp:docPr id="3" name="Picture 3" descr="C:\Users\mbdxdkt2\AppData\Local\Microsoft\Windows\Temporary Internet Files\Content.Outlook\BFHUK9BM\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bdxdkt2\AppData\Local\Microsoft\Windows\Temporary Internet Files\Content.Outlook\BFHUK9BM\image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2" t="25239" r="3013" b="16607"/>
                          <a:stretch/>
                        </pic:blipFill>
                        <pic:spPr bwMode="auto">
                          <a:xfrm rot="5400000">
                            <a:off x="0" y="0"/>
                            <a:ext cx="2423366" cy="1168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5CD60" w14:textId="0F3F0C64" w:rsidR="00437020" w:rsidRDefault="00437020" w:rsidP="0060654E">
      <w:pPr>
        <w:pStyle w:val="Heading2"/>
        <w:spacing w:before="120"/>
      </w:pPr>
      <w:r w:rsidRPr="00437020">
        <w:t>Method</w:t>
      </w:r>
    </w:p>
    <w:p w14:paraId="00CB1181" w14:textId="0EE12E01" w:rsidR="00AB4D4A" w:rsidRDefault="00AB4D4A" w:rsidP="00AB4D4A">
      <w:pPr>
        <w:pStyle w:val="ListParagraph"/>
        <w:numPr>
          <w:ilvl w:val="0"/>
          <w:numId w:val="20"/>
        </w:numPr>
      </w:pPr>
      <w:r>
        <w:t>Cut a</w:t>
      </w:r>
      <w:r w:rsidRPr="00AB4D4A">
        <w:t xml:space="preserve"> 1</w:t>
      </w:r>
      <w:r>
        <w:t> </w:t>
      </w:r>
      <w:r w:rsidRPr="00AB4D4A">
        <w:t>cm wide strip down the length of a kitchen roll tube</w:t>
      </w:r>
      <w:r>
        <w:t>.</w:t>
      </w:r>
      <w:r w:rsidRPr="00AB4D4A">
        <w:t xml:space="preserve"> </w:t>
      </w:r>
      <w:r>
        <w:t xml:space="preserve">Glue a strip of white paper up the middle of the inside of the tube. Draw </w:t>
      </w:r>
      <w:r w:rsidRPr="00AB4D4A">
        <w:t>a scale with centimetre divisions up the middle</w:t>
      </w:r>
      <w:r>
        <w:t xml:space="preserve"> of the paper strip. Stand the tube up </w:t>
      </w:r>
      <w:r w:rsidRPr="00AB4D4A">
        <w:t>in a widely opened clamp and stand.</w:t>
      </w:r>
    </w:p>
    <w:p w14:paraId="3F1BAF32" w14:textId="5F20461A" w:rsidR="00E84E90" w:rsidRDefault="00E84E90" w:rsidP="00E84E90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>
        <w:t>Measure the mass of your sample of poly(caprolactone) and then place it into a beaker of hot water to soften it. Wait 3–5 minutes.</w:t>
      </w:r>
    </w:p>
    <w:p w14:paraId="241CF14D" w14:textId="01A632AD" w:rsidR="00E84E90" w:rsidRDefault="00E84E90" w:rsidP="00E84E90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>
        <w:t>Take the poly(caprolactone) out of the water and roll it into a ball. Measure its temperature.</w:t>
      </w:r>
    </w:p>
    <w:p w14:paraId="0561CC2D" w14:textId="5A4B16AD" w:rsidR="00E84E90" w:rsidRDefault="00E84E90" w:rsidP="00E84E90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>
        <w:t>Drop the ball from the top of the tube and record the greatest height it bounces to.</w:t>
      </w:r>
    </w:p>
    <w:p w14:paraId="13E28C7A" w14:textId="0C16275A" w:rsidR="00E84E90" w:rsidRDefault="00E84E90" w:rsidP="00E84E90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>
        <w:t>Repeat twice. You may need to rewarm the polymer in hot water.</w:t>
      </w:r>
    </w:p>
    <w:p w14:paraId="6FAE8FFC" w14:textId="1EA356FD" w:rsidR="00E84E90" w:rsidRPr="00AB4D4A" w:rsidRDefault="00E84E90" w:rsidP="00E84E90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>
        <w:t>Let the ball cool and repeat the experiment for the new temperature. Use ice/cold water to r</w:t>
      </w:r>
      <w:r w:rsidR="00BF7A65">
        <w:t>each</w:t>
      </w:r>
      <w:r>
        <w:t xml:space="preserve"> lower temperatures.</w:t>
      </w:r>
    </w:p>
    <w:p w14:paraId="155F22F8" w14:textId="16259CCF" w:rsidR="00437020" w:rsidRDefault="00437020" w:rsidP="00437020">
      <w:pPr>
        <w:pStyle w:val="Heading2"/>
      </w:pPr>
      <w:r>
        <w:t>Results</w:t>
      </w:r>
    </w:p>
    <w:p w14:paraId="4570EF72" w14:textId="77777777" w:rsidR="00E84E90" w:rsidRDefault="00E84E90" w:rsidP="00E84E90">
      <w:r>
        <w:t xml:space="preserve">Mass of polycaprolactone = </w:t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2"/>
        <w:gridCol w:w="786"/>
        <w:gridCol w:w="787"/>
        <w:gridCol w:w="787"/>
      </w:tblGrid>
      <w:tr w:rsidR="00E84E90" w14:paraId="563E6501" w14:textId="77777777" w:rsidTr="0060654E">
        <w:trPr>
          <w:trHeight w:val="283"/>
          <w:jc w:val="center"/>
        </w:trPr>
        <w:tc>
          <w:tcPr>
            <w:tcW w:w="1812" w:type="dxa"/>
          </w:tcPr>
          <w:p w14:paraId="189EC64D" w14:textId="77777777" w:rsidR="00E84E90" w:rsidRPr="005E3D28" w:rsidRDefault="00E84E90" w:rsidP="00BF7A65">
            <w:pPr>
              <w:spacing w:after="0"/>
              <w:jc w:val="center"/>
              <w:rPr>
                <w:b/>
              </w:rPr>
            </w:pPr>
            <w:r w:rsidRPr="005E3D28">
              <w:rPr>
                <w:b/>
              </w:rPr>
              <w:t>Temperature</w:t>
            </w:r>
            <w:r>
              <w:rPr>
                <w:b/>
              </w:rPr>
              <w:t xml:space="preserve"> (⁰C)</w:t>
            </w:r>
          </w:p>
        </w:tc>
        <w:tc>
          <w:tcPr>
            <w:tcW w:w="2360" w:type="dxa"/>
            <w:gridSpan w:val="3"/>
          </w:tcPr>
          <w:p w14:paraId="1E2A424E" w14:textId="77777777" w:rsidR="00E84E90" w:rsidRPr="005E3D28" w:rsidRDefault="00E84E90" w:rsidP="00BF7A65">
            <w:pPr>
              <w:spacing w:after="0"/>
              <w:jc w:val="center"/>
              <w:rPr>
                <w:b/>
              </w:rPr>
            </w:pPr>
            <w:r w:rsidRPr="005E3D28">
              <w:rPr>
                <w:b/>
              </w:rPr>
              <w:t>Bounce height (cm)</w:t>
            </w:r>
          </w:p>
        </w:tc>
      </w:tr>
      <w:tr w:rsidR="00E84E90" w14:paraId="3BB6B116" w14:textId="77777777" w:rsidTr="0060654E">
        <w:trPr>
          <w:trHeight w:val="397"/>
          <w:jc w:val="center"/>
        </w:trPr>
        <w:tc>
          <w:tcPr>
            <w:tcW w:w="1812" w:type="dxa"/>
          </w:tcPr>
          <w:p w14:paraId="32B5B9D2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6" w:type="dxa"/>
          </w:tcPr>
          <w:p w14:paraId="00A67AB2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7" w:type="dxa"/>
          </w:tcPr>
          <w:p w14:paraId="0DBDA422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7" w:type="dxa"/>
          </w:tcPr>
          <w:p w14:paraId="3F4E58EF" w14:textId="77777777" w:rsidR="00E84E90" w:rsidRDefault="00E84E90" w:rsidP="00BF7A65">
            <w:pPr>
              <w:spacing w:after="0"/>
              <w:jc w:val="center"/>
            </w:pPr>
          </w:p>
        </w:tc>
      </w:tr>
      <w:tr w:rsidR="00E84E90" w14:paraId="6C064831" w14:textId="77777777" w:rsidTr="0060654E">
        <w:trPr>
          <w:trHeight w:val="397"/>
          <w:jc w:val="center"/>
        </w:trPr>
        <w:tc>
          <w:tcPr>
            <w:tcW w:w="1812" w:type="dxa"/>
          </w:tcPr>
          <w:p w14:paraId="6AB47C7F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6" w:type="dxa"/>
          </w:tcPr>
          <w:p w14:paraId="2918F65F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7" w:type="dxa"/>
          </w:tcPr>
          <w:p w14:paraId="3DB05302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7" w:type="dxa"/>
          </w:tcPr>
          <w:p w14:paraId="306D4BEB" w14:textId="77777777" w:rsidR="00E84E90" w:rsidRDefault="00E84E90" w:rsidP="00BF7A65">
            <w:pPr>
              <w:spacing w:after="0"/>
              <w:jc w:val="center"/>
            </w:pPr>
          </w:p>
        </w:tc>
      </w:tr>
      <w:tr w:rsidR="00E84E90" w14:paraId="7D5E3835" w14:textId="77777777" w:rsidTr="0060654E">
        <w:trPr>
          <w:trHeight w:val="397"/>
          <w:jc w:val="center"/>
        </w:trPr>
        <w:tc>
          <w:tcPr>
            <w:tcW w:w="1812" w:type="dxa"/>
          </w:tcPr>
          <w:p w14:paraId="480C6720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6" w:type="dxa"/>
          </w:tcPr>
          <w:p w14:paraId="1EDD230C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7" w:type="dxa"/>
          </w:tcPr>
          <w:p w14:paraId="249656D5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7" w:type="dxa"/>
          </w:tcPr>
          <w:p w14:paraId="368DEA31" w14:textId="77777777" w:rsidR="00E84E90" w:rsidRDefault="00E84E90" w:rsidP="00BF7A65">
            <w:pPr>
              <w:spacing w:after="0"/>
              <w:jc w:val="center"/>
            </w:pPr>
          </w:p>
        </w:tc>
      </w:tr>
      <w:tr w:rsidR="00E84E90" w14:paraId="1CA07555" w14:textId="77777777" w:rsidTr="0060654E">
        <w:trPr>
          <w:trHeight w:val="397"/>
          <w:jc w:val="center"/>
        </w:trPr>
        <w:tc>
          <w:tcPr>
            <w:tcW w:w="1812" w:type="dxa"/>
          </w:tcPr>
          <w:p w14:paraId="229F445D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6" w:type="dxa"/>
          </w:tcPr>
          <w:p w14:paraId="530E680B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7" w:type="dxa"/>
          </w:tcPr>
          <w:p w14:paraId="6ABA5A0A" w14:textId="77777777" w:rsidR="00E84E90" w:rsidRDefault="00E84E90" w:rsidP="00BF7A65">
            <w:pPr>
              <w:spacing w:after="0"/>
              <w:jc w:val="center"/>
            </w:pPr>
          </w:p>
        </w:tc>
        <w:tc>
          <w:tcPr>
            <w:tcW w:w="787" w:type="dxa"/>
          </w:tcPr>
          <w:p w14:paraId="0A1D2EFE" w14:textId="77777777" w:rsidR="00E84E90" w:rsidRDefault="00E84E90" w:rsidP="00BF7A65">
            <w:pPr>
              <w:spacing w:after="0"/>
              <w:jc w:val="center"/>
            </w:pPr>
          </w:p>
        </w:tc>
      </w:tr>
    </w:tbl>
    <w:p w14:paraId="001CEDE7" w14:textId="77777777" w:rsidR="00BF7A65" w:rsidRPr="00ED1F20" w:rsidRDefault="00BF7A65" w:rsidP="00BF7A65">
      <w:pPr>
        <w:pStyle w:val="Heading2"/>
      </w:pPr>
      <w:r w:rsidRPr="00ED1F20">
        <w:t>Analysis and evaluation</w:t>
      </w:r>
    </w:p>
    <w:p w14:paraId="70DF7328" w14:textId="77777777" w:rsidR="00BF7A65" w:rsidRDefault="00BF7A65" w:rsidP="00BF7A65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Describe what happens to the bounce height as the temperature changes.</w:t>
      </w:r>
    </w:p>
    <w:p w14:paraId="50EBFD7E" w14:textId="5A515CB0" w:rsidR="003D57D3" w:rsidRPr="00DC30F3" w:rsidRDefault="00BF7A65" w:rsidP="00BF7A65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With reference to human body temperature, discuss why poly(caprolactone) would be a good polymer for Julian to use for replacement spinal discs.</w:t>
      </w:r>
    </w:p>
    <w:sectPr w:rsidR="003D57D3" w:rsidRPr="00DC30F3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6B43CCB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0654E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60654E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39FD5C52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76D7F">
      <w:rPr>
        <w:noProof/>
      </w:rPr>
      <w:t>1</w:t>
    </w:r>
    <w:r>
      <w:fldChar w:fldCharType="end"/>
    </w:r>
    <w:r>
      <w:t xml:space="preserve"> of </w:t>
    </w:r>
    <w:r w:rsidR="00576D7F">
      <w:fldChar w:fldCharType="begin"/>
    </w:r>
    <w:r w:rsidR="00576D7F">
      <w:instrText xml:space="preserve"> NUMPAGES   \* MERGEFORMAT </w:instrText>
    </w:r>
    <w:r w:rsidR="00576D7F">
      <w:fldChar w:fldCharType="separate"/>
    </w:r>
    <w:r w:rsidR="00576D7F">
      <w:rPr>
        <w:noProof/>
      </w:rPr>
      <w:t>1</w:t>
    </w:r>
    <w:r w:rsidR="00576D7F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C7B8F"/>
    <w:multiLevelType w:val="hybridMultilevel"/>
    <w:tmpl w:val="D2244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A63B2"/>
    <w:multiLevelType w:val="hybridMultilevel"/>
    <w:tmpl w:val="88E8B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87F15"/>
    <w:multiLevelType w:val="hybridMultilevel"/>
    <w:tmpl w:val="63BC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1"/>
  </w:num>
  <w:num w:numId="17">
    <w:abstractNumId w:val="17"/>
  </w:num>
  <w:num w:numId="18">
    <w:abstractNumId w:val="14"/>
  </w:num>
  <w:num w:numId="19">
    <w:abstractNumId w:val="20"/>
  </w:num>
  <w:num w:numId="20">
    <w:abstractNumId w:val="13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E2D76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16D7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76D7F"/>
    <w:rsid w:val="00596ABE"/>
    <w:rsid w:val="005A7495"/>
    <w:rsid w:val="005C02D2"/>
    <w:rsid w:val="005D668B"/>
    <w:rsid w:val="005F1C11"/>
    <w:rsid w:val="005F451D"/>
    <w:rsid w:val="0060654E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36CB9"/>
    <w:rsid w:val="00A42400"/>
    <w:rsid w:val="00A50EEB"/>
    <w:rsid w:val="00A52886"/>
    <w:rsid w:val="00A75F4C"/>
    <w:rsid w:val="00A9584B"/>
    <w:rsid w:val="00AB1738"/>
    <w:rsid w:val="00AB4D4A"/>
    <w:rsid w:val="00AE621F"/>
    <w:rsid w:val="00AF3542"/>
    <w:rsid w:val="00AF776F"/>
    <w:rsid w:val="00B20041"/>
    <w:rsid w:val="00B57B2A"/>
    <w:rsid w:val="00BA512C"/>
    <w:rsid w:val="00BB1F22"/>
    <w:rsid w:val="00BF7A65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4E90"/>
    <w:rsid w:val="00E86125"/>
    <w:rsid w:val="00EA0301"/>
    <w:rsid w:val="00EA0DFF"/>
    <w:rsid w:val="00EB1D7C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A65"/>
    <w:pPr>
      <w:keepNext/>
      <w:spacing w:before="28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F7A65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rsc.li/EiC417-medical-plast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the strength of natural polymers</vt:lpstr>
    </vt:vector>
  </TitlesOfParts>
  <Company>Royal Society of Chemistry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the properties of poly(caprolactone)</dc:title>
  <dc:subject>Demonstration silver acetylide as a contact explosive</dc:subject>
  <dc:creator>Royal Society of Chemistry</dc:creator>
  <dc:description>To accompany the article 'Body, heal thyself' from Education in Chemistry, July 2017.</dc:description>
  <cp:lastModifiedBy>David Sait</cp:lastModifiedBy>
  <cp:revision>20</cp:revision>
  <dcterms:created xsi:type="dcterms:W3CDTF">2016-12-15T11:02:00Z</dcterms:created>
  <dcterms:modified xsi:type="dcterms:W3CDTF">2017-06-20T08:56:00Z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