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02BD5" w14:textId="5EC6D12C" w:rsidR="00FD0B10" w:rsidRPr="00FD0B10" w:rsidRDefault="003F1F9A" w:rsidP="00FD0B10">
      <w:pPr>
        <w:pStyle w:val="Heading1"/>
      </w:pPr>
      <w:bookmarkStart w:id="0" w:name="_GoBack"/>
      <w:bookmarkEnd w:id="0"/>
      <w:r>
        <w:t>What a waste!</w:t>
      </w:r>
    </w:p>
    <w:p w14:paraId="25A48CA4" w14:textId="1EB3605B" w:rsidR="008F4156" w:rsidRDefault="009875B2" w:rsidP="008F4156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272670">
        <w:rPr>
          <w:rStyle w:val="LeadparagraphChar"/>
        </w:rPr>
        <w:t>September</w:t>
      </w:r>
      <w:r w:rsidR="0080030A">
        <w:rPr>
          <w:rStyle w:val="LeadparagraphChar"/>
        </w:rPr>
        <w:t xml:space="preserve"> 2018</w:t>
      </w:r>
      <w:r>
        <w:rPr>
          <w:rStyle w:val="LeadparagraphChar"/>
          <w:b/>
        </w:rPr>
        <w:br/>
      </w:r>
      <w:r w:rsidR="001543CB" w:rsidRPr="001543CB">
        <w:rPr>
          <w:rStyle w:val="Hyperlink"/>
          <w:b w:val="0"/>
        </w:rPr>
        <w:t>rsc.li/</w:t>
      </w:r>
      <w:hyperlink r:id="rId10" w:history="1">
        <w:r w:rsidR="001543CB" w:rsidRPr="001543CB">
          <w:rPr>
            <w:rStyle w:val="Hyperlink"/>
            <w:b w:val="0"/>
          </w:rPr>
          <w:t>2OQ4sjD</w:t>
        </w:r>
      </w:hyperlink>
    </w:p>
    <w:p w14:paraId="5A76096C" w14:textId="256CB742" w:rsidR="00150789" w:rsidRPr="00150789" w:rsidRDefault="00150789" w:rsidP="00150789">
      <w:pPr>
        <w:pStyle w:val="Heading1"/>
        <w:rPr>
          <w:sz w:val="26"/>
          <w:szCs w:val="26"/>
        </w:rPr>
      </w:pPr>
      <w:r w:rsidRPr="00150789">
        <w:rPr>
          <w:sz w:val="26"/>
          <w:szCs w:val="26"/>
        </w:rPr>
        <w:t>Relevant to your syllabus</w:t>
      </w:r>
    </w:p>
    <w:p w14:paraId="33C9BBD2" w14:textId="6057631D" w:rsidR="0080030A" w:rsidRDefault="0029407B" w:rsidP="00F256BF">
      <w:pPr>
        <w:spacing w:after="0"/>
        <w:rPr>
          <w:b/>
        </w:rPr>
      </w:pPr>
      <w:r w:rsidRPr="00B134EF">
        <w:rPr>
          <w:b/>
        </w:rPr>
        <w:t>Th</w:t>
      </w:r>
      <w:r w:rsidR="007D6ECA">
        <w:rPr>
          <w:b/>
        </w:rPr>
        <w:t xml:space="preserve">e teaching ideas that accompany the above </w:t>
      </w:r>
      <w:r w:rsidR="00A06248">
        <w:rPr>
          <w:b/>
        </w:rPr>
        <w:t>article ‘</w:t>
      </w:r>
      <w:r w:rsidR="003F1F9A">
        <w:rPr>
          <w:b/>
        </w:rPr>
        <w:t>What a waste!</w:t>
      </w:r>
      <w:r w:rsidR="00F01FF5">
        <w:rPr>
          <w:b/>
        </w:rPr>
        <w:t>’</w:t>
      </w:r>
      <w:r w:rsidR="007D6ECA">
        <w:rPr>
          <w:b/>
        </w:rPr>
        <w:t xml:space="preserve"> are relevant to the syllabuses and specifications listed below</w:t>
      </w:r>
      <w:r>
        <w:rPr>
          <w:b/>
        </w:rPr>
        <w:t>.</w:t>
      </w:r>
    </w:p>
    <w:p w14:paraId="261B6C33" w14:textId="77777777" w:rsidR="0029407B" w:rsidRDefault="0029407B" w:rsidP="00F256BF">
      <w:pPr>
        <w:spacing w:after="0"/>
        <w:rPr>
          <w:b/>
        </w:rPr>
      </w:pPr>
    </w:p>
    <w:p w14:paraId="5A3A1348" w14:textId="238FAAA8" w:rsidR="00A5587C" w:rsidRDefault="008B7F9A" w:rsidP="00A5587C">
      <w:r w:rsidRPr="008B7F9A">
        <w:t>England</w:t>
      </w:r>
    </w:p>
    <w:p w14:paraId="0EC70D4C" w14:textId="19DDD03E" w:rsidR="00CF43FB" w:rsidRPr="00A87071" w:rsidRDefault="00CF43FB" w:rsidP="002C5E77">
      <w:pPr>
        <w:pStyle w:val="ListParagraph"/>
        <w:numPr>
          <w:ilvl w:val="0"/>
          <w:numId w:val="31"/>
        </w:numPr>
        <w:rPr>
          <w:color w:val="FF0000"/>
        </w:rPr>
      </w:pPr>
      <w:r w:rsidRPr="00A87071">
        <w:rPr>
          <w:color w:val="FF0000"/>
        </w:rPr>
        <w:t xml:space="preserve">Key stage 3 science, national curriculum: </w:t>
      </w:r>
      <w:hyperlink r:id="rId11" w:anchor="page=9" w:history="1">
        <w:r w:rsidRPr="00A87071">
          <w:rPr>
            <w:rStyle w:val="Hyperlink"/>
            <w:color w:val="FF0000"/>
          </w:rPr>
          <w:t>Materials: properties of ceramics, polymers and composites (qualitative)</w:t>
        </w:r>
      </w:hyperlink>
    </w:p>
    <w:p w14:paraId="1687A471" w14:textId="59CFAA59" w:rsidR="00FE01FC" w:rsidRDefault="00F01FF5" w:rsidP="00FE01FC">
      <w:pPr>
        <w:pStyle w:val="ListParagraph"/>
        <w:numPr>
          <w:ilvl w:val="0"/>
          <w:numId w:val="31"/>
        </w:numPr>
      </w:pPr>
      <w:r w:rsidRPr="00F01FF5">
        <w:t>AQA</w:t>
      </w:r>
      <w:r w:rsidR="00DD4498">
        <w:t xml:space="preserve"> GCSE</w:t>
      </w:r>
      <w:r w:rsidRPr="00F01FF5">
        <w:t xml:space="preserve"> </w:t>
      </w:r>
      <w:r w:rsidR="00FE01FC">
        <w:t>chemistry:</w:t>
      </w:r>
      <w:r w:rsidR="005B16D8">
        <w:t xml:space="preserve"> </w:t>
      </w:r>
      <w:hyperlink r:id="rId12" w:anchor="page=76" w:history="1">
        <w:r w:rsidR="005B16D8" w:rsidRPr="005B16D8">
          <w:rPr>
            <w:rStyle w:val="Hyperlink"/>
          </w:rPr>
          <w:t>4.10.2 Life cycle assessment and recycling</w:t>
        </w:r>
      </w:hyperlink>
    </w:p>
    <w:p w14:paraId="44CD0815" w14:textId="3E8C293D" w:rsidR="00FE01FC" w:rsidRDefault="00FE01FC" w:rsidP="00FE01FC">
      <w:pPr>
        <w:pStyle w:val="ListParagraph"/>
        <w:numPr>
          <w:ilvl w:val="0"/>
          <w:numId w:val="31"/>
        </w:numPr>
      </w:pPr>
      <w:r>
        <w:t>AQA synergy:</w:t>
      </w:r>
      <w:r w:rsidR="005B16D8">
        <w:t xml:space="preserve"> </w:t>
      </w:r>
      <w:hyperlink r:id="rId13" w:anchor="page=68" w:history="1">
        <w:r w:rsidR="005B16D8" w:rsidRPr="005B16D8">
          <w:rPr>
            <w:rStyle w:val="Hyperlink"/>
          </w:rPr>
          <w:t>4.4.2.7 Positive human impacts on ecosystems</w:t>
        </w:r>
      </w:hyperlink>
    </w:p>
    <w:p w14:paraId="7D148084" w14:textId="00F60DEA" w:rsidR="00FE01FC" w:rsidRDefault="00FE01FC" w:rsidP="00FE01FC">
      <w:pPr>
        <w:pStyle w:val="ListParagraph"/>
        <w:numPr>
          <w:ilvl w:val="0"/>
          <w:numId w:val="31"/>
        </w:numPr>
      </w:pPr>
      <w:r>
        <w:t>AQA</w:t>
      </w:r>
      <w:r w:rsidR="00DD4498">
        <w:t xml:space="preserve"> trilogy</w:t>
      </w:r>
      <w:r>
        <w:t>:</w:t>
      </w:r>
      <w:r w:rsidR="005B16D8">
        <w:t xml:space="preserve"> </w:t>
      </w:r>
      <w:hyperlink r:id="rId14" w:anchor="page=113" w:history="1">
        <w:r w:rsidR="005B16D8" w:rsidRPr="005B16D8">
          <w:rPr>
            <w:rStyle w:val="Hyperlink"/>
          </w:rPr>
          <w:t>5.10.2.2 Ways of reducing the use of resources</w:t>
        </w:r>
      </w:hyperlink>
    </w:p>
    <w:p w14:paraId="6D7C49E2" w14:textId="2CF880FE" w:rsidR="005B16D8" w:rsidRDefault="005B16D8" w:rsidP="00FE01FC">
      <w:pPr>
        <w:pStyle w:val="ListParagraph"/>
        <w:numPr>
          <w:ilvl w:val="0"/>
          <w:numId w:val="31"/>
        </w:numPr>
      </w:pPr>
      <w:r>
        <w:t xml:space="preserve">Edexcel GCSE chemistry: </w:t>
      </w:r>
      <w:hyperlink r:id="rId15" w:anchor="page=42" w:history="1">
        <w:r w:rsidRPr="005B16D8">
          <w:rPr>
            <w:rStyle w:val="Hyperlink"/>
          </w:rPr>
          <w:t>9.24C Explain the advantages and disadvantages of recycling polymers</w:t>
        </w:r>
      </w:hyperlink>
    </w:p>
    <w:p w14:paraId="54795FD9" w14:textId="45FD0A83" w:rsidR="005B16D8" w:rsidRDefault="005B16D8" w:rsidP="00FE01FC">
      <w:pPr>
        <w:pStyle w:val="ListParagraph"/>
        <w:numPr>
          <w:ilvl w:val="0"/>
          <w:numId w:val="31"/>
        </w:numPr>
      </w:pPr>
      <w:r>
        <w:t xml:space="preserve">Edexcel combined science: </w:t>
      </w:r>
      <w:hyperlink r:id="rId16" w:anchor="page=48" w:history="1">
        <w:r w:rsidRPr="005B16D8">
          <w:rPr>
            <w:rStyle w:val="Hyperlink"/>
          </w:rPr>
          <w:t>4.10 Evaluate the advantages of recycling materials</w:t>
        </w:r>
      </w:hyperlink>
    </w:p>
    <w:p w14:paraId="17891723" w14:textId="7496BAD0" w:rsidR="005B16D8" w:rsidRDefault="005B16D8" w:rsidP="00FE01FC">
      <w:pPr>
        <w:pStyle w:val="ListParagraph"/>
        <w:numPr>
          <w:ilvl w:val="0"/>
          <w:numId w:val="31"/>
        </w:numPr>
      </w:pPr>
      <w:r>
        <w:t xml:space="preserve">OCR gateway chemistry: </w:t>
      </w:r>
      <w:hyperlink r:id="rId17" w:anchor="page=53" w:history="1">
        <w:r w:rsidRPr="005B16D8">
          <w:rPr>
            <w:rStyle w:val="Hyperlink"/>
          </w:rPr>
          <w:t>C6.1n Evaluate factors that affect decisions on recycling</w:t>
        </w:r>
      </w:hyperlink>
    </w:p>
    <w:p w14:paraId="5E7D43A7" w14:textId="025B8660" w:rsidR="00DD4498" w:rsidRDefault="00DD4498" w:rsidP="00FE01FC">
      <w:pPr>
        <w:pStyle w:val="ListParagraph"/>
        <w:numPr>
          <w:ilvl w:val="0"/>
          <w:numId w:val="31"/>
        </w:numPr>
      </w:pPr>
      <w:r>
        <w:t xml:space="preserve">OCR </w:t>
      </w:r>
      <w:r w:rsidR="00D25A7E">
        <w:t>21</w:t>
      </w:r>
      <w:r w:rsidR="00D25A7E" w:rsidRPr="00D25A7E">
        <w:rPr>
          <w:vertAlign w:val="superscript"/>
        </w:rPr>
        <w:t>st</w:t>
      </w:r>
      <w:r w:rsidR="00D25A7E">
        <w:t xml:space="preserve"> century </w:t>
      </w:r>
      <w:r>
        <w:t>chemistry B</w:t>
      </w:r>
      <w:r w:rsidR="00D25A7E">
        <w:t>:</w:t>
      </w:r>
      <w:r w:rsidR="005B16D8">
        <w:t xml:space="preserve"> </w:t>
      </w:r>
      <w:hyperlink r:id="rId18" w:anchor="page=45" w:history="1">
        <w:r w:rsidR="005B16D8" w:rsidRPr="005B16D8">
          <w:rPr>
            <w:rStyle w:val="Hyperlink"/>
          </w:rPr>
          <w:t xml:space="preserve">C4.5 </w:t>
        </w:r>
        <w:proofErr w:type="gramStart"/>
        <w:r w:rsidR="005B16D8" w:rsidRPr="005B16D8">
          <w:rPr>
            <w:rStyle w:val="Hyperlink"/>
          </w:rPr>
          <w:t>What</w:t>
        </w:r>
        <w:proofErr w:type="gramEnd"/>
        <w:r w:rsidR="005B16D8" w:rsidRPr="005B16D8">
          <w:rPr>
            <w:rStyle w:val="Hyperlink"/>
          </w:rPr>
          <w:t xml:space="preserve"> happens to products at the end of their useful life?</w:t>
        </w:r>
      </w:hyperlink>
    </w:p>
    <w:p w14:paraId="324CCF05" w14:textId="786AF405" w:rsidR="00A213F6" w:rsidRDefault="008B7F9A" w:rsidP="00B624F3">
      <w:r w:rsidRPr="008B7F9A">
        <w:t>International</w:t>
      </w:r>
    </w:p>
    <w:p w14:paraId="745E420B" w14:textId="3E947C2B" w:rsidR="00406A3D" w:rsidRDefault="00CE4EF8" w:rsidP="00FE01FC">
      <w:pPr>
        <w:pStyle w:val="ListParagraph"/>
        <w:numPr>
          <w:ilvl w:val="0"/>
          <w:numId w:val="32"/>
        </w:numPr>
      </w:pPr>
      <w:r>
        <w:t xml:space="preserve">Cambridge </w:t>
      </w:r>
      <w:proofErr w:type="spellStart"/>
      <w:r w:rsidR="00406A3D">
        <w:t>iGCSE</w:t>
      </w:r>
      <w:proofErr w:type="spellEnd"/>
      <w:r w:rsidR="00406A3D">
        <w:t xml:space="preserve"> chemistry</w:t>
      </w:r>
      <w:r>
        <w:t xml:space="preserve"> (2019)</w:t>
      </w:r>
      <w:r w:rsidR="00406A3D">
        <w:t>:</w:t>
      </w:r>
      <w:r w:rsidR="0033357F">
        <w:t xml:space="preserve"> </w:t>
      </w:r>
      <w:hyperlink r:id="rId19" w:anchor="page=25" w:history="1">
        <w:r w:rsidR="0033357F" w:rsidRPr="0033357F">
          <w:rPr>
            <w:rStyle w:val="Hyperlink"/>
          </w:rPr>
          <w:t>14.8.2 Synthetic polymers</w:t>
        </w:r>
      </w:hyperlink>
      <w:r w:rsidR="0033357F">
        <w:t xml:space="preserve"> </w:t>
      </w:r>
    </w:p>
    <w:p w14:paraId="1F7A4B9D" w14:textId="5CE9BCA7" w:rsidR="00C05D42" w:rsidRDefault="00C05D42" w:rsidP="00FE01FC">
      <w:r>
        <w:t>Scotland</w:t>
      </w:r>
    </w:p>
    <w:p w14:paraId="0DF7379A" w14:textId="04C68B0D" w:rsidR="00C05D42" w:rsidRPr="00A87071" w:rsidRDefault="00C05D42" w:rsidP="00C05D42">
      <w:pPr>
        <w:pStyle w:val="ListParagraph"/>
        <w:numPr>
          <w:ilvl w:val="0"/>
          <w:numId w:val="32"/>
        </w:numPr>
        <w:rPr>
          <w:color w:val="FF0000"/>
        </w:rPr>
      </w:pPr>
      <w:r w:rsidRPr="00A87071">
        <w:rPr>
          <w:color w:val="FF0000"/>
        </w:rPr>
        <w:t>Curriculum for excellence benchmarks</w:t>
      </w:r>
      <w:r w:rsidR="00760200" w:rsidRPr="00A87071">
        <w:rPr>
          <w:color w:val="FF0000"/>
        </w:rPr>
        <w:t xml:space="preserve">: </w:t>
      </w:r>
      <w:hyperlink r:id="rId20" w:anchor="page=45" w:history="1">
        <w:r w:rsidR="00760200" w:rsidRPr="00A87071">
          <w:rPr>
            <w:rStyle w:val="Hyperlink"/>
            <w:color w:val="FF0000"/>
          </w:rPr>
          <w:t>Chemical changes, SCN 4-18a</w:t>
        </w:r>
      </w:hyperlink>
    </w:p>
    <w:p w14:paraId="7037AA99" w14:textId="5FC701CB" w:rsidR="0011127A" w:rsidRDefault="0011127A" w:rsidP="00FE01FC">
      <w:r>
        <w:t>Republic of Ireland</w:t>
      </w:r>
    </w:p>
    <w:p w14:paraId="709CC473" w14:textId="2E5FA3C8" w:rsidR="0011127A" w:rsidRPr="00A87071" w:rsidRDefault="0011127A" w:rsidP="0011127A">
      <w:pPr>
        <w:pStyle w:val="ListParagraph"/>
        <w:numPr>
          <w:ilvl w:val="0"/>
          <w:numId w:val="32"/>
        </w:numPr>
        <w:rPr>
          <w:color w:val="FF0000"/>
        </w:rPr>
      </w:pPr>
      <w:r w:rsidRPr="00A87071">
        <w:rPr>
          <w:color w:val="FF0000"/>
        </w:rPr>
        <w:t xml:space="preserve">Junior cycle specification: </w:t>
      </w:r>
      <w:hyperlink r:id="rId21" w:anchor="page=18" w:history="1">
        <w:r w:rsidRPr="00A87071">
          <w:rPr>
            <w:rStyle w:val="Hyperlink"/>
            <w:color w:val="FF0000"/>
          </w:rPr>
          <w:t>Strand three: Chemical world, sustainability</w:t>
        </w:r>
      </w:hyperlink>
    </w:p>
    <w:p w14:paraId="4D041F65" w14:textId="2DF0213B" w:rsidR="008B7F9A" w:rsidRDefault="00217413" w:rsidP="00FE01FC">
      <w:r>
        <w:t>Northern Ireland</w:t>
      </w:r>
    </w:p>
    <w:p w14:paraId="2E44C50F" w14:textId="3B836B0C" w:rsidR="002C5E77" w:rsidRPr="00A87071" w:rsidRDefault="002C5E77" w:rsidP="00CE4EF8">
      <w:pPr>
        <w:pStyle w:val="ListParagraph"/>
        <w:numPr>
          <w:ilvl w:val="0"/>
          <w:numId w:val="33"/>
        </w:numPr>
        <w:rPr>
          <w:color w:val="FF0000"/>
        </w:rPr>
      </w:pPr>
      <w:r w:rsidRPr="00A87071">
        <w:rPr>
          <w:color w:val="FF0000"/>
        </w:rPr>
        <w:t xml:space="preserve">Key stage 3 science, statutory requirements: </w:t>
      </w:r>
      <w:hyperlink r:id="rId22" w:anchor="page=1" w:history="1">
        <w:r w:rsidRPr="00A87071">
          <w:rPr>
            <w:rStyle w:val="Hyperlink"/>
            <w:color w:val="FF0000"/>
          </w:rPr>
          <w:t>Investigate effects of pollution … and specific measures to improve and protect the environment</w:t>
        </w:r>
      </w:hyperlink>
    </w:p>
    <w:p w14:paraId="33242710" w14:textId="3FE0CDD2" w:rsidR="00446249" w:rsidRDefault="00446249" w:rsidP="00CE4EF8">
      <w:pPr>
        <w:pStyle w:val="ListParagraph"/>
        <w:numPr>
          <w:ilvl w:val="0"/>
          <w:numId w:val="33"/>
        </w:numPr>
      </w:pPr>
      <w:r>
        <w:t>CCEA single award:</w:t>
      </w:r>
      <w:r w:rsidR="0033357F">
        <w:t xml:space="preserve"> </w:t>
      </w:r>
      <w:hyperlink r:id="rId23" w:history="1">
        <w:r w:rsidR="0033357F" w:rsidRPr="0033357F">
          <w:rPr>
            <w:rStyle w:val="Hyperlink"/>
          </w:rPr>
          <w:t>4.36 evaluate the problems with the disposal of plastics</w:t>
        </w:r>
      </w:hyperlink>
    </w:p>
    <w:p w14:paraId="2E4EE99C" w14:textId="1F433035" w:rsidR="00B76B03" w:rsidRDefault="00FE6711" w:rsidP="00FE6711">
      <w:r>
        <w:t>Wales</w:t>
      </w:r>
    </w:p>
    <w:p w14:paraId="34853128" w14:textId="477697B6" w:rsidR="002C5E77" w:rsidRPr="00A87071" w:rsidRDefault="002C5E77" w:rsidP="0082145F">
      <w:pPr>
        <w:pStyle w:val="ListParagraph"/>
        <w:numPr>
          <w:ilvl w:val="0"/>
          <w:numId w:val="33"/>
        </w:numPr>
        <w:rPr>
          <w:color w:val="FF0000"/>
        </w:rPr>
      </w:pPr>
      <w:r w:rsidRPr="00A87071">
        <w:rPr>
          <w:color w:val="FF0000"/>
        </w:rPr>
        <w:t xml:space="preserve">Key stage 3 science, national curriculum: </w:t>
      </w:r>
      <w:hyperlink r:id="rId24" w:anchor="page=19" w:history="1">
        <w:r w:rsidRPr="00A87071">
          <w:rPr>
            <w:rStyle w:val="Hyperlink"/>
            <w:color w:val="FF0000"/>
          </w:rPr>
          <w:t>the properties of sustainable materials</w:t>
        </w:r>
      </w:hyperlink>
    </w:p>
    <w:p w14:paraId="2D561AA6" w14:textId="2E6A066C" w:rsidR="00B624F3" w:rsidRDefault="00B624F3" w:rsidP="0082145F">
      <w:pPr>
        <w:pStyle w:val="ListParagraph"/>
        <w:numPr>
          <w:ilvl w:val="0"/>
          <w:numId w:val="33"/>
        </w:numPr>
      </w:pPr>
      <w:r>
        <w:t xml:space="preserve">WJEC chemistry: </w:t>
      </w:r>
      <w:hyperlink r:id="rId25" w:anchor="page=28" w:history="1">
        <w:r w:rsidR="00BE574F" w:rsidRPr="00BE574F">
          <w:rPr>
            <w:rStyle w:val="Hyperlink"/>
          </w:rPr>
          <w:t>2.5 (r) the environmental issues relating to the disposal of plastics</w:t>
        </w:r>
      </w:hyperlink>
    </w:p>
    <w:p w14:paraId="79A1D65A" w14:textId="40D5D967" w:rsidR="0082145F" w:rsidRDefault="0082145F" w:rsidP="0082145F">
      <w:pPr>
        <w:pStyle w:val="ListParagraph"/>
        <w:numPr>
          <w:ilvl w:val="0"/>
          <w:numId w:val="33"/>
        </w:numPr>
      </w:pPr>
      <w:r>
        <w:t>WJEC double award:</w:t>
      </w:r>
      <w:r w:rsidR="00BE574F">
        <w:t xml:space="preserve"> </w:t>
      </w:r>
      <w:hyperlink r:id="rId26" w:anchor="page=27" w:history="1">
        <w:r w:rsidR="00BE574F" w:rsidRPr="00BE574F">
          <w:rPr>
            <w:rStyle w:val="Hyperlink"/>
          </w:rPr>
          <w:t>1.3.2 (s) persistence of plastics in the environment</w:t>
        </w:r>
      </w:hyperlink>
    </w:p>
    <w:p w14:paraId="67021065" w14:textId="5CEC2D39" w:rsidR="00BE574F" w:rsidRPr="0082145F" w:rsidRDefault="00BE574F" w:rsidP="0082145F">
      <w:pPr>
        <w:pStyle w:val="ListParagraph"/>
        <w:numPr>
          <w:ilvl w:val="0"/>
          <w:numId w:val="33"/>
        </w:numPr>
      </w:pPr>
      <w:r>
        <w:t xml:space="preserve">WJEC single award: </w:t>
      </w:r>
      <w:hyperlink r:id="rId27" w:anchor="page=22" w:history="1">
        <w:r w:rsidRPr="00BE574F">
          <w:rPr>
            <w:rStyle w:val="Hyperlink"/>
          </w:rPr>
          <w:t>1.2.2 (s) the persistence of plastics in the environment</w:t>
        </w:r>
      </w:hyperlink>
    </w:p>
    <w:sectPr w:rsidR="00BE574F" w:rsidRPr="0082145F" w:rsidSect="00E331A7">
      <w:footerReference w:type="default" r:id="rId28"/>
      <w:headerReference w:type="first" r:id="rId29"/>
      <w:footerReference w:type="first" r:id="rId30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8818D" w14:textId="77777777" w:rsidR="007D40D0" w:rsidRDefault="007D40D0" w:rsidP="000D3D40">
      <w:r>
        <w:separator/>
      </w:r>
    </w:p>
  </w:endnote>
  <w:endnote w:type="continuationSeparator" w:id="0">
    <w:p w14:paraId="1035F806" w14:textId="77777777" w:rsidR="007D40D0" w:rsidRDefault="007D40D0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nhem Pro Bln"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151EF729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01FF5">
      <w:rPr>
        <w:noProof/>
      </w:rPr>
      <w:t>2</w:t>
    </w:r>
    <w:r>
      <w:fldChar w:fldCharType="end"/>
    </w:r>
    <w:r>
      <w:t xml:space="preserve"> of </w:t>
    </w:r>
    <w:r w:rsidR="00233741">
      <w:fldChar w:fldCharType="begin"/>
    </w:r>
    <w:r w:rsidR="00233741">
      <w:instrText xml:space="preserve"> NUMPAGES   \* MERGEFORMAT </w:instrText>
    </w:r>
    <w:r w:rsidR="00233741">
      <w:fldChar w:fldCharType="separate"/>
    </w:r>
    <w:r w:rsidR="00F01FF5">
      <w:rPr>
        <w:noProof/>
      </w:rPr>
      <w:t>2</w:t>
    </w:r>
    <w:r w:rsidR="00233741">
      <w:rPr>
        <w:noProof/>
      </w:rPr>
      <w:fldChar w:fldCharType="end"/>
    </w:r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04899972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33741">
      <w:rPr>
        <w:noProof/>
      </w:rPr>
      <w:t>1</w:t>
    </w:r>
    <w:r>
      <w:fldChar w:fldCharType="end"/>
    </w:r>
    <w:r>
      <w:t xml:space="preserve"> of </w:t>
    </w:r>
    <w:r w:rsidR="00233741">
      <w:fldChar w:fldCharType="begin"/>
    </w:r>
    <w:r w:rsidR="00233741">
      <w:instrText xml:space="preserve"> NUMPAGES   \* MERGEFORMAT </w:instrText>
    </w:r>
    <w:r w:rsidR="00233741">
      <w:fldChar w:fldCharType="separate"/>
    </w:r>
    <w:r w:rsidR="00233741">
      <w:rPr>
        <w:noProof/>
      </w:rPr>
      <w:t>1</w:t>
    </w:r>
    <w:r w:rsidR="00233741">
      <w:rPr>
        <w:noProof/>
      </w:rPr>
      <w:fldChar w:fldCharType="end"/>
    </w:r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E7970" w14:textId="77777777" w:rsidR="007D40D0" w:rsidRDefault="007D40D0" w:rsidP="000D3D40">
      <w:r>
        <w:separator/>
      </w:r>
    </w:p>
  </w:footnote>
  <w:footnote w:type="continuationSeparator" w:id="0">
    <w:p w14:paraId="6348C269" w14:textId="77777777" w:rsidR="007D40D0" w:rsidRDefault="007D40D0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445AF"/>
    <w:multiLevelType w:val="hybridMultilevel"/>
    <w:tmpl w:val="027CC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6956BF"/>
    <w:multiLevelType w:val="hybridMultilevel"/>
    <w:tmpl w:val="2E18D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37C20"/>
    <w:multiLevelType w:val="hybridMultilevel"/>
    <w:tmpl w:val="B4D03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36AD8"/>
    <w:multiLevelType w:val="hybridMultilevel"/>
    <w:tmpl w:val="4A5E8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FA2D1C"/>
    <w:multiLevelType w:val="hybridMultilevel"/>
    <w:tmpl w:val="8ADCA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95E4E"/>
    <w:multiLevelType w:val="hybridMultilevel"/>
    <w:tmpl w:val="7132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20319"/>
    <w:multiLevelType w:val="hybridMultilevel"/>
    <w:tmpl w:val="12C20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B2D8A"/>
    <w:multiLevelType w:val="hybridMultilevel"/>
    <w:tmpl w:val="7E70F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E41BF"/>
    <w:multiLevelType w:val="hybridMultilevel"/>
    <w:tmpl w:val="FBE62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191E55"/>
    <w:multiLevelType w:val="hybridMultilevel"/>
    <w:tmpl w:val="AEA2F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458EB"/>
    <w:multiLevelType w:val="hybridMultilevel"/>
    <w:tmpl w:val="D3AAB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4591B"/>
    <w:multiLevelType w:val="hybridMultilevel"/>
    <w:tmpl w:val="3EDE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22D65"/>
    <w:multiLevelType w:val="hybridMultilevel"/>
    <w:tmpl w:val="85A2F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43F81"/>
    <w:multiLevelType w:val="hybridMultilevel"/>
    <w:tmpl w:val="38964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16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1"/>
  </w:num>
  <w:num w:numId="16">
    <w:abstractNumId w:val="15"/>
  </w:num>
  <w:num w:numId="17">
    <w:abstractNumId w:val="27"/>
  </w:num>
  <w:num w:numId="18">
    <w:abstractNumId w:val="22"/>
  </w:num>
  <w:num w:numId="19">
    <w:abstractNumId w:val="30"/>
  </w:num>
  <w:num w:numId="20">
    <w:abstractNumId w:val="26"/>
  </w:num>
  <w:num w:numId="21">
    <w:abstractNumId w:val="29"/>
  </w:num>
  <w:num w:numId="22">
    <w:abstractNumId w:val="25"/>
  </w:num>
  <w:num w:numId="23">
    <w:abstractNumId w:val="32"/>
  </w:num>
  <w:num w:numId="24">
    <w:abstractNumId w:val="14"/>
  </w:num>
  <w:num w:numId="25">
    <w:abstractNumId w:val="20"/>
  </w:num>
  <w:num w:numId="26">
    <w:abstractNumId w:val="18"/>
  </w:num>
  <w:num w:numId="27">
    <w:abstractNumId w:val="13"/>
  </w:num>
  <w:num w:numId="28">
    <w:abstractNumId w:val="17"/>
  </w:num>
  <w:num w:numId="29">
    <w:abstractNumId w:val="11"/>
  </w:num>
  <w:num w:numId="30">
    <w:abstractNumId w:val="19"/>
  </w:num>
  <w:num w:numId="31">
    <w:abstractNumId w:val="10"/>
  </w:num>
  <w:num w:numId="32">
    <w:abstractNumId w:val="33"/>
  </w:num>
  <w:num w:numId="33">
    <w:abstractNumId w:val="28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15EF0"/>
    <w:rsid w:val="0002726D"/>
    <w:rsid w:val="00033234"/>
    <w:rsid w:val="000355C3"/>
    <w:rsid w:val="0004064B"/>
    <w:rsid w:val="0004162E"/>
    <w:rsid w:val="00055863"/>
    <w:rsid w:val="00062248"/>
    <w:rsid w:val="000709BF"/>
    <w:rsid w:val="000B30DF"/>
    <w:rsid w:val="000C7E4A"/>
    <w:rsid w:val="000D3D40"/>
    <w:rsid w:val="000D440E"/>
    <w:rsid w:val="000F7A0F"/>
    <w:rsid w:val="0010264E"/>
    <w:rsid w:val="0010603F"/>
    <w:rsid w:val="00107744"/>
    <w:rsid w:val="0011127A"/>
    <w:rsid w:val="00112D04"/>
    <w:rsid w:val="00114C4A"/>
    <w:rsid w:val="001167A2"/>
    <w:rsid w:val="001279FF"/>
    <w:rsid w:val="0014379D"/>
    <w:rsid w:val="00145ED1"/>
    <w:rsid w:val="00150789"/>
    <w:rsid w:val="00151436"/>
    <w:rsid w:val="00153E57"/>
    <w:rsid w:val="001543CB"/>
    <w:rsid w:val="0016440A"/>
    <w:rsid w:val="00165309"/>
    <w:rsid w:val="00170457"/>
    <w:rsid w:val="0018383B"/>
    <w:rsid w:val="001B4AD9"/>
    <w:rsid w:val="001B7EB7"/>
    <w:rsid w:val="001D1E2A"/>
    <w:rsid w:val="001D703D"/>
    <w:rsid w:val="001D7818"/>
    <w:rsid w:val="001E08D0"/>
    <w:rsid w:val="001E0F30"/>
    <w:rsid w:val="001E2D76"/>
    <w:rsid w:val="001F26C9"/>
    <w:rsid w:val="001F2D6F"/>
    <w:rsid w:val="001F589D"/>
    <w:rsid w:val="00200C3D"/>
    <w:rsid w:val="00206ABE"/>
    <w:rsid w:val="00210131"/>
    <w:rsid w:val="002117FF"/>
    <w:rsid w:val="00217413"/>
    <w:rsid w:val="00220437"/>
    <w:rsid w:val="002231C1"/>
    <w:rsid w:val="00232BDF"/>
    <w:rsid w:val="00233741"/>
    <w:rsid w:val="00245902"/>
    <w:rsid w:val="00254EDF"/>
    <w:rsid w:val="00272670"/>
    <w:rsid w:val="00274F1A"/>
    <w:rsid w:val="0028034B"/>
    <w:rsid w:val="00281035"/>
    <w:rsid w:val="00287576"/>
    <w:rsid w:val="00291C4D"/>
    <w:rsid w:val="00292178"/>
    <w:rsid w:val="0029407B"/>
    <w:rsid w:val="002A3815"/>
    <w:rsid w:val="002B0A63"/>
    <w:rsid w:val="002C0301"/>
    <w:rsid w:val="002C4A08"/>
    <w:rsid w:val="002C5E77"/>
    <w:rsid w:val="002E0A11"/>
    <w:rsid w:val="002F0461"/>
    <w:rsid w:val="003019B6"/>
    <w:rsid w:val="003260A5"/>
    <w:rsid w:val="00327631"/>
    <w:rsid w:val="0033357F"/>
    <w:rsid w:val="00334EAD"/>
    <w:rsid w:val="00343CBA"/>
    <w:rsid w:val="0035569E"/>
    <w:rsid w:val="00361A0D"/>
    <w:rsid w:val="00384D95"/>
    <w:rsid w:val="003B3451"/>
    <w:rsid w:val="003C026F"/>
    <w:rsid w:val="003D3F02"/>
    <w:rsid w:val="003D54D0"/>
    <w:rsid w:val="003D57D3"/>
    <w:rsid w:val="003D6B89"/>
    <w:rsid w:val="003E2810"/>
    <w:rsid w:val="003F1F9A"/>
    <w:rsid w:val="003F24EB"/>
    <w:rsid w:val="003F631F"/>
    <w:rsid w:val="003F79F1"/>
    <w:rsid w:val="00400C63"/>
    <w:rsid w:val="00406A3D"/>
    <w:rsid w:val="00413366"/>
    <w:rsid w:val="00424F9A"/>
    <w:rsid w:val="00427B37"/>
    <w:rsid w:val="00430065"/>
    <w:rsid w:val="00437020"/>
    <w:rsid w:val="00443B85"/>
    <w:rsid w:val="00446249"/>
    <w:rsid w:val="004520B6"/>
    <w:rsid w:val="00460F13"/>
    <w:rsid w:val="004634FA"/>
    <w:rsid w:val="004723CA"/>
    <w:rsid w:val="00472A1A"/>
    <w:rsid w:val="00490BB0"/>
    <w:rsid w:val="00496E2E"/>
    <w:rsid w:val="004970E1"/>
    <w:rsid w:val="004A2D91"/>
    <w:rsid w:val="004A32F0"/>
    <w:rsid w:val="004B204F"/>
    <w:rsid w:val="004B2F65"/>
    <w:rsid w:val="004C6CC9"/>
    <w:rsid w:val="004F6077"/>
    <w:rsid w:val="005065D4"/>
    <w:rsid w:val="00510295"/>
    <w:rsid w:val="00515A5A"/>
    <w:rsid w:val="00520BDA"/>
    <w:rsid w:val="00527B54"/>
    <w:rsid w:val="005350B8"/>
    <w:rsid w:val="0054664B"/>
    <w:rsid w:val="005516AC"/>
    <w:rsid w:val="005615FE"/>
    <w:rsid w:val="0056407C"/>
    <w:rsid w:val="00596ABE"/>
    <w:rsid w:val="005A7495"/>
    <w:rsid w:val="005B16D8"/>
    <w:rsid w:val="005C02D2"/>
    <w:rsid w:val="005D668B"/>
    <w:rsid w:val="005F1C11"/>
    <w:rsid w:val="005F451D"/>
    <w:rsid w:val="00613760"/>
    <w:rsid w:val="00635F98"/>
    <w:rsid w:val="006437AB"/>
    <w:rsid w:val="0065152B"/>
    <w:rsid w:val="006525C2"/>
    <w:rsid w:val="006532A6"/>
    <w:rsid w:val="00654FDB"/>
    <w:rsid w:val="00662B91"/>
    <w:rsid w:val="0067206C"/>
    <w:rsid w:val="006758AB"/>
    <w:rsid w:val="0068537A"/>
    <w:rsid w:val="006A3C2F"/>
    <w:rsid w:val="006A6E63"/>
    <w:rsid w:val="006B0994"/>
    <w:rsid w:val="006C60A1"/>
    <w:rsid w:val="006D3E26"/>
    <w:rsid w:val="006D42ED"/>
    <w:rsid w:val="006E4A68"/>
    <w:rsid w:val="006F6F73"/>
    <w:rsid w:val="00702F5A"/>
    <w:rsid w:val="00707FDD"/>
    <w:rsid w:val="007142E1"/>
    <w:rsid w:val="00714A35"/>
    <w:rsid w:val="007213C2"/>
    <w:rsid w:val="00723F23"/>
    <w:rsid w:val="00727813"/>
    <w:rsid w:val="007358E3"/>
    <w:rsid w:val="00746CEC"/>
    <w:rsid w:val="0075451A"/>
    <w:rsid w:val="00755C7E"/>
    <w:rsid w:val="00760200"/>
    <w:rsid w:val="007667DD"/>
    <w:rsid w:val="00784400"/>
    <w:rsid w:val="0079031C"/>
    <w:rsid w:val="007974A6"/>
    <w:rsid w:val="007A39F1"/>
    <w:rsid w:val="007B610A"/>
    <w:rsid w:val="007C1813"/>
    <w:rsid w:val="007C5309"/>
    <w:rsid w:val="007D40D0"/>
    <w:rsid w:val="007D6ECA"/>
    <w:rsid w:val="007D76A7"/>
    <w:rsid w:val="007E410C"/>
    <w:rsid w:val="0080030A"/>
    <w:rsid w:val="00805114"/>
    <w:rsid w:val="00807F8B"/>
    <w:rsid w:val="0081005F"/>
    <w:rsid w:val="00813F0F"/>
    <w:rsid w:val="008141FB"/>
    <w:rsid w:val="00815E3B"/>
    <w:rsid w:val="0082145F"/>
    <w:rsid w:val="008342DB"/>
    <w:rsid w:val="00836F07"/>
    <w:rsid w:val="00843B35"/>
    <w:rsid w:val="00853A62"/>
    <w:rsid w:val="00854D32"/>
    <w:rsid w:val="00857888"/>
    <w:rsid w:val="00870502"/>
    <w:rsid w:val="00873C13"/>
    <w:rsid w:val="00881418"/>
    <w:rsid w:val="00883E1A"/>
    <w:rsid w:val="00885B52"/>
    <w:rsid w:val="008A3B63"/>
    <w:rsid w:val="008A6AD0"/>
    <w:rsid w:val="008B3961"/>
    <w:rsid w:val="008B7F9A"/>
    <w:rsid w:val="008C2782"/>
    <w:rsid w:val="008D41D2"/>
    <w:rsid w:val="008E2859"/>
    <w:rsid w:val="008F4156"/>
    <w:rsid w:val="008F7208"/>
    <w:rsid w:val="0090405B"/>
    <w:rsid w:val="00913393"/>
    <w:rsid w:val="00915C84"/>
    <w:rsid w:val="00923E53"/>
    <w:rsid w:val="009326B6"/>
    <w:rsid w:val="009328DD"/>
    <w:rsid w:val="0094205D"/>
    <w:rsid w:val="00943452"/>
    <w:rsid w:val="00972310"/>
    <w:rsid w:val="00977AAC"/>
    <w:rsid w:val="00982F78"/>
    <w:rsid w:val="0098380A"/>
    <w:rsid w:val="009875B2"/>
    <w:rsid w:val="00987FC3"/>
    <w:rsid w:val="00995D66"/>
    <w:rsid w:val="009C5777"/>
    <w:rsid w:val="009D4E77"/>
    <w:rsid w:val="009F0DFC"/>
    <w:rsid w:val="009F3138"/>
    <w:rsid w:val="009F3445"/>
    <w:rsid w:val="009F7D85"/>
    <w:rsid w:val="00A06248"/>
    <w:rsid w:val="00A213F6"/>
    <w:rsid w:val="00A36CB9"/>
    <w:rsid w:val="00A42400"/>
    <w:rsid w:val="00A46B94"/>
    <w:rsid w:val="00A50EEB"/>
    <w:rsid w:val="00A52886"/>
    <w:rsid w:val="00A5587C"/>
    <w:rsid w:val="00A61EEB"/>
    <w:rsid w:val="00A71395"/>
    <w:rsid w:val="00A749EA"/>
    <w:rsid w:val="00A74AC9"/>
    <w:rsid w:val="00A75F4C"/>
    <w:rsid w:val="00A84A9F"/>
    <w:rsid w:val="00A85F6F"/>
    <w:rsid w:val="00A87071"/>
    <w:rsid w:val="00A9584B"/>
    <w:rsid w:val="00AB1738"/>
    <w:rsid w:val="00AC1399"/>
    <w:rsid w:val="00AD645C"/>
    <w:rsid w:val="00AE621F"/>
    <w:rsid w:val="00AF3542"/>
    <w:rsid w:val="00AF776F"/>
    <w:rsid w:val="00B176E1"/>
    <w:rsid w:val="00B20041"/>
    <w:rsid w:val="00B21A00"/>
    <w:rsid w:val="00B57B2A"/>
    <w:rsid w:val="00B624F3"/>
    <w:rsid w:val="00B718A6"/>
    <w:rsid w:val="00B73FB2"/>
    <w:rsid w:val="00B76B03"/>
    <w:rsid w:val="00BA512C"/>
    <w:rsid w:val="00BB1F22"/>
    <w:rsid w:val="00BB7404"/>
    <w:rsid w:val="00BE574F"/>
    <w:rsid w:val="00C011C9"/>
    <w:rsid w:val="00C05D42"/>
    <w:rsid w:val="00C17DDC"/>
    <w:rsid w:val="00C222CB"/>
    <w:rsid w:val="00C3053B"/>
    <w:rsid w:val="00C6793E"/>
    <w:rsid w:val="00C70386"/>
    <w:rsid w:val="00C72F8B"/>
    <w:rsid w:val="00C74010"/>
    <w:rsid w:val="00C95904"/>
    <w:rsid w:val="00CA6ED6"/>
    <w:rsid w:val="00CD10BF"/>
    <w:rsid w:val="00CE37CF"/>
    <w:rsid w:val="00CE4EF8"/>
    <w:rsid w:val="00CF43FB"/>
    <w:rsid w:val="00CF5220"/>
    <w:rsid w:val="00D174D9"/>
    <w:rsid w:val="00D20A6A"/>
    <w:rsid w:val="00D25A7E"/>
    <w:rsid w:val="00D32AB5"/>
    <w:rsid w:val="00D34A04"/>
    <w:rsid w:val="00D5111B"/>
    <w:rsid w:val="00D60214"/>
    <w:rsid w:val="00D62F8A"/>
    <w:rsid w:val="00D71A1A"/>
    <w:rsid w:val="00D90054"/>
    <w:rsid w:val="00DC30F3"/>
    <w:rsid w:val="00DC5D89"/>
    <w:rsid w:val="00DC64EC"/>
    <w:rsid w:val="00DD4498"/>
    <w:rsid w:val="00DD6FD3"/>
    <w:rsid w:val="00E11AD6"/>
    <w:rsid w:val="00E15396"/>
    <w:rsid w:val="00E160E0"/>
    <w:rsid w:val="00E17C67"/>
    <w:rsid w:val="00E32C87"/>
    <w:rsid w:val="00E331A7"/>
    <w:rsid w:val="00E36068"/>
    <w:rsid w:val="00E40CCC"/>
    <w:rsid w:val="00E42AF7"/>
    <w:rsid w:val="00E47850"/>
    <w:rsid w:val="00E47D2B"/>
    <w:rsid w:val="00E5491A"/>
    <w:rsid w:val="00E61773"/>
    <w:rsid w:val="00E86125"/>
    <w:rsid w:val="00EA0301"/>
    <w:rsid w:val="00EA0DFF"/>
    <w:rsid w:val="00EA2A3C"/>
    <w:rsid w:val="00EA3691"/>
    <w:rsid w:val="00EB1D7C"/>
    <w:rsid w:val="00EC0B8E"/>
    <w:rsid w:val="00ED609E"/>
    <w:rsid w:val="00EF1342"/>
    <w:rsid w:val="00EF66DC"/>
    <w:rsid w:val="00F01FF5"/>
    <w:rsid w:val="00F05BEA"/>
    <w:rsid w:val="00F256BF"/>
    <w:rsid w:val="00F32AE0"/>
    <w:rsid w:val="00F33F60"/>
    <w:rsid w:val="00F373ED"/>
    <w:rsid w:val="00F428D8"/>
    <w:rsid w:val="00F47056"/>
    <w:rsid w:val="00F60031"/>
    <w:rsid w:val="00F76CF5"/>
    <w:rsid w:val="00F87D0C"/>
    <w:rsid w:val="00F91DF0"/>
    <w:rsid w:val="00FA248D"/>
    <w:rsid w:val="00FA2C90"/>
    <w:rsid w:val="00FA7F39"/>
    <w:rsid w:val="00FB66F1"/>
    <w:rsid w:val="00FC0A2D"/>
    <w:rsid w:val="00FC34D7"/>
    <w:rsid w:val="00FC60FB"/>
    <w:rsid w:val="00FD0B10"/>
    <w:rsid w:val="00FD2057"/>
    <w:rsid w:val="00FD3BA3"/>
    <w:rsid w:val="00FD3F2B"/>
    <w:rsid w:val="00FD6BAE"/>
    <w:rsid w:val="00FE01FC"/>
    <w:rsid w:val="00FE6711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customStyle="1" w:styleId="st">
    <w:name w:val="st"/>
    <w:basedOn w:val="DefaultParagraphFont"/>
    <w:rsid w:val="008F7208"/>
  </w:style>
  <w:style w:type="character" w:styleId="CommentReference">
    <w:name w:val="annotation reference"/>
    <w:basedOn w:val="DefaultParagraphFont"/>
    <w:uiPriority w:val="99"/>
    <w:semiHidden/>
    <w:unhideWhenUsed/>
    <w:rsid w:val="0068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7A"/>
    <w:pPr>
      <w:keepLines w:val="0"/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56"/>
    <w:pPr>
      <w:keepLines/>
      <w:spacing w:after="24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56"/>
    <w:rPr>
      <w:rFonts w:ascii="Arial" w:hAnsi="Arial" w:cs="Arial"/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6BF"/>
    <w:rPr>
      <w:vertAlign w:val="superscript"/>
    </w:rPr>
  </w:style>
  <w:style w:type="paragraph" w:customStyle="1" w:styleId="NoParagraphStyle">
    <w:name w:val="[No Paragraph Style]"/>
    <w:rsid w:val="00F01FF5"/>
    <w:pPr>
      <w:autoSpaceDE w:val="0"/>
      <w:autoSpaceDN w:val="0"/>
      <w:adjustRightInd w:val="0"/>
      <w:spacing w:before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Flushpara">
    <w:name w:val="Flush para"/>
    <w:basedOn w:val="NoParagraphStyle"/>
    <w:next w:val="Normal"/>
    <w:uiPriority w:val="99"/>
    <w:rsid w:val="00F01FF5"/>
    <w:pPr>
      <w:spacing w:line="200" w:lineRule="atLeast"/>
    </w:pPr>
    <w:rPr>
      <w:rFonts w:ascii="Arnhem Pro Bln" w:hAnsi="Arnhem Pro Bln" w:cs="Arnhem Pro Bln"/>
      <w:spacing w:val="-2"/>
      <w:sz w:val="17"/>
      <w:szCs w:val="17"/>
      <w:lang w:val="en-GB"/>
    </w:rPr>
  </w:style>
  <w:style w:type="character" w:customStyle="1" w:styleId="BulletGREPNested">
    <w:name w:val="Bullet (GREP/Nested)"/>
    <w:uiPriority w:val="99"/>
    <w:rsid w:val="00F01FF5"/>
    <w:rPr>
      <w:color w:val="396079"/>
      <w:position w:val="-3"/>
      <w:sz w:val="24"/>
      <w:szCs w:val="24"/>
    </w:rPr>
  </w:style>
  <w:style w:type="character" w:customStyle="1" w:styleId="PositionNormalTextposition">
    <w:name w:val="Position: Normal (Text position)"/>
    <w:uiPriority w:val="99"/>
    <w:rsid w:val="00F01FF5"/>
    <w:rPr>
      <w:position w:val="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ilestore.aqa.org.uk/resources/science/specifications/AQA-8465-SP-2016.PDF" TargetMode="External"/><Relationship Id="rId18" Type="http://schemas.openxmlformats.org/officeDocument/2006/relationships/hyperlink" Target="https://www.ocr.org.uk/Images/234599-specification-accredited-gcse-twenty-first-century-science-suite-chemistry-b-j258.pdf" TargetMode="External"/><Relationship Id="rId26" Type="http://schemas.openxmlformats.org/officeDocument/2006/relationships/hyperlink" Target="http://www.wjec.co.uk/qualifications/science/gcse/applied-science-double-gcse-2016/wjec-gcse-applied-science-double-spec-from-2016.pdf?language_id=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urriculumonline.ie/getmedia/153bc83f-9848-49f0-ad87-0a0d6b9b596c/Specification-for-Jr-Cycle-Science-EV_20160126-(1)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filestore.aqa.org.uk/resources/chemistry/specifications/AQA-8462-SP-2016.PDF" TargetMode="External"/><Relationship Id="rId17" Type="http://schemas.openxmlformats.org/officeDocument/2006/relationships/hyperlink" Target="https://www.ocr.org.uk/Images/234598-specification-accredited-gcse-gateway-science-suite-chemistry-a-j248.pdf" TargetMode="External"/><Relationship Id="rId25" Type="http://schemas.openxmlformats.org/officeDocument/2006/relationships/hyperlink" Target="http://www.wjec.co.uk/qualifications/science/gcse/chemistry-gcse-2016/wjec-gcse-chemistry-spec-from-2016.pdf?language_id=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qualifications.pearson.com/content/dam/pdf/GCSE/Science/2016/Specification/GCSE_CombinedScience_Spec.pdf" TargetMode="External"/><Relationship Id="rId20" Type="http://schemas.openxmlformats.org/officeDocument/2006/relationships/hyperlink" Target="https://education.gov.scot/improvement/documents/sciencesbenchmarkspdf.pdf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ssets.publishing.service.gov.uk/government/uploads/system/uploads/attachment_data/file/335174/SECONDARY_national_curriculum_-_Science_220714.pdf" TargetMode="External"/><Relationship Id="rId24" Type="http://schemas.openxmlformats.org/officeDocument/2006/relationships/hyperlink" Target="http://learning.gov.wales/docs/learningwales/publications/140624-science-in-the-national-curriculum-en-v2.pdf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qualifications.pearson.com/content/dam/pdf/GCSE/Science/2016/Specification/GCSE_Chemistry_Spec.pdf" TargetMode="External"/><Relationship Id="rId23" Type="http://schemas.openxmlformats.org/officeDocument/2006/relationships/hyperlink" Target="http://ccea.org.uk/general_science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rsc.li/2OQ4sjD" TargetMode="External"/><Relationship Id="rId19" Type="http://schemas.openxmlformats.org/officeDocument/2006/relationships/hyperlink" Target="http://www.cambridgeinternational.org/Images/329747-2019-syllabus.pdf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ilestore.aqa.org.uk/resources/science/specifications/AQA-8464-SP-2016.PDF" TargetMode="External"/><Relationship Id="rId22" Type="http://schemas.openxmlformats.org/officeDocument/2006/relationships/hyperlink" Target="http://ccea.org.uk/sites/default/files/docs/curriculum/area_of_learning/science_technology/ks3_science.pdf" TargetMode="External"/><Relationship Id="rId27" Type="http://schemas.openxmlformats.org/officeDocument/2006/relationships/hyperlink" Target="http://www.wjec.co.uk/qualifications/science/gcse/applied-science-single-gcse-2016/wjec-gcse-applied-science-single-spec-from-2016.pdf?language_id=1" TargetMode="Externa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 links</vt:lpstr>
    </vt:vector>
  </TitlesOfParts>
  <Company>Royal Society of Chemistry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links</dc:title>
  <dc:subject>Demonstration silver acetylide as a contact explosive</dc:subject>
  <dc:creator>Royal Society of Chemistry</dc:creator>
  <dc:description>To accompany the article 'What a waste!', from Education in Chemistry, September 2018.</dc:description>
  <cp:lastModifiedBy>Rowan Frame</cp:lastModifiedBy>
  <cp:revision>2</cp:revision>
  <dcterms:created xsi:type="dcterms:W3CDTF">2018-08-24T15:24:00Z</dcterms:created>
  <dcterms:modified xsi:type="dcterms:W3CDTF">2018-08-24T15:24:00Z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