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8E2F" w14:textId="32BD24A1" w:rsidR="001E77BA" w:rsidRPr="005B6743" w:rsidRDefault="00B50541" w:rsidP="00184FDA">
      <w:pPr>
        <w:pStyle w:val="RSCBasictext"/>
        <w:rPr>
          <w:b/>
          <w:bCs/>
          <w:color w:val="991E66"/>
          <w:spacing w:val="-20"/>
          <w:sz w:val="34"/>
          <w:szCs w:val="34"/>
        </w:rPr>
      </w:pPr>
      <w:bookmarkStart w:id="0" w:name="_Hlk133917238"/>
      <w:r w:rsidRPr="00B50541">
        <w:rPr>
          <w:b/>
          <w:bCs/>
          <w:color w:val="991E66"/>
          <w:spacing w:val="-20"/>
          <w:sz w:val="34"/>
          <w:szCs w:val="34"/>
        </w:rPr>
        <w:t>Evaporation, entropy and the Marangoni effect</w:t>
      </w:r>
      <w:r w:rsidR="001E77BA" w:rsidRPr="005B6743">
        <w:rPr>
          <w:b/>
          <w:bCs/>
          <w:color w:val="991E66"/>
          <w:spacing w:val="-20"/>
          <w:sz w:val="34"/>
          <w:szCs w:val="34"/>
        </w:rPr>
        <w:t xml:space="preserve"> </w:t>
      </w:r>
    </w:p>
    <w:p w14:paraId="665E0536" w14:textId="35AFCD95" w:rsidR="001A278F" w:rsidRDefault="00905E09" w:rsidP="00184FDA">
      <w:pPr>
        <w:pStyle w:val="RSCBasictext"/>
      </w:pPr>
      <w:r w:rsidRPr="005B6743">
        <w:rPr>
          <w:lang w:eastAsia="en-GB"/>
        </w:rPr>
        <w:t>Th</w:t>
      </w:r>
      <w:r w:rsidR="00104CB2" w:rsidRPr="005B6743">
        <w:rPr>
          <w:lang w:eastAsia="en-GB"/>
        </w:rPr>
        <w:t>ese notes</w:t>
      </w:r>
      <w:r w:rsidRPr="005B6743">
        <w:rPr>
          <w:lang w:eastAsia="en-GB"/>
        </w:rPr>
        <w:t xml:space="preserve"> </w:t>
      </w:r>
      <w:r w:rsidR="00104CB2" w:rsidRPr="005B6743">
        <w:rPr>
          <w:lang w:eastAsia="en-GB"/>
        </w:rPr>
        <w:t>accompany</w:t>
      </w:r>
      <w:r w:rsidR="001A278F" w:rsidRPr="005B6743">
        <w:rPr>
          <w:lang w:eastAsia="en-GB"/>
        </w:rPr>
        <w:t xml:space="preserve"> the </w:t>
      </w:r>
      <w:r w:rsidR="00104CB2" w:rsidRPr="005B6743">
        <w:rPr>
          <w:lang w:eastAsia="en-GB"/>
        </w:rPr>
        <w:t>video demonstratio</w:t>
      </w:r>
      <w:r w:rsidR="00DE1BEB" w:rsidRPr="005B6743">
        <w:rPr>
          <w:lang w:eastAsia="en-GB"/>
        </w:rPr>
        <w:t xml:space="preserve">n </w:t>
      </w:r>
      <w:r w:rsidR="00FF13A6">
        <w:rPr>
          <w:b/>
          <w:bCs/>
          <w:lang w:eastAsia="en-GB"/>
        </w:rPr>
        <w:t>Evaporation, entropy and the Marangoni effect</w:t>
      </w:r>
      <w:r w:rsidR="004E7AA0" w:rsidRPr="005B6743">
        <w:rPr>
          <w:b/>
          <w:bCs/>
          <w:lang w:eastAsia="en-GB"/>
        </w:rPr>
        <w:t xml:space="preserve"> </w:t>
      </w:r>
      <w:r w:rsidR="00B63F7E" w:rsidRPr="005B6743">
        <w:rPr>
          <w:lang w:eastAsia="en-GB"/>
        </w:rPr>
        <w:t xml:space="preserve">from </w:t>
      </w:r>
      <w:r w:rsidR="00B63F7E" w:rsidRPr="005B6743">
        <w:rPr>
          <w:i/>
          <w:iCs/>
          <w:lang w:eastAsia="en-GB"/>
        </w:rPr>
        <w:t>Education in Chemistry</w:t>
      </w:r>
      <w:r w:rsidR="00B63F7E" w:rsidRPr="005B6743">
        <w:rPr>
          <w:lang w:eastAsia="en-GB"/>
        </w:rPr>
        <w:t xml:space="preserve"> </w:t>
      </w:r>
      <w:r w:rsidR="001A278F" w:rsidRPr="005B6743">
        <w:rPr>
          <w:lang w:eastAsia="en-GB"/>
        </w:rPr>
        <w:t xml:space="preserve">which </w:t>
      </w:r>
      <w:r w:rsidR="00B63F7E" w:rsidRPr="005B6743">
        <w:rPr>
          <w:lang w:eastAsia="en-GB"/>
        </w:rPr>
        <w:t xml:space="preserve">you </w:t>
      </w:r>
      <w:r w:rsidR="001A278F" w:rsidRPr="005B6743">
        <w:rPr>
          <w:lang w:eastAsia="en-GB"/>
        </w:rPr>
        <w:t xml:space="preserve">can view at: </w:t>
      </w:r>
      <w:hyperlink r:id="rId11" w:history="1">
        <w:r w:rsidR="00FF13A6" w:rsidRPr="00FF13A6">
          <w:rPr>
            <w:rStyle w:val="Hyperlink"/>
            <w:color w:val="991E66"/>
          </w:rPr>
          <w:t>rsc.li/4kpmh7b</w:t>
        </w:r>
      </w:hyperlink>
      <w:r w:rsidR="00FF13A6">
        <w:t xml:space="preserve">. </w:t>
      </w:r>
    </w:p>
    <w:p w14:paraId="66F69DAD" w14:textId="7C8EC3AE" w:rsidR="00A22953" w:rsidRPr="005B6743" w:rsidRDefault="00A22953" w:rsidP="00184FDA">
      <w:pPr>
        <w:pStyle w:val="RSCBasictext"/>
        <w:rPr>
          <w:lang w:eastAsia="en-GB"/>
        </w:rPr>
      </w:pPr>
      <w:r w:rsidRPr="00A22953">
        <w:rPr>
          <w:lang w:eastAsia="en-GB"/>
        </w:rPr>
        <w:t>The strange thing about teaching entropy is that all physical and chemical processes demonstrate it to some extent – otherwise they would not occur. By the time you teach it, students will be familiar with many processes like dissolution, evaporation or exothermic changes, where there is an obvious increase in entropy for the system or its surroundings. For this reason, I like to have a striking phenomenon on hand that shows something new. If the conditions are right, a coloured droplet of alcohol in water placed on a layer of oil will explode into a beautiful arrangement of smaller spots, illustrating how chaos can quickly form from order.</w:t>
      </w:r>
    </w:p>
    <w:p w14:paraId="3D4CC486" w14:textId="0F353EE1" w:rsidR="0009292F" w:rsidRPr="005B6743" w:rsidRDefault="003979ED" w:rsidP="00104CB2">
      <w:pPr>
        <w:pStyle w:val="RSCH2"/>
        <w:rPr>
          <w:color w:val="8E1055"/>
          <w:lang w:eastAsia="en-GB"/>
        </w:rPr>
      </w:pPr>
      <w:r w:rsidRPr="005B6743">
        <w:rPr>
          <w:color w:val="8E1055"/>
          <w:lang w:eastAsia="en-GB"/>
        </w:rPr>
        <w:t>Curriculum links</w:t>
      </w:r>
    </w:p>
    <w:p w14:paraId="62B00222" w14:textId="5B3DA045" w:rsidR="0009292F" w:rsidRPr="0058267A" w:rsidRDefault="00A22953" w:rsidP="0058267A">
      <w:pPr>
        <w:pStyle w:val="RSCBasictext"/>
      </w:pPr>
      <w:r w:rsidRPr="0058267A">
        <w:t>Use this demonstration when teaching thermodynamics to 16–18 year-old learners.</w:t>
      </w:r>
    </w:p>
    <w:p w14:paraId="4449B9EA" w14:textId="3893417C" w:rsidR="00104CB2" w:rsidRPr="005B6743" w:rsidRDefault="004E7AA0" w:rsidP="00104CB2">
      <w:pPr>
        <w:pStyle w:val="RSCH2"/>
        <w:rPr>
          <w:color w:val="8E1055"/>
          <w:lang w:eastAsia="en-GB"/>
        </w:rPr>
      </w:pPr>
      <w:r w:rsidRPr="005B6743">
        <w:rPr>
          <w:color w:val="8E1055"/>
          <w:lang w:eastAsia="en-GB"/>
        </w:rPr>
        <w:t>Kit</w:t>
      </w:r>
    </w:p>
    <w:p w14:paraId="0655D2EB" w14:textId="3BD46623" w:rsidR="00C51D40" w:rsidRPr="00C51D40" w:rsidRDefault="00C51D40" w:rsidP="00C51D40">
      <w:pPr>
        <w:pStyle w:val="ListParagraph"/>
        <w:numPr>
          <w:ilvl w:val="0"/>
          <w:numId w:val="22"/>
        </w:numPr>
        <w:rPr>
          <w:rFonts w:ascii="Century Gothic" w:hAnsi="Century Gothic"/>
          <w:sz w:val="22"/>
          <w:szCs w:val="22"/>
          <w:lang w:eastAsia="en-GB"/>
        </w:rPr>
      </w:pPr>
      <w:r w:rsidRPr="00C51D40">
        <w:rPr>
          <w:rFonts w:ascii="Century Gothic" w:hAnsi="Century Gothic"/>
          <w:sz w:val="22"/>
          <w:szCs w:val="22"/>
          <w:lang w:eastAsia="en-GB"/>
        </w:rPr>
        <w:t>Propan-2-ol, 4 cm</w:t>
      </w:r>
      <w:r w:rsidRPr="00C51D40">
        <w:rPr>
          <w:rFonts w:ascii="Century Gothic" w:hAnsi="Century Gothic"/>
          <w:sz w:val="22"/>
          <w:szCs w:val="22"/>
          <w:vertAlign w:val="superscript"/>
          <w:lang w:eastAsia="en-GB"/>
        </w:rPr>
        <w:t>3</w:t>
      </w:r>
      <w:r w:rsidRPr="00C51D40">
        <w:rPr>
          <w:rFonts w:ascii="Century Gothic" w:hAnsi="Century Gothic"/>
          <w:sz w:val="22"/>
          <w:szCs w:val="22"/>
          <w:lang w:eastAsia="en-GB"/>
        </w:rPr>
        <w:t> (flammable, may cause drowsiness or dizziness, causes serious eye irritation)</w:t>
      </w:r>
    </w:p>
    <w:p w14:paraId="25893440" w14:textId="77777777" w:rsidR="00C51D40" w:rsidRPr="00C51D40" w:rsidRDefault="00C51D40" w:rsidP="00C51D40">
      <w:pPr>
        <w:pStyle w:val="ListParagraph"/>
        <w:numPr>
          <w:ilvl w:val="0"/>
          <w:numId w:val="22"/>
        </w:numPr>
        <w:rPr>
          <w:rFonts w:ascii="Century Gothic" w:hAnsi="Century Gothic"/>
          <w:sz w:val="22"/>
          <w:szCs w:val="22"/>
          <w:lang w:eastAsia="en-GB"/>
        </w:rPr>
      </w:pPr>
      <w:r w:rsidRPr="00C51D40">
        <w:rPr>
          <w:rFonts w:ascii="Century Gothic" w:hAnsi="Century Gothic"/>
          <w:sz w:val="22"/>
          <w:szCs w:val="22"/>
          <w:lang w:eastAsia="en-GB"/>
        </w:rPr>
        <w:t>Ink or concentrated food dye (see tips)</w:t>
      </w:r>
    </w:p>
    <w:p w14:paraId="1BA63B8B" w14:textId="77777777" w:rsidR="00C51D40" w:rsidRPr="00C51D40" w:rsidRDefault="00C51D40" w:rsidP="00C51D40">
      <w:pPr>
        <w:pStyle w:val="ListParagraph"/>
        <w:numPr>
          <w:ilvl w:val="0"/>
          <w:numId w:val="22"/>
        </w:numPr>
        <w:rPr>
          <w:rFonts w:ascii="Century Gothic" w:hAnsi="Century Gothic"/>
          <w:sz w:val="22"/>
          <w:szCs w:val="22"/>
          <w:lang w:eastAsia="en-GB"/>
        </w:rPr>
      </w:pPr>
      <w:r w:rsidRPr="00C51D40">
        <w:rPr>
          <w:rFonts w:ascii="Century Gothic" w:hAnsi="Century Gothic"/>
          <w:sz w:val="22"/>
          <w:szCs w:val="22"/>
          <w:lang w:eastAsia="en-GB"/>
        </w:rPr>
        <w:t>Plate or similar wide and shallow vessel – at least 20 cm in diameter</w:t>
      </w:r>
    </w:p>
    <w:p w14:paraId="5346F120" w14:textId="77777777" w:rsidR="00C51D40" w:rsidRPr="00C51D40" w:rsidRDefault="00C51D40" w:rsidP="00C51D40">
      <w:pPr>
        <w:pStyle w:val="ListParagraph"/>
        <w:numPr>
          <w:ilvl w:val="0"/>
          <w:numId w:val="22"/>
        </w:numPr>
        <w:rPr>
          <w:rFonts w:ascii="Century Gothic" w:hAnsi="Century Gothic"/>
          <w:sz w:val="22"/>
          <w:szCs w:val="22"/>
          <w:lang w:eastAsia="en-GB"/>
        </w:rPr>
      </w:pPr>
      <w:r w:rsidRPr="00C51D40">
        <w:rPr>
          <w:rFonts w:ascii="Century Gothic" w:hAnsi="Century Gothic"/>
          <w:sz w:val="22"/>
          <w:szCs w:val="22"/>
          <w:lang w:eastAsia="en-GB"/>
        </w:rPr>
        <w:t>Vegetable oil</w:t>
      </w:r>
    </w:p>
    <w:p w14:paraId="639D4A37" w14:textId="77777777" w:rsidR="00C51D40" w:rsidRPr="00C51D40" w:rsidRDefault="00C51D40" w:rsidP="00C51D40">
      <w:pPr>
        <w:pStyle w:val="ListParagraph"/>
        <w:numPr>
          <w:ilvl w:val="0"/>
          <w:numId w:val="22"/>
        </w:numPr>
        <w:rPr>
          <w:rFonts w:ascii="Century Gothic" w:hAnsi="Century Gothic"/>
          <w:sz w:val="22"/>
          <w:szCs w:val="22"/>
          <w:lang w:eastAsia="en-GB"/>
        </w:rPr>
      </w:pPr>
      <w:r w:rsidRPr="00C51D40">
        <w:rPr>
          <w:rFonts w:ascii="Century Gothic" w:hAnsi="Century Gothic"/>
          <w:sz w:val="22"/>
          <w:szCs w:val="22"/>
          <w:lang w:eastAsia="en-GB"/>
        </w:rPr>
        <w:t>Webcam/visualiser</w:t>
      </w:r>
    </w:p>
    <w:p w14:paraId="243507E8" w14:textId="77777777" w:rsidR="00C51D40" w:rsidRPr="00C51D40" w:rsidRDefault="00C51D40" w:rsidP="00C51D40">
      <w:pPr>
        <w:pStyle w:val="ListParagraph"/>
        <w:numPr>
          <w:ilvl w:val="0"/>
          <w:numId w:val="22"/>
        </w:numPr>
        <w:rPr>
          <w:rFonts w:ascii="Century Gothic" w:hAnsi="Century Gothic"/>
          <w:sz w:val="22"/>
          <w:szCs w:val="22"/>
          <w:lang w:eastAsia="en-GB"/>
        </w:rPr>
      </w:pPr>
      <w:r w:rsidRPr="00C51D40">
        <w:rPr>
          <w:rFonts w:ascii="Century Gothic" w:hAnsi="Century Gothic"/>
          <w:sz w:val="22"/>
          <w:szCs w:val="22"/>
          <w:lang w:eastAsia="en-GB"/>
        </w:rPr>
        <w:t>Dropping pipette</w:t>
      </w:r>
    </w:p>
    <w:p w14:paraId="1B7021B8" w14:textId="6EB79B87" w:rsidR="00A05EBC" w:rsidRPr="00C51D40" w:rsidRDefault="00C51D40" w:rsidP="00C51D40">
      <w:pPr>
        <w:pStyle w:val="ListParagraph"/>
        <w:numPr>
          <w:ilvl w:val="0"/>
          <w:numId w:val="22"/>
        </w:numPr>
        <w:rPr>
          <w:rFonts w:ascii="Century Gothic" w:hAnsi="Century Gothic"/>
          <w:sz w:val="22"/>
          <w:szCs w:val="22"/>
          <w:lang w:eastAsia="en-GB"/>
        </w:rPr>
      </w:pPr>
      <w:r w:rsidRPr="00C51D40">
        <w:rPr>
          <w:rFonts w:ascii="Century Gothic" w:hAnsi="Century Gothic"/>
          <w:sz w:val="22"/>
          <w:szCs w:val="22"/>
          <w:lang w:eastAsia="en-GB"/>
        </w:rPr>
        <w:t>10 cm</w:t>
      </w:r>
      <w:r w:rsidRPr="00C51D40">
        <w:rPr>
          <w:rFonts w:ascii="Century Gothic" w:hAnsi="Century Gothic"/>
          <w:sz w:val="22"/>
          <w:szCs w:val="22"/>
          <w:vertAlign w:val="superscript"/>
          <w:lang w:eastAsia="en-GB"/>
        </w:rPr>
        <w:t>3</w:t>
      </w:r>
      <w:r w:rsidRPr="00C51D40">
        <w:rPr>
          <w:rFonts w:ascii="Century Gothic" w:hAnsi="Century Gothic"/>
          <w:sz w:val="22"/>
          <w:szCs w:val="22"/>
          <w:lang w:eastAsia="en-GB"/>
        </w:rPr>
        <w:t> measuring cylinder</w:t>
      </w:r>
    </w:p>
    <w:p w14:paraId="37406BD3" w14:textId="4C28C56B" w:rsidR="000545EF" w:rsidRPr="005B6743" w:rsidRDefault="00A05EBC" w:rsidP="000545EF">
      <w:pPr>
        <w:pStyle w:val="RSCH2"/>
        <w:rPr>
          <w:color w:val="8E1055"/>
          <w:lang w:eastAsia="en-GB"/>
        </w:rPr>
      </w:pPr>
      <w:r w:rsidRPr="005B6743">
        <w:rPr>
          <w:noProof/>
          <w:color w:val="8E1055"/>
          <w:lang w:eastAsia="en-GB"/>
        </w:rPr>
        <mc:AlternateContent>
          <mc:Choice Requires="wps">
            <w:drawing>
              <wp:anchor distT="0" distB="0" distL="114300" distR="114300" simplePos="0" relativeHeight="251658240" behindDoc="0" locked="0" layoutInCell="1" allowOverlap="1" wp14:anchorId="47DDA1DF" wp14:editId="4267D983">
                <wp:simplePos x="0" y="0"/>
                <wp:positionH relativeFrom="column">
                  <wp:posOffset>-95250</wp:posOffset>
                </wp:positionH>
                <wp:positionV relativeFrom="paragraph">
                  <wp:posOffset>161924</wp:posOffset>
                </wp:positionV>
                <wp:extent cx="5883275" cy="2714625"/>
                <wp:effectExtent l="19050" t="19050" r="22225" b="28575"/>
                <wp:wrapNone/>
                <wp:docPr id="10600039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83275" cy="2714625"/>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03766" id="Rectangle 1" o:spid="_x0000_s1026" alt="&quot;&quot;" style="position:absolute;margin-left:-7.5pt;margin-top:12.75pt;width:463.2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" filled="f" strokecolor="#8e1055" strokeweight="2.25pt"/>
            </w:pict>
          </mc:Fallback>
        </mc:AlternateContent>
      </w:r>
      <w:r w:rsidR="000545EF" w:rsidRPr="005B6743">
        <w:rPr>
          <w:color w:val="8E1055"/>
          <w:lang w:eastAsia="en-GB"/>
        </w:rPr>
        <w:t>Health, safety and disposal</w:t>
      </w:r>
    </w:p>
    <w:p w14:paraId="51AAFAD8" w14:textId="7F7593E9" w:rsidR="00C51D40" w:rsidRDefault="00C51D40" w:rsidP="00C51D40">
      <w:pPr>
        <w:pStyle w:val="RSCBulletedlist"/>
      </w:pPr>
      <w:r>
        <w:t>Read our standard health and safety guidance and carry out a risk assessment before running a live demonstration (</w:t>
      </w:r>
      <w:hyperlink r:id="rId12" w:history="1">
        <w:r w:rsidR="000C1AAF" w:rsidRPr="000C1AAF">
          <w:rPr>
            <w:rStyle w:val="Hyperlink"/>
            <w:color w:val="991E66"/>
          </w:rPr>
          <w:t>rsc.li/4dikQ88</w:t>
        </w:r>
      </w:hyperlink>
      <w:r>
        <w:t>)</w:t>
      </w:r>
      <w:r w:rsidR="00FB20B3">
        <w:t>.</w:t>
      </w:r>
    </w:p>
    <w:p w14:paraId="27660A03" w14:textId="77777777" w:rsidR="00C51D40" w:rsidRDefault="00C51D40" w:rsidP="00C51D40">
      <w:pPr>
        <w:pStyle w:val="RSCBulletedlist"/>
      </w:pPr>
      <w:r>
        <w:t>Wear eye protection.</w:t>
      </w:r>
    </w:p>
    <w:p w14:paraId="109ACAE4" w14:textId="4232A8DF" w:rsidR="00C51D40" w:rsidRDefault="00C51D40" w:rsidP="00C51D40">
      <w:pPr>
        <w:pStyle w:val="RSCBulletedlist"/>
      </w:pPr>
      <w:r>
        <w:t>Propan-2-ol is a highly flammable liquid and the vapour may cause drowsiness/dizziness. It can also cause serious eye irritation. CLEAPSS members should consult HC084A (</w:t>
      </w:r>
      <w:hyperlink r:id="rId13" w:history="1">
        <w:r w:rsidRPr="002A4208">
          <w:rPr>
            <w:rStyle w:val="Hyperlink"/>
            <w:color w:val="991E66"/>
          </w:rPr>
          <w:t>bit.ly/4iVmfCD</w:t>
        </w:r>
      </w:hyperlink>
      <w:r>
        <w:t>).</w:t>
      </w:r>
    </w:p>
    <w:p w14:paraId="1D665057" w14:textId="77777777" w:rsidR="00C51D40" w:rsidRDefault="00C51D40" w:rsidP="00C51D40">
      <w:pPr>
        <w:pStyle w:val="RSCBulletedlist"/>
      </w:pPr>
      <w:r>
        <w:t>Dilute the propan-2-ol and water mixture to 5% v/v and pour it down a foul-water drain.</w:t>
      </w:r>
    </w:p>
    <w:p w14:paraId="3D7557CB" w14:textId="6D93D864" w:rsidR="000545EF" w:rsidRPr="005B6743" w:rsidRDefault="00C51D40" w:rsidP="00C51D40">
      <w:pPr>
        <w:pStyle w:val="RSCBulletedlist"/>
      </w:pPr>
      <w:r>
        <w:t xml:space="preserve">For small amounts of vegetable oil, use an absorbent material to soak it and place it in a bin, or use a licensed waste carrier to dispose of larger amounts.  </w:t>
      </w:r>
    </w:p>
    <w:p w14:paraId="4CD78651" w14:textId="3625F04B" w:rsidR="001E77BA" w:rsidRPr="005B6743" w:rsidRDefault="001E77BA" w:rsidP="0057510A">
      <w:pPr>
        <w:pStyle w:val="RSCH2"/>
        <w:rPr>
          <w:color w:val="8E1055"/>
          <w:lang w:eastAsia="en-GB"/>
        </w:rPr>
      </w:pPr>
      <w:r w:rsidRPr="005B6743">
        <w:rPr>
          <w:color w:val="8E1055"/>
          <w:lang w:eastAsia="en-GB"/>
        </w:rPr>
        <w:lastRenderedPageBreak/>
        <w:t>Preparation</w:t>
      </w:r>
    </w:p>
    <w:p w14:paraId="603012D7" w14:textId="331E27C2" w:rsidR="001E77BA" w:rsidRPr="005B6743" w:rsidRDefault="005E507F" w:rsidP="0067179A">
      <w:pPr>
        <w:pStyle w:val="RSCBasictext"/>
        <w:rPr>
          <w:lang w:eastAsia="en-GB"/>
        </w:rPr>
      </w:pPr>
      <w:r w:rsidRPr="005E507F">
        <w:rPr>
          <w:lang w:eastAsia="en-GB"/>
        </w:rPr>
        <w:t>Add a few drops of ink (or concentrated food colouring, see tips) to approx 6 cm</w:t>
      </w:r>
      <w:r w:rsidRPr="005E507F">
        <w:rPr>
          <w:vertAlign w:val="superscript"/>
          <w:lang w:eastAsia="en-GB"/>
        </w:rPr>
        <w:t>3</w:t>
      </w:r>
      <w:r w:rsidRPr="005E507F">
        <w:rPr>
          <w:lang w:eastAsia="en-GB"/>
        </w:rPr>
        <w:t> of water in a 10 cm</w:t>
      </w:r>
      <w:r w:rsidRPr="005E507F">
        <w:rPr>
          <w:vertAlign w:val="superscript"/>
          <w:lang w:eastAsia="en-GB"/>
        </w:rPr>
        <w:t>3</w:t>
      </w:r>
      <w:r w:rsidRPr="005E507F">
        <w:rPr>
          <w:lang w:eastAsia="en-GB"/>
        </w:rPr>
        <w:t> measuring cylinder. Add 4</w:t>
      </w:r>
      <w:r w:rsidR="0058267A">
        <w:rPr>
          <w:lang w:eastAsia="en-GB"/>
        </w:rPr>
        <w:t xml:space="preserve"> c</w:t>
      </w:r>
      <w:r w:rsidRPr="005E507F">
        <w:rPr>
          <w:lang w:eastAsia="en-GB"/>
        </w:rPr>
        <w:t>m</w:t>
      </w:r>
      <w:r w:rsidRPr="005E507F">
        <w:rPr>
          <w:vertAlign w:val="superscript"/>
          <w:lang w:eastAsia="en-GB"/>
        </w:rPr>
        <w:t>3</w:t>
      </w:r>
      <w:r w:rsidRPr="005E507F">
        <w:rPr>
          <w:lang w:eastAsia="en-GB"/>
        </w:rPr>
        <w:t xml:space="preserve"> of propan-2-ol. Pour vegetable oil </w:t>
      </w:r>
      <w:r w:rsidR="008E279E">
        <w:rPr>
          <w:lang w:eastAsia="en-GB"/>
        </w:rPr>
        <w:t>on</w:t>
      </w:r>
      <w:r w:rsidRPr="005E507F">
        <w:rPr>
          <w:lang w:eastAsia="en-GB"/>
        </w:rPr>
        <w:t>to the plate until there is a layer at least half a centimetre deep at its shallowest point.</w:t>
      </w:r>
    </w:p>
    <w:p w14:paraId="5A02EF65" w14:textId="37C99EA2" w:rsidR="0057510A" w:rsidRPr="005B6743" w:rsidRDefault="0057510A" w:rsidP="0057510A">
      <w:pPr>
        <w:pStyle w:val="RSCH2"/>
        <w:rPr>
          <w:color w:val="8E1055"/>
          <w:lang w:eastAsia="en-GB"/>
        </w:rPr>
      </w:pPr>
      <w:r w:rsidRPr="005B6743">
        <w:rPr>
          <w:color w:val="8E1055"/>
          <w:lang w:eastAsia="en-GB"/>
        </w:rPr>
        <w:t>In front of the class</w:t>
      </w:r>
    </w:p>
    <w:bookmarkEnd w:id="0"/>
    <w:p w14:paraId="7B62E7B3" w14:textId="6369D683" w:rsidR="000E5204" w:rsidRPr="000E5204" w:rsidRDefault="000E5204" w:rsidP="001503E6">
      <w:pPr>
        <w:pStyle w:val="RSCBasictext"/>
        <w:rPr>
          <w:lang w:eastAsia="en-GB"/>
        </w:rPr>
      </w:pPr>
      <w:r w:rsidRPr="000E5204">
        <w:rPr>
          <w:lang w:eastAsia="en-GB"/>
        </w:rPr>
        <w:t xml:space="preserve">Place a few drops of the coloured alcoholic mixture onto the surface of the oil. The drop will </w:t>
      </w:r>
      <w:proofErr w:type="gramStart"/>
      <w:r w:rsidRPr="000E5204">
        <w:rPr>
          <w:lang w:eastAsia="en-GB"/>
        </w:rPr>
        <w:t>spread</w:t>
      </w:r>
      <w:proofErr w:type="gramEnd"/>
      <w:r w:rsidRPr="000E5204">
        <w:rPr>
          <w:lang w:eastAsia="en-GB"/>
        </w:rPr>
        <w:t xml:space="preserve"> and small fingers of coloured liquid will form around its circumference, pinching off to form smaller droplets. Eventually the main droplet shrinks leaving a field of coloured spots in its wake. You can start the process in </w:t>
      </w:r>
      <w:proofErr w:type="gramStart"/>
      <w:r w:rsidRPr="000E5204">
        <w:rPr>
          <w:lang w:eastAsia="en-GB"/>
        </w:rPr>
        <w:t>a number of</w:t>
      </w:r>
      <w:proofErr w:type="gramEnd"/>
      <w:r w:rsidRPr="000E5204">
        <w:rPr>
          <w:lang w:eastAsia="en-GB"/>
        </w:rPr>
        <w:t xml:space="preserve"> places on the plate at the same time – the droplets will spread until they meet the advancing boundary of another droplet leading to a variety of patterns on the surface.</w:t>
      </w:r>
    </w:p>
    <w:p w14:paraId="20A9EB7B" w14:textId="68C5771F" w:rsidR="000E5204" w:rsidRDefault="000E5204" w:rsidP="000E5204">
      <w:pPr>
        <w:pStyle w:val="RSCH2"/>
        <w:rPr>
          <w:color w:val="8E1055"/>
          <w:lang w:eastAsia="en-GB"/>
        </w:rPr>
      </w:pPr>
      <w:r>
        <w:rPr>
          <w:color w:val="8E1055"/>
          <w:lang w:eastAsia="en-GB"/>
        </w:rPr>
        <w:t>Tips</w:t>
      </w:r>
    </w:p>
    <w:p w14:paraId="2194D5BD" w14:textId="77777777" w:rsidR="008E52CC" w:rsidRDefault="008E52CC" w:rsidP="008E52CC">
      <w:pPr>
        <w:pStyle w:val="RSCBulletedlist"/>
        <w:rPr>
          <w:lang w:eastAsia="en-GB"/>
        </w:rPr>
      </w:pPr>
      <w:r>
        <w:t>The best effects come from balancing the surface tension of the water with the alcohol. If the droplet stays balled up and does not fade in colour at the edge, the surface tension may be too high. Adding a little more alcohol to the mix will remedy this. If you add too much alcohol, you will see a rapidly expanding shelf that does not decay into droplets.</w:t>
      </w:r>
    </w:p>
    <w:p w14:paraId="276B3024" w14:textId="57ED1906" w:rsidR="00FB20B3" w:rsidRDefault="0042034B" w:rsidP="00FB20B3">
      <w:pPr>
        <w:pStyle w:val="RSCBulletedlist"/>
      </w:pPr>
      <w:r w:rsidRPr="0042034B">
        <w:t>For more details on food colourings, read the notes section of the</w:t>
      </w:r>
      <w:r w:rsidR="00B346D8">
        <w:t xml:space="preserve"> </w:t>
      </w:r>
      <w:r w:rsidR="00B346D8" w:rsidRPr="008E52CC">
        <w:t xml:space="preserve">Battle of the </w:t>
      </w:r>
      <w:proofErr w:type="gramStart"/>
      <w:r w:rsidR="00B346D8" w:rsidRPr="008E52CC">
        <w:t>forces</w:t>
      </w:r>
      <w:proofErr w:type="gramEnd"/>
      <w:r w:rsidR="00B346D8">
        <w:t xml:space="preserve"> demonstration</w:t>
      </w:r>
      <w:r w:rsidRPr="0042034B">
        <w:t> </w:t>
      </w:r>
      <w:r w:rsidR="00B346D8">
        <w:t>(</w:t>
      </w:r>
      <w:hyperlink r:id="rId14" w:history="1">
        <w:r w:rsidR="00B346D8" w:rsidRPr="00FB20B3">
          <w:rPr>
            <w:rStyle w:val="Hyperlink"/>
            <w:color w:val="991E66"/>
          </w:rPr>
          <w:t>rsc.li/44yhYSc</w:t>
        </w:r>
      </w:hyperlink>
      <w:r w:rsidR="00B346D8">
        <w:t xml:space="preserve">). </w:t>
      </w:r>
      <w:r w:rsidR="008E52CC">
        <w:t xml:space="preserve">To achieve the required intensity of colour, use concentrated food dyes (typically synthetic dyes such as brilliant blue FCF) rather than from natural sources. See the notes </w:t>
      </w:r>
      <w:r w:rsidR="008E52CC" w:rsidRPr="008E52CC">
        <w:t>of Battle of the forces for more d</w:t>
      </w:r>
      <w:r w:rsidR="008E52CC">
        <w:t>etails on food colourings</w:t>
      </w:r>
      <w:r w:rsidR="00B346D8">
        <w:t>.</w:t>
      </w:r>
    </w:p>
    <w:p w14:paraId="1E9C6876" w14:textId="75896018" w:rsidR="000E5204" w:rsidRDefault="003A58A6" w:rsidP="003A58A6">
      <w:pPr>
        <w:pStyle w:val="RSCH2"/>
        <w:rPr>
          <w:color w:val="8E1055"/>
          <w:lang w:eastAsia="en-GB"/>
        </w:rPr>
      </w:pPr>
      <w:r>
        <w:rPr>
          <w:color w:val="8E1055"/>
          <w:lang w:eastAsia="en-GB"/>
        </w:rPr>
        <w:t>Teaching goal</w:t>
      </w:r>
    </w:p>
    <w:p w14:paraId="27C0C3F1" w14:textId="3B5BCF1F" w:rsidR="003A58A6" w:rsidRPr="003A58A6" w:rsidRDefault="003A58A6" w:rsidP="001503E6">
      <w:pPr>
        <w:pStyle w:val="RSCBasictext"/>
        <w:rPr>
          <w:lang w:eastAsia="en-GB"/>
        </w:rPr>
      </w:pPr>
      <w:r w:rsidRPr="003A58A6">
        <w:rPr>
          <w:lang w:eastAsia="en-GB"/>
        </w:rPr>
        <w:t>If you enjoy wine, you may be familiar with this phenomenon and know it as the tears of wine or the wine’s legs</w:t>
      </w:r>
      <w:r w:rsidR="00694874">
        <w:rPr>
          <w:lang w:eastAsia="en-GB"/>
        </w:rPr>
        <w:t xml:space="preserve"> </w:t>
      </w:r>
      <w:r w:rsidR="00694874" w:rsidRPr="00694874">
        <w:rPr>
          <w:lang w:eastAsia="en-GB"/>
        </w:rPr>
        <w:t>– a clear example of the Marangoni effect.</w:t>
      </w:r>
      <w:r w:rsidRPr="003A58A6">
        <w:rPr>
          <w:lang w:eastAsia="en-GB"/>
        </w:rPr>
        <w:t xml:space="preserve"> Like any other spontaneous process, the driving force behind this demonstration is entropy. The formation of many droplets from one might be the most obvious increase in disorder, but the real culprit to draw students’ attention to is the evaporation of vast numbers of molecules of alcohol from the droplet. A fact that Willard Gibbs did not miss when he explained this phenomenon in the same landmark paper that birthed the eponymous equation(s) which your students are likely to meet at this stage in their chemistry journey.</w:t>
      </w:r>
    </w:p>
    <w:p w14:paraId="2929CF97" w14:textId="77777777" w:rsidR="003A58A6" w:rsidRPr="003A58A6" w:rsidRDefault="003A58A6" w:rsidP="001503E6">
      <w:pPr>
        <w:pStyle w:val="RSCBasictext"/>
        <w:rPr>
          <w:lang w:eastAsia="en-GB"/>
        </w:rPr>
      </w:pPr>
      <w:r w:rsidRPr="003A58A6">
        <w:rPr>
          <w:lang w:eastAsia="en-GB"/>
        </w:rPr>
        <w:t>While one coloured droplet visibly becomes tens or hundreds, a back-of-the-envelope calculation will show that the numbers of molecules of evaporating alcohol are of the order 10</w:t>
      </w:r>
      <w:r w:rsidRPr="003A58A6">
        <w:rPr>
          <w:vertAlign w:val="superscript"/>
          <w:lang w:eastAsia="en-GB"/>
        </w:rPr>
        <w:t>20</w:t>
      </w:r>
      <w:r w:rsidRPr="003A58A6">
        <w:rPr>
          <w:lang w:eastAsia="en-GB"/>
        </w:rPr>
        <w:t>.</w:t>
      </w:r>
    </w:p>
    <w:p w14:paraId="440DA1EE" w14:textId="77777777" w:rsidR="003A58A6" w:rsidRPr="003A58A6" w:rsidRDefault="003A58A6" w:rsidP="001503E6">
      <w:pPr>
        <w:pStyle w:val="RSCBasictext"/>
        <w:rPr>
          <w:lang w:eastAsia="en-GB"/>
        </w:rPr>
      </w:pPr>
      <w:r w:rsidRPr="003A58A6">
        <w:rPr>
          <w:lang w:eastAsia="en-GB"/>
        </w:rPr>
        <w:lastRenderedPageBreak/>
        <w:t>A coloured droplet of water by itself would ball-up under its own surface tension when placed on vegetable oil, but the introduction of the alcohol disrupts this, causing the droplet to flatten and spread out.</w:t>
      </w:r>
    </w:p>
    <w:p w14:paraId="5A0A0BA4" w14:textId="77777777" w:rsidR="003A58A6" w:rsidRPr="003A58A6" w:rsidRDefault="003A58A6" w:rsidP="001503E6">
      <w:pPr>
        <w:pStyle w:val="RSCBasictext"/>
        <w:rPr>
          <w:lang w:eastAsia="en-GB"/>
        </w:rPr>
      </w:pPr>
      <w:r w:rsidRPr="003A58A6">
        <w:rPr>
          <w:lang w:eastAsia="en-GB"/>
        </w:rPr>
        <w:t>The volatile alcohol evaporates significantly faster than the water and in this thinner border zone you will see the impact more keenly. The liquid here becomes less concentrated in alcohol than in the central, thicker part of the droplet. The surface tension in this area rises because water has stronger intermolecular forces than the alcohol, pulling liquid to the edges of the droplet.</w:t>
      </w:r>
    </w:p>
    <w:p w14:paraId="38450CEF" w14:textId="6D28001C" w:rsidR="003A58A6" w:rsidRPr="003A58A6" w:rsidRDefault="003A58A6" w:rsidP="001503E6">
      <w:pPr>
        <w:pStyle w:val="RSCBasictext"/>
        <w:rPr>
          <w:lang w:eastAsia="en-GB"/>
        </w:rPr>
      </w:pPr>
      <w:r w:rsidRPr="003A58A6">
        <w:rPr>
          <w:lang w:eastAsia="en-GB"/>
        </w:rPr>
        <w:t>As liquid builds up at the edge of the droplet, smaller beads form which, individually, have lower surface area than the thin film or streams from which they formed. Truly mesmerising.</w:t>
      </w:r>
    </w:p>
    <w:sectPr w:rsidR="003A58A6" w:rsidRPr="003A58A6"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E282" w14:textId="77777777" w:rsidR="002B1B57" w:rsidRPr="005B6743" w:rsidRDefault="002B1B57" w:rsidP="008A1B0B">
      <w:pPr>
        <w:spacing w:after="0" w:line="240" w:lineRule="auto"/>
      </w:pPr>
      <w:r w:rsidRPr="005B6743">
        <w:separator/>
      </w:r>
    </w:p>
  </w:endnote>
  <w:endnote w:type="continuationSeparator" w:id="0">
    <w:p w14:paraId="05431781" w14:textId="77777777" w:rsidR="002B1B57" w:rsidRPr="005B6743" w:rsidRDefault="002B1B57" w:rsidP="008A1B0B">
      <w:pPr>
        <w:spacing w:after="0" w:line="240" w:lineRule="auto"/>
      </w:pPr>
      <w:r w:rsidRPr="005B6743">
        <w:continuationSeparator/>
      </w:r>
    </w:p>
  </w:endnote>
  <w:endnote w:type="continuationNotice" w:id="1">
    <w:p w14:paraId="093316AE" w14:textId="77777777" w:rsidR="002B1B57" w:rsidRDefault="002B1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Pr="005B6743" w:rsidRDefault="00B226A7" w:rsidP="00B226A7">
        <w:pPr>
          <w:framePr w:wrap="none" w:vAnchor="text" w:hAnchor="margin" w:xAlign="center" w:y="1"/>
          <w:spacing w:line="283" w:lineRule="auto"/>
          <w:rPr>
            <w:rStyle w:val="PageNumber"/>
          </w:rPr>
        </w:pPr>
        <w:r w:rsidRPr="005B6743">
          <w:rPr>
            <w:rStyle w:val="PageNumber"/>
            <w:rFonts w:ascii="Century Gothic" w:hAnsi="Century Gothic"/>
            <w:b/>
            <w:bCs/>
            <w:sz w:val="18"/>
            <w:szCs w:val="18"/>
          </w:rPr>
          <w:fldChar w:fldCharType="begin"/>
        </w:r>
        <w:r w:rsidRPr="005B6743">
          <w:rPr>
            <w:rStyle w:val="PageNumber"/>
            <w:rFonts w:ascii="Century Gothic" w:hAnsi="Century Gothic"/>
            <w:b/>
            <w:bCs/>
            <w:sz w:val="18"/>
            <w:szCs w:val="18"/>
          </w:rPr>
          <w:instrText xml:space="preserve"> PAGE </w:instrText>
        </w:r>
        <w:r w:rsidRPr="005B6743">
          <w:rPr>
            <w:rStyle w:val="PageNumber"/>
            <w:rFonts w:ascii="Century Gothic" w:hAnsi="Century Gothic"/>
            <w:b/>
            <w:bCs/>
            <w:sz w:val="18"/>
            <w:szCs w:val="18"/>
          </w:rPr>
          <w:fldChar w:fldCharType="separate"/>
        </w:r>
        <w:r w:rsidRPr="005B6743">
          <w:rPr>
            <w:rStyle w:val="PageNumber"/>
            <w:rFonts w:ascii="Century Gothic" w:hAnsi="Century Gothic"/>
            <w:b/>
            <w:bCs/>
            <w:sz w:val="18"/>
            <w:szCs w:val="18"/>
          </w:rPr>
          <w:t>1</w:t>
        </w:r>
        <w:r w:rsidRPr="005B6743">
          <w:rPr>
            <w:rStyle w:val="PageNumber"/>
            <w:rFonts w:ascii="Century Gothic" w:hAnsi="Century Gothic"/>
            <w:b/>
            <w:bCs/>
            <w:sz w:val="18"/>
            <w:szCs w:val="18"/>
          </w:rPr>
          <w:fldChar w:fldCharType="end"/>
        </w:r>
      </w:p>
    </w:sdtContent>
  </w:sdt>
  <w:p w14:paraId="13A1D64A" w14:textId="4071BB92" w:rsidR="00231C1C" w:rsidRPr="005B6743" w:rsidRDefault="00B226A7" w:rsidP="002F2A90">
    <w:pPr>
      <w:spacing w:line="283" w:lineRule="auto"/>
      <w:ind w:left="-851" w:right="-709"/>
      <w:jc w:val="left"/>
      <w:rPr>
        <w:rFonts w:ascii="Century Gothic" w:eastAsia="Times New Roman" w:hAnsi="Century Gothic" w:cs="Times New Roman"/>
        <w:sz w:val="16"/>
        <w:szCs w:val="16"/>
        <w:lang w:eastAsia="en-GB"/>
      </w:rPr>
    </w:pPr>
    <w:r w:rsidRPr="005B6743">
      <w:rPr>
        <w:rFonts w:ascii="Century Gothic" w:hAnsi="Century Gothic"/>
        <w:sz w:val="16"/>
        <w:szCs w:val="16"/>
      </w:rPr>
      <w:t>© 202</w:t>
    </w:r>
    <w:r w:rsidR="00BA17E9" w:rsidRPr="005B6743">
      <w:rPr>
        <w:rFonts w:ascii="Century Gothic" w:hAnsi="Century Gothic"/>
        <w:sz w:val="16"/>
        <w:szCs w:val="16"/>
      </w:rPr>
      <w:t>5</w:t>
    </w:r>
    <w:r w:rsidRPr="005B6743">
      <w:rPr>
        <w:rFonts w:ascii="Century Gothic" w:hAnsi="Century Gothic"/>
        <w:sz w:val="16"/>
        <w:szCs w:val="16"/>
      </w:rPr>
      <w:t xml:space="preserve"> Royal Society of Chemistr</w:t>
    </w:r>
    <w:r w:rsidR="00362CD9" w:rsidRPr="005B6743">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87D3" w14:textId="77777777" w:rsidR="002B1B57" w:rsidRPr="005B6743" w:rsidRDefault="002B1B57" w:rsidP="008A1B0B">
      <w:pPr>
        <w:spacing w:after="0" w:line="240" w:lineRule="auto"/>
      </w:pPr>
      <w:r w:rsidRPr="005B6743">
        <w:separator/>
      </w:r>
    </w:p>
  </w:footnote>
  <w:footnote w:type="continuationSeparator" w:id="0">
    <w:p w14:paraId="4752C18A" w14:textId="77777777" w:rsidR="002B1B57" w:rsidRPr="005B6743" w:rsidRDefault="002B1B57" w:rsidP="008A1B0B">
      <w:pPr>
        <w:spacing w:after="0" w:line="240" w:lineRule="auto"/>
      </w:pPr>
      <w:r w:rsidRPr="005B6743">
        <w:continuationSeparator/>
      </w:r>
    </w:p>
  </w:footnote>
  <w:footnote w:type="continuationNotice" w:id="1">
    <w:p w14:paraId="0670C6B0" w14:textId="77777777" w:rsidR="002B1B57" w:rsidRDefault="002B1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46EAABC" w:rsidR="008A1B0B" w:rsidRPr="005B6743" w:rsidRDefault="00104CB2" w:rsidP="008D7A53">
    <w:pPr>
      <w:spacing w:after="60"/>
      <w:ind w:right="-850"/>
      <w:jc w:val="right"/>
      <w:rPr>
        <w:rFonts w:ascii="Century Gothic" w:hAnsi="Century Gothic"/>
        <w:b/>
        <w:bCs/>
        <w:color w:val="000000" w:themeColor="text1"/>
        <w:sz w:val="24"/>
        <w:szCs w:val="24"/>
      </w:rPr>
    </w:pPr>
    <w:r w:rsidRPr="005B6743">
      <w:rPr>
        <w:rFonts w:ascii="Century Gothic" w:hAnsi="Century Gothic"/>
        <w:b/>
        <w:bCs/>
        <w:noProof/>
        <w:color w:val="991E66"/>
        <w:sz w:val="30"/>
        <w:szCs w:val="30"/>
      </w:rPr>
      <w:drawing>
        <wp:anchor distT="0" distB="0" distL="114300" distR="114300" simplePos="0" relativeHeight="25165824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5B6743">
      <w:rPr>
        <w:rFonts w:ascii="Century Gothic" w:hAnsi="Century Gothic"/>
        <w:b/>
        <w:bCs/>
        <w:noProof/>
        <w:color w:val="991E66"/>
        <w:sz w:val="30"/>
        <w:szCs w:val="30"/>
      </w:rPr>
      <w:drawing>
        <wp:anchor distT="0" distB="0" distL="114300" distR="114300" simplePos="0" relativeHeight="251658241"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5B6743">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sidRPr="005B6743">
      <w:rPr>
        <w:rFonts w:ascii="Century Gothic" w:hAnsi="Century Gothic"/>
        <w:b/>
        <w:bCs/>
        <w:color w:val="991E66"/>
        <w:sz w:val="30"/>
        <w:szCs w:val="30"/>
      </w:rPr>
      <w:t xml:space="preserve">Exhibition </w:t>
    </w:r>
    <w:r w:rsidR="00071B48" w:rsidRPr="00C370CF">
      <w:rPr>
        <w:rFonts w:ascii="Century Gothic" w:hAnsi="Century Gothic"/>
        <w:b/>
        <w:bCs/>
        <w:color w:val="991E66"/>
        <w:sz w:val="30"/>
        <w:szCs w:val="30"/>
      </w:rPr>
      <w:t>chemistry</w:t>
    </w:r>
    <w:r w:rsidR="00557BF2" w:rsidRPr="005B6743">
      <w:rPr>
        <w:rFonts w:ascii="Century Gothic" w:hAnsi="Century Gothic"/>
        <w:b/>
        <w:bCs/>
        <w:color w:val="FF0000"/>
        <w:sz w:val="24"/>
        <w:szCs w:val="24"/>
      </w:rPr>
      <w:t xml:space="preserve"> </w:t>
    </w:r>
  </w:p>
  <w:p w14:paraId="014B122C" w14:textId="4E082E3B" w:rsidR="00557BF2" w:rsidRPr="005B6743" w:rsidRDefault="00DC0D9C" w:rsidP="00FF76A3">
    <w:pPr>
      <w:spacing w:after="86"/>
      <w:ind w:right="-850"/>
      <w:jc w:val="right"/>
      <w:rPr>
        <w:rFonts w:ascii="Century Gothic" w:hAnsi="Century Gothic"/>
        <w:b/>
        <w:bCs/>
        <w:color w:val="004976"/>
        <w:sz w:val="18"/>
        <w:szCs w:val="18"/>
      </w:rPr>
    </w:pPr>
    <w:r w:rsidRPr="005B6743">
      <w:rPr>
        <w:rFonts w:ascii="Century Gothic" w:hAnsi="Century Gothic"/>
        <w:b/>
        <w:bCs/>
        <w:color w:val="000000" w:themeColor="text1"/>
        <w:sz w:val="18"/>
        <w:szCs w:val="18"/>
      </w:rPr>
      <w:t>Available</w:t>
    </w:r>
    <w:r w:rsidR="008B34F9" w:rsidRPr="005B6743">
      <w:rPr>
        <w:rFonts w:ascii="Century Gothic" w:hAnsi="Century Gothic"/>
        <w:b/>
        <w:bCs/>
        <w:color w:val="000000" w:themeColor="text1"/>
        <w:sz w:val="18"/>
        <w:szCs w:val="18"/>
      </w:rPr>
      <w:t xml:space="preserve"> from</w:t>
    </w:r>
    <w:r w:rsidR="00557BF2" w:rsidRPr="005B6743">
      <w:rPr>
        <w:rFonts w:ascii="Century Gothic" w:hAnsi="Century Gothic"/>
        <w:b/>
        <w:bCs/>
        <w:color w:val="991E66"/>
        <w:sz w:val="18"/>
        <w:szCs w:val="18"/>
      </w:rPr>
      <w:t xml:space="preserve"> </w:t>
    </w:r>
    <w:hyperlink r:id="rId4" w:history="1">
      <w:r w:rsidR="00C370CF" w:rsidRPr="00C370CF">
        <w:rPr>
          <w:rStyle w:val="Hyperlink"/>
          <w:rFonts w:ascii="Century Gothic" w:hAnsi="Century Gothic"/>
          <w:b/>
          <w:bCs/>
          <w:color w:val="991E66"/>
          <w:sz w:val="18"/>
          <w:szCs w:val="18"/>
        </w:rPr>
        <w:t>rsc.li/4kpmh7b</w:t>
      </w:r>
      <w:r w:rsidR="00C370CF" w:rsidRPr="00C370CF">
        <w:rPr>
          <w:rStyle w:val="Hyperlink"/>
          <w:rFonts w:ascii="Century Gothic" w:hAnsi="Century Gothic"/>
          <w:b/>
          <w:bCs/>
          <w:sz w:val="18"/>
          <w:szCs w:val="18"/>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D6570A"/>
    <w:multiLevelType w:val="multilevel"/>
    <w:tmpl w:val="D3B8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1290E"/>
    <w:multiLevelType w:val="hybridMultilevel"/>
    <w:tmpl w:val="9D10F590"/>
    <w:lvl w:ilvl="0" w:tplc="2214B2EE">
      <w:start w:val="1"/>
      <w:numFmt w:val="bullet"/>
      <w:pStyle w:val="RSCBulletedlist"/>
      <w:lvlText w:val=""/>
      <w:lvlJc w:val="left"/>
      <w:pPr>
        <w:ind w:left="363" w:hanging="363"/>
      </w:pPr>
      <w:rPr>
        <w:rFonts w:ascii="Symbol" w:hAnsi="Symbol" w:hint="default"/>
        <w:color w:val="991E6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84AE1"/>
    <w:multiLevelType w:val="multilevel"/>
    <w:tmpl w:val="CDB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E42FF"/>
    <w:multiLevelType w:val="multilevel"/>
    <w:tmpl w:val="F962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47A72"/>
    <w:multiLevelType w:val="hybridMultilevel"/>
    <w:tmpl w:val="BED44C22"/>
    <w:lvl w:ilvl="0" w:tplc="247029EA">
      <w:start w:val="1"/>
      <w:numFmt w:val="decimal"/>
      <w:pStyle w:val="RSCnumberedlist"/>
      <w:lvlText w:val="%1."/>
      <w:lvlJc w:val="left"/>
      <w:pPr>
        <w:ind w:left="720" w:hanging="360"/>
      </w:pPr>
      <w:rPr>
        <w:rFonts w:ascii="Century Gothic" w:hAnsi="Century Gothic" w:hint="default"/>
        <w:b/>
        <w:i w:val="0"/>
        <w:color w:val="991E66"/>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E4672A"/>
    <w:multiLevelType w:val="multilevel"/>
    <w:tmpl w:val="2406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36F0B44"/>
    <w:multiLevelType w:val="hybridMultilevel"/>
    <w:tmpl w:val="7EBA372A"/>
    <w:lvl w:ilvl="0" w:tplc="A30C71F4">
      <w:start w:val="1"/>
      <w:numFmt w:val="bullet"/>
      <w:lvlText w:val=""/>
      <w:lvlJc w:val="left"/>
      <w:pPr>
        <w:ind w:left="363" w:hanging="363"/>
      </w:pPr>
      <w:rPr>
        <w:rFonts w:ascii="Symbol" w:hAnsi="Symbol" w:hint="default"/>
        <w:color w:val="991E66"/>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274A3C"/>
    <w:multiLevelType w:val="multilevel"/>
    <w:tmpl w:val="32A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81D36F1"/>
    <w:multiLevelType w:val="hybridMultilevel"/>
    <w:tmpl w:val="F100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306797"/>
    <w:multiLevelType w:val="multilevel"/>
    <w:tmpl w:val="C9EA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25"/>
  </w:num>
  <w:num w:numId="2" w16cid:durableId="46608390">
    <w:abstractNumId w:val="13"/>
  </w:num>
  <w:num w:numId="3" w16cid:durableId="767046158">
    <w:abstractNumId w:val="8"/>
  </w:num>
  <w:num w:numId="4" w16cid:durableId="1754862014">
    <w:abstractNumId w:val="11"/>
  </w:num>
  <w:num w:numId="5" w16cid:durableId="522865220">
    <w:abstractNumId w:val="22"/>
  </w:num>
  <w:num w:numId="6" w16cid:durableId="1092093063">
    <w:abstractNumId w:val="24"/>
  </w:num>
  <w:num w:numId="7" w16cid:durableId="1042751722">
    <w:abstractNumId w:val="2"/>
  </w:num>
  <w:num w:numId="8" w16cid:durableId="339281078">
    <w:abstractNumId w:val="7"/>
  </w:num>
  <w:num w:numId="9" w16cid:durableId="166483661">
    <w:abstractNumId w:val="6"/>
  </w:num>
  <w:num w:numId="10" w16cid:durableId="739593575">
    <w:abstractNumId w:val="5"/>
  </w:num>
  <w:num w:numId="11" w16cid:durableId="1035690940">
    <w:abstractNumId w:val="14"/>
  </w:num>
  <w:num w:numId="12" w16cid:durableId="1470199975">
    <w:abstractNumId w:val="5"/>
    <w:lvlOverride w:ilvl="0">
      <w:startOverride w:val="1"/>
    </w:lvlOverride>
  </w:num>
  <w:num w:numId="13" w16cid:durableId="1479612613">
    <w:abstractNumId w:val="20"/>
  </w:num>
  <w:num w:numId="14" w16cid:durableId="1674912029">
    <w:abstractNumId w:val="18"/>
  </w:num>
  <w:num w:numId="15" w16cid:durableId="2099716115">
    <w:abstractNumId w:val="12"/>
  </w:num>
  <w:num w:numId="16" w16cid:durableId="649024404">
    <w:abstractNumId w:val="0"/>
  </w:num>
  <w:num w:numId="17" w16cid:durableId="1550605262">
    <w:abstractNumId w:val="9"/>
  </w:num>
  <w:num w:numId="18" w16cid:durableId="181480924">
    <w:abstractNumId w:val="10"/>
  </w:num>
  <w:num w:numId="19" w16cid:durableId="2003771580">
    <w:abstractNumId w:val="6"/>
    <w:lvlOverride w:ilvl="0">
      <w:startOverride w:val="1"/>
    </w:lvlOverride>
  </w:num>
  <w:num w:numId="20" w16cid:durableId="2139297354">
    <w:abstractNumId w:val="23"/>
  </w:num>
  <w:num w:numId="21" w16cid:durableId="1368411444">
    <w:abstractNumId w:val="2"/>
  </w:num>
  <w:num w:numId="22" w16cid:durableId="1597057039">
    <w:abstractNumId w:val="19"/>
  </w:num>
  <w:num w:numId="23" w16cid:durableId="1359821052">
    <w:abstractNumId w:val="16"/>
  </w:num>
  <w:num w:numId="24" w16cid:durableId="1433546299">
    <w:abstractNumId w:val="26"/>
  </w:num>
  <w:num w:numId="25" w16cid:durableId="987248214">
    <w:abstractNumId w:val="17"/>
  </w:num>
  <w:num w:numId="26" w16cid:durableId="1628507173">
    <w:abstractNumId w:val="21"/>
  </w:num>
  <w:num w:numId="27" w16cid:durableId="1888569205">
    <w:abstractNumId w:val="1"/>
  </w:num>
  <w:num w:numId="28" w16cid:durableId="718168786">
    <w:abstractNumId w:val="3"/>
  </w:num>
  <w:num w:numId="29" w16cid:durableId="973754753">
    <w:abstractNumId w:val="15"/>
  </w:num>
  <w:num w:numId="30" w16cid:durableId="1892185442">
    <w:abstractNumId w:val="27"/>
  </w:num>
  <w:num w:numId="31" w16cid:durableId="1579629582">
    <w:abstractNumId w:val="4"/>
  </w:num>
  <w:num w:numId="32" w16cid:durableId="21470478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05402"/>
    <w:rsid w:val="00022B65"/>
    <w:rsid w:val="000331BC"/>
    <w:rsid w:val="00046615"/>
    <w:rsid w:val="000545EF"/>
    <w:rsid w:val="0005730B"/>
    <w:rsid w:val="0006778C"/>
    <w:rsid w:val="00071B48"/>
    <w:rsid w:val="00086058"/>
    <w:rsid w:val="000878DA"/>
    <w:rsid w:val="00087C7B"/>
    <w:rsid w:val="0009292F"/>
    <w:rsid w:val="000A6642"/>
    <w:rsid w:val="000B0210"/>
    <w:rsid w:val="000B0FE6"/>
    <w:rsid w:val="000C1AAF"/>
    <w:rsid w:val="000D05E2"/>
    <w:rsid w:val="000E5204"/>
    <w:rsid w:val="000E6E48"/>
    <w:rsid w:val="00104CB2"/>
    <w:rsid w:val="00146FCD"/>
    <w:rsid w:val="00147637"/>
    <w:rsid w:val="001503E6"/>
    <w:rsid w:val="00170732"/>
    <w:rsid w:val="00177A16"/>
    <w:rsid w:val="00180C62"/>
    <w:rsid w:val="0018484D"/>
    <w:rsid w:val="00184FDA"/>
    <w:rsid w:val="00185958"/>
    <w:rsid w:val="001A278F"/>
    <w:rsid w:val="001C4F1A"/>
    <w:rsid w:val="001D0F1C"/>
    <w:rsid w:val="001D1067"/>
    <w:rsid w:val="001E6BCC"/>
    <w:rsid w:val="001E77BA"/>
    <w:rsid w:val="001F7A9D"/>
    <w:rsid w:val="00221D02"/>
    <w:rsid w:val="002304A7"/>
    <w:rsid w:val="00231C1C"/>
    <w:rsid w:val="002549BE"/>
    <w:rsid w:val="00255470"/>
    <w:rsid w:val="00260D45"/>
    <w:rsid w:val="00265588"/>
    <w:rsid w:val="00276736"/>
    <w:rsid w:val="002934FD"/>
    <w:rsid w:val="002A3C79"/>
    <w:rsid w:val="002A4208"/>
    <w:rsid w:val="002B06C9"/>
    <w:rsid w:val="002B1B57"/>
    <w:rsid w:val="002C2223"/>
    <w:rsid w:val="002D34BA"/>
    <w:rsid w:val="002E47CA"/>
    <w:rsid w:val="002E5938"/>
    <w:rsid w:val="002F2A90"/>
    <w:rsid w:val="002F35A3"/>
    <w:rsid w:val="003059AB"/>
    <w:rsid w:val="003066BC"/>
    <w:rsid w:val="00307510"/>
    <w:rsid w:val="00325239"/>
    <w:rsid w:val="00344AB9"/>
    <w:rsid w:val="00352172"/>
    <w:rsid w:val="00362CD9"/>
    <w:rsid w:val="003716B9"/>
    <w:rsid w:val="00383A44"/>
    <w:rsid w:val="003979ED"/>
    <w:rsid w:val="003A58A6"/>
    <w:rsid w:val="003A7DA7"/>
    <w:rsid w:val="003B7300"/>
    <w:rsid w:val="003C2D6B"/>
    <w:rsid w:val="003C643A"/>
    <w:rsid w:val="003D6657"/>
    <w:rsid w:val="003D7AE9"/>
    <w:rsid w:val="00414DC8"/>
    <w:rsid w:val="0042034B"/>
    <w:rsid w:val="004327F2"/>
    <w:rsid w:val="0044650F"/>
    <w:rsid w:val="00446F05"/>
    <w:rsid w:val="00450DB7"/>
    <w:rsid w:val="0046389A"/>
    <w:rsid w:val="00467D05"/>
    <w:rsid w:val="00483862"/>
    <w:rsid w:val="0048505A"/>
    <w:rsid w:val="00485CEA"/>
    <w:rsid w:val="0048628E"/>
    <w:rsid w:val="0049024C"/>
    <w:rsid w:val="00497E2B"/>
    <w:rsid w:val="004A76A4"/>
    <w:rsid w:val="004E7AA0"/>
    <w:rsid w:val="004F6896"/>
    <w:rsid w:val="00512B6D"/>
    <w:rsid w:val="00516F80"/>
    <w:rsid w:val="0052289F"/>
    <w:rsid w:val="00523D30"/>
    <w:rsid w:val="005402C3"/>
    <w:rsid w:val="00544A18"/>
    <w:rsid w:val="0055336A"/>
    <w:rsid w:val="00557BF2"/>
    <w:rsid w:val="005717E5"/>
    <w:rsid w:val="0057510A"/>
    <w:rsid w:val="00577DB4"/>
    <w:rsid w:val="0058267A"/>
    <w:rsid w:val="005924F8"/>
    <w:rsid w:val="005A5001"/>
    <w:rsid w:val="005B4AFE"/>
    <w:rsid w:val="005B6743"/>
    <w:rsid w:val="005D2A34"/>
    <w:rsid w:val="005D3688"/>
    <w:rsid w:val="005E507F"/>
    <w:rsid w:val="005F286E"/>
    <w:rsid w:val="0061242C"/>
    <w:rsid w:val="00623DCE"/>
    <w:rsid w:val="006255BF"/>
    <w:rsid w:val="00632731"/>
    <w:rsid w:val="00660238"/>
    <w:rsid w:val="00662727"/>
    <w:rsid w:val="0067179A"/>
    <w:rsid w:val="006820BE"/>
    <w:rsid w:val="0069243F"/>
    <w:rsid w:val="00694874"/>
    <w:rsid w:val="006D790E"/>
    <w:rsid w:val="006E13FB"/>
    <w:rsid w:val="007042E5"/>
    <w:rsid w:val="00735AE1"/>
    <w:rsid w:val="00742576"/>
    <w:rsid w:val="0074684D"/>
    <w:rsid w:val="00747E9A"/>
    <w:rsid w:val="00747FE6"/>
    <w:rsid w:val="0077600A"/>
    <w:rsid w:val="00787684"/>
    <w:rsid w:val="007A05A3"/>
    <w:rsid w:val="007A08F5"/>
    <w:rsid w:val="007B56F2"/>
    <w:rsid w:val="007C4143"/>
    <w:rsid w:val="00803338"/>
    <w:rsid w:val="008159F3"/>
    <w:rsid w:val="0081721A"/>
    <w:rsid w:val="00833D46"/>
    <w:rsid w:val="00835B9C"/>
    <w:rsid w:val="00862463"/>
    <w:rsid w:val="008628E6"/>
    <w:rsid w:val="00875F18"/>
    <w:rsid w:val="00885127"/>
    <w:rsid w:val="008903BE"/>
    <w:rsid w:val="0089187A"/>
    <w:rsid w:val="00893B8E"/>
    <w:rsid w:val="00893F3D"/>
    <w:rsid w:val="008A1B0B"/>
    <w:rsid w:val="008B34F9"/>
    <w:rsid w:val="008B5029"/>
    <w:rsid w:val="008B54F1"/>
    <w:rsid w:val="008D716D"/>
    <w:rsid w:val="008D7A53"/>
    <w:rsid w:val="008E279E"/>
    <w:rsid w:val="008E52CC"/>
    <w:rsid w:val="008F4B80"/>
    <w:rsid w:val="00905E09"/>
    <w:rsid w:val="009272D0"/>
    <w:rsid w:val="00927EEE"/>
    <w:rsid w:val="00942047"/>
    <w:rsid w:val="00981494"/>
    <w:rsid w:val="009A0D78"/>
    <w:rsid w:val="00A05EBC"/>
    <w:rsid w:val="00A13442"/>
    <w:rsid w:val="00A22953"/>
    <w:rsid w:val="00A5348B"/>
    <w:rsid w:val="00A571EB"/>
    <w:rsid w:val="00A5740C"/>
    <w:rsid w:val="00A614BE"/>
    <w:rsid w:val="00A65E85"/>
    <w:rsid w:val="00A725C3"/>
    <w:rsid w:val="00A84326"/>
    <w:rsid w:val="00AA2485"/>
    <w:rsid w:val="00AA375F"/>
    <w:rsid w:val="00B075BF"/>
    <w:rsid w:val="00B10712"/>
    <w:rsid w:val="00B226A7"/>
    <w:rsid w:val="00B30A6E"/>
    <w:rsid w:val="00B32882"/>
    <w:rsid w:val="00B346D8"/>
    <w:rsid w:val="00B50541"/>
    <w:rsid w:val="00B51D58"/>
    <w:rsid w:val="00B63F7E"/>
    <w:rsid w:val="00B67A03"/>
    <w:rsid w:val="00B71E66"/>
    <w:rsid w:val="00B83886"/>
    <w:rsid w:val="00B87EE5"/>
    <w:rsid w:val="00BA17E9"/>
    <w:rsid w:val="00BA3729"/>
    <w:rsid w:val="00BD008D"/>
    <w:rsid w:val="00C11CCF"/>
    <w:rsid w:val="00C1703F"/>
    <w:rsid w:val="00C24798"/>
    <w:rsid w:val="00C370CF"/>
    <w:rsid w:val="00C43346"/>
    <w:rsid w:val="00C51D40"/>
    <w:rsid w:val="00C569FD"/>
    <w:rsid w:val="00C702BC"/>
    <w:rsid w:val="00CD3159"/>
    <w:rsid w:val="00CD3907"/>
    <w:rsid w:val="00CD5E3C"/>
    <w:rsid w:val="00CF6E3E"/>
    <w:rsid w:val="00D00AB5"/>
    <w:rsid w:val="00D119E4"/>
    <w:rsid w:val="00D17CC0"/>
    <w:rsid w:val="00D30151"/>
    <w:rsid w:val="00D45D99"/>
    <w:rsid w:val="00D57AA7"/>
    <w:rsid w:val="00D60D30"/>
    <w:rsid w:val="00D662AC"/>
    <w:rsid w:val="00D71581"/>
    <w:rsid w:val="00D8243D"/>
    <w:rsid w:val="00D867DF"/>
    <w:rsid w:val="00DB6B4E"/>
    <w:rsid w:val="00DC0D9C"/>
    <w:rsid w:val="00DD432E"/>
    <w:rsid w:val="00DE1BEB"/>
    <w:rsid w:val="00DF1363"/>
    <w:rsid w:val="00DF7826"/>
    <w:rsid w:val="00E24B36"/>
    <w:rsid w:val="00E56491"/>
    <w:rsid w:val="00E7278C"/>
    <w:rsid w:val="00E755F9"/>
    <w:rsid w:val="00E83B8E"/>
    <w:rsid w:val="00E93AB7"/>
    <w:rsid w:val="00E95DE4"/>
    <w:rsid w:val="00E97626"/>
    <w:rsid w:val="00EB40E6"/>
    <w:rsid w:val="00EC7A97"/>
    <w:rsid w:val="00EC7EFF"/>
    <w:rsid w:val="00F53ADD"/>
    <w:rsid w:val="00F63840"/>
    <w:rsid w:val="00F74583"/>
    <w:rsid w:val="00F80ECB"/>
    <w:rsid w:val="00FB20B3"/>
    <w:rsid w:val="00FC3B24"/>
    <w:rsid w:val="00FF13A6"/>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paragraph" w:styleId="ListParagraph">
    <w:name w:val="List Paragraph"/>
    <w:basedOn w:val="Normal"/>
    <w:uiPriority w:val="34"/>
    <w:qFormat/>
    <w:rsid w:val="00D119E4"/>
    <w:pPr>
      <w:ind w:left="720"/>
      <w:contextualSpacing/>
    </w:pPr>
  </w:style>
  <w:style w:type="character" w:styleId="FollowedHyperlink">
    <w:name w:val="FollowedHyperlink"/>
    <w:basedOn w:val="DefaultParagraphFont"/>
    <w:uiPriority w:val="99"/>
    <w:semiHidden/>
    <w:unhideWhenUsed/>
    <w:rsid w:val="003D7AE9"/>
    <w:rPr>
      <w:color w:val="954F72" w:themeColor="followedHyperlink"/>
      <w:u w:val="single"/>
    </w:rPr>
  </w:style>
  <w:style w:type="character" w:styleId="PlaceholderText">
    <w:name w:val="Placeholder Text"/>
    <w:basedOn w:val="DefaultParagraphFont"/>
    <w:uiPriority w:val="99"/>
    <w:semiHidden/>
    <w:rsid w:val="004A76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24211591">
      <w:bodyDiv w:val="1"/>
      <w:marLeft w:val="0"/>
      <w:marRight w:val="0"/>
      <w:marTop w:val="0"/>
      <w:marBottom w:val="0"/>
      <w:divBdr>
        <w:top w:val="none" w:sz="0" w:space="0" w:color="auto"/>
        <w:left w:val="none" w:sz="0" w:space="0" w:color="auto"/>
        <w:bottom w:val="none" w:sz="0" w:space="0" w:color="auto"/>
        <w:right w:val="none" w:sz="0" w:space="0" w:color="auto"/>
      </w:divBdr>
    </w:div>
    <w:div w:id="42562926">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254555367">
      <w:bodyDiv w:val="1"/>
      <w:marLeft w:val="0"/>
      <w:marRight w:val="0"/>
      <w:marTop w:val="0"/>
      <w:marBottom w:val="0"/>
      <w:divBdr>
        <w:top w:val="none" w:sz="0" w:space="0" w:color="auto"/>
        <w:left w:val="none" w:sz="0" w:space="0" w:color="auto"/>
        <w:bottom w:val="none" w:sz="0" w:space="0" w:color="auto"/>
        <w:right w:val="none" w:sz="0" w:space="0" w:color="auto"/>
      </w:divBdr>
    </w:div>
    <w:div w:id="395713523">
      <w:bodyDiv w:val="1"/>
      <w:marLeft w:val="0"/>
      <w:marRight w:val="0"/>
      <w:marTop w:val="0"/>
      <w:marBottom w:val="0"/>
      <w:divBdr>
        <w:top w:val="none" w:sz="0" w:space="0" w:color="auto"/>
        <w:left w:val="none" w:sz="0" w:space="0" w:color="auto"/>
        <w:bottom w:val="none" w:sz="0" w:space="0" w:color="auto"/>
        <w:right w:val="none" w:sz="0" w:space="0" w:color="auto"/>
      </w:divBdr>
    </w:div>
    <w:div w:id="396051113">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436414766">
      <w:bodyDiv w:val="1"/>
      <w:marLeft w:val="0"/>
      <w:marRight w:val="0"/>
      <w:marTop w:val="0"/>
      <w:marBottom w:val="0"/>
      <w:divBdr>
        <w:top w:val="none" w:sz="0" w:space="0" w:color="auto"/>
        <w:left w:val="none" w:sz="0" w:space="0" w:color="auto"/>
        <w:bottom w:val="none" w:sz="0" w:space="0" w:color="auto"/>
        <w:right w:val="none" w:sz="0" w:space="0" w:color="auto"/>
      </w:divBdr>
    </w:div>
    <w:div w:id="439103379">
      <w:bodyDiv w:val="1"/>
      <w:marLeft w:val="0"/>
      <w:marRight w:val="0"/>
      <w:marTop w:val="0"/>
      <w:marBottom w:val="0"/>
      <w:divBdr>
        <w:top w:val="none" w:sz="0" w:space="0" w:color="auto"/>
        <w:left w:val="none" w:sz="0" w:space="0" w:color="auto"/>
        <w:bottom w:val="none" w:sz="0" w:space="0" w:color="auto"/>
        <w:right w:val="none" w:sz="0" w:space="0" w:color="auto"/>
      </w:divBdr>
    </w:div>
    <w:div w:id="488210109">
      <w:bodyDiv w:val="1"/>
      <w:marLeft w:val="0"/>
      <w:marRight w:val="0"/>
      <w:marTop w:val="0"/>
      <w:marBottom w:val="0"/>
      <w:divBdr>
        <w:top w:val="none" w:sz="0" w:space="0" w:color="auto"/>
        <w:left w:val="none" w:sz="0" w:space="0" w:color="auto"/>
        <w:bottom w:val="none" w:sz="0" w:space="0" w:color="auto"/>
        <w:right w:val="none" w:sz="0" w:space="0" w:color="auto"/>
      </w:divBdr>
    </w:div>
    <w:div w:id="494686188">
      <w:bodyDiv w:val="1"/>
      <w:marLeft w:val="0"/>
      <w:marRight w:val="0"/>
      <w:marTop w:val="0"/>
      <w:marBottom w:val="0"/>
      <w:divBdr>
        <w:top w:val="none" w:sz="0" w:space="0" w:color="auto"/>
        <w:left w:val="none" w:sz="0" w:space="0" w:color="auto"/>
        <w:bottom w:val="none" w:sz="0" w:space="0" w:color="auto"/>
        <w:right w:val="none" w:sz="0" w:space="0" w:color="auto"/>
      </w:divBdr>
    </w:div>
    <w:div w:id="567035152">
      <w:bodyDiv w:val="1"/>
      <w:marLeft w:val="0"/>
      <w:marRight w:val="0"/>
      <w:marTop w:val="0"/>
      <w:marBottom w:val="0"/>
      <w:divBdr>
        <w:top w:val="none" w:sz="0" w:space="0" w:color="auto"/>
        <w:left w:val="none" w:sz="0" w:space="0" w:color="auto"/>
        <w:bottom w:val="none" w:sz="0" w:space="0" w:color="auto"/>
        <w:right w:val="none" w:sz="0" w:space="0" w:color="auto"/>
      </w:divBdr>
    </w:div>
    <w:div w:id="576669921">
      <w:bodyDiv w:val="1"/>
      <w:marLeft w:val="0"/>
      <w:marRight w:val="0"/>
      <w:marTop w:val="0"/>
      <w:marBottom w:val="0"/>
      <w:divBdr>
        <w:top w:val="none" w:sz="0" w:space="0" w:color="auto"/>
        <w:left w:val="none" w:sz="0" w:space="0" w:color="auto"/>
        <w:bottom w:val="none" w:sz="0" w:space="0" w:color="auto"/>
        <w:right w:val="none" w:sz="0" w:space="0" w:color="auto"/>
      </w:divBdr>
    </w:div>
    <w:div w:id="659116765">
      <w:bodyDiv w:val="1"/>
      <w:marLeft w:val="0"/>
      <w:marRight w:val="0"/>
      <w:marTop w:val="0"/>
      <w:marBottom w:val="0"/>
      <w:divBdr>
        <w:top w:val="none" w:sz="0" w:space="0" w:color="auto"/>
        <w:left w:val="none" w:sz="0" w:space="0" w:color="auto"/>
        <w:bottom w:val="none" w:sz="0" w:space="0" w:color="auto"/>
        <w:right w:val="none" w:sz="0" w:space="0" w:color="auto"/>
      </w:divBdr>
    </w:div>
    <w:div w:id="665716051">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899369321">
      <w:bodyDiv w:val="1"/>
      <w:marLeft w:val="0"/>
      <w:marRight w:val="0"/>
      <w:marTop w:val="0"/>
      <w:marBottom w:val="0"/>
      <w:divBdr>
        <w:top w:val="none" w:sz="0" w:space="0" w:color="auto"/>
        <w:left w:val="none" w:sz="0" w:space="0" w:color="auto"/>
        <w:bottom w:val="none" w:sz="0" w:space="0" w:color="auto"/>
        <w:right w:val="none" w:sz="0" w:space="0" w:color="auto"/>
      </w:divBdr>
    </w:div>
    <w:div w:id="991250046">
      <w:bodyDiv w:val="1"/>
      <w:marLeft w:val="0"/>
      <w:marRight w:val="0"/>
      <w:marTop w:val="0"/>
      <w:marBottom w:val="0"/>
      <w:divBdr>
        <w:top w:val="none" w:sz="0" w:space="0" w:color="auto"/>
        <w:left w:val="none" w:sz="0" w:space="0" w:color="auto"/>
        <w:bottom w:val="none" w:sz="0" w:space="0" w:color="auto"/>
        <w:right w:val="none" w:sz="0" w:space="0" w:color="auto"/>
      </w:divBdr>
      <w:divsChild>
        <w:div w:id="1189106127">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003169704">
      <w:bodyDiv w:val="1"/>
      <w:marLeft w:val="0"/>
      <w:marRight w:val="0"/>
      <w:marTop w:val="0"/>
      <w:marBottom w:val="0"/>
      <w:divBdr>
        <w:top w:val="none" w:sz="0" w:space="0" w:color="auto"/>
        <w:left w:val="none" w:sz="0" w:space="0" w:color="auto"/>
        <w:bottom w:val="none" w:sz="0" w:space="0" w:color="auto"/>
        <w:right w:val="none" w:sz="0" w:space="0" w:color="auto"/>
      </w:divBdr>
    </w:div>
    <w:div w:id="1036085321">
      <w:bodyDiv w:val="1"/>
      <w:marLeft w:val="0"/>
      <w:marRight w:val="0"/>
      <w:marTop w:val="0"/>
      <w:marBottom w:val="0"/>
      <w:divBdr>
        <w:top w:val="none" w:sz="0" w:space="0" w:color="auto"/>
        <w:left w:val="none" w:sz="0" w:space="0" w:color="auto"/>
        <w:bottom w:val="none" w:sz="0" w:space="0" w:color="auto"/>
        <w:right w:val="none" w:sz="0" w:space="0" w:color="auto"/>
      </w:divBdr>
    </w:div>
    <w:div w:id="1037856541">
      <w:bodyDiv w:val="1"/>
      <w:marLeft w:val="0"/>
      <w:marRight w:val="0"/>
      <w:marTop w:val="0"/>
      <w:marBottom w:val="0"/>
      <w:divBdr>
        <w:top w:val="none" w:sz="0" w:space="0" w:color="auto"/>
        <w:left w:val="none" w:sz="0" w:space="0" w:color="auto"/>
        <w:bottom w:val="none" w:sz="0" w:space="0" w:color="auto"/>
        <w:right w:val="none" w:sz="0" w:space="0" w:color="auto"/>
      </w:divBdr>
      <w:divsChild>
        <w:div w:id="911694556">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083452580">
      <w:bodyDiv w:val="1"/>
      <w:marLeft w:val="0"/>
      <w:marRight w:val="0"/>
      <w:marTop w:val="0"/>
      <w:marBottom w:val="0"/>
      <w:divBdr>
        <w:top w:val="none" w:sz="0" w:space="0" w:color="auto"/>
        <w:left w:val="none" w:sz="0" w:space="0" w:color="auto"/>
        <w:bottom w:val="none" w:sz="0" w:space="0" w:color="auto"/>
        <w:right w:val="none" w:sz="0" w:space="0" w:color="auto"/>
      </w:divBdr>
    </w:div>
    <w:div w:id="1189559423">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269193079">
      <w:bodyDiv w:val="1"/>
      <w:marLeft w:val="0"/>
      <w:marRight w:val="0"/>
      <w:marTop w:val="0"/>
      <w:marBottom w:val="0"/>
      <w:divBdr>
        <w:top w:val="none" w:sz="0" w:space="0" w:color="auto"/>
        <w:left w:val="none" w:sz="0" w:space="0" w:color="auto"/>
        <w:bottom w:val="none" w:sz="0" w:space="0" w:color="auto"/>
        <w:right w:val="none" w:sz="0" w:space="0" w:color="auto"/>
      </w:divBdr>
    </w:div>
    <w:div w:id="1387101510">
      <w:bodyDiv w:val="1"/>
      <w:marLeft w:val="0"/>
      <w:marRight w:val="0"/>
      <w:marTop w:val="0"/>
      <w:marBottom w:val="0"/>
      <w:divBdr>
        <w:top w:val="none" w:sz="0" w:space="0" w:color="auto"/>
        <w:left w:val="none" w:sz="0" w:space="0" w:color="auto"/>
        <w:bottom w:val="none" w:sz="0" w:space="0" w:color="auto"/>
        <w:right w:val="none" w:sz="0" w:space="0" w:color="auto"/>
      </w:divBdr>
    </w:div>
    <w:div w:id="1460566090">
      <w:bodyDiv w:val="1"/>
      <w:marLeft w:val="0"/>
      <w:marRight w:val="0"/>
      <w:marTop w:val="0"/>
      <w:marBottom w:val="0"/>
      <w:divBdr>
        <w:top w:val="none" w:sz="0" w:space="0" w:color="auto"/>
        <w:left w:val="none" w:sz="0" w:space="0" w:color="auto"/>
        <w:bottom w:val="none" w:sz="0" w:space="0" w:color="auto"/>
        <w:right w:val="none" w:sz="0" w:space="0" w:color="auto"/>
      </w:divBdr>
    </w:div>
    <w:div w:id="1524325199">
      <w:bodyDiv w:val="1"/>
      <w:marLeft w:val="0"/>
      <w:marRight w:val="0"/>
      <w:marTop w:val="0"/>
      <w:marBottom w:val="0"/>
      <w:divBdr>
        <w:top w:val="none" w:sz="0" w:space="0" w:color="auto"/>
        <w:left w:val="none" w:sz="0" w:space="0" w:color="auto"/>
        <w:bottom w:val="none" w:sz="0" w:space="0" w:color="auto"/>
        <w:right w:val="none" w:sz="0" w:space="0" w:color="auto"/>
      </w:divBdr>
    </w:div>
    <w:div w:id="1567453548">
      <w:bodyDiv w:val="1"/>
      <w:marLeft w:val="0"/>
      <w:marRight w:val="0"/>
      <w:marTop w:val="0"/>
      <w:marBottom w:val="0"/>
      <w:divBdr>
        <w:top w:val="none" w:sz="0" w:space="0" w:color="auto"/>
        <w:left w:val="none" w:sz="0" w:space="0" w:color="auto"/>
        <w:bottom w:val="none" w:sz="0" w:space="0" w:color="auto"/>
        <w:right w:val="none" w:sz="0" w:space="0" w:color="auto"/>
      </w:divBdr>
    </w:div>
    <w:div w:id="1626229792">
      <w:bodyDiv w:val="1"/>
      <w:marLeft w:val="0"/>
      <w:marRight w:val="0"/>
      <w:marTop w:val="0"/>
      <w:marBottom w:val="0"/>
      <w:divBdr>
        <w:top w:val="none" w:sz="0" w:space="0" w:color="auto"/>
        <w:left w:val="none" w:sz="0" w:space="0" w:color="auto"/>
        <w:bottom w:val="none" w:sz="0" w:space="0" w:color="auto"/>
        <w:right w:val="none" w:sz="0" w:space="0" w:color="auto"/>
      </w:divBdr>
    </w:div>
    <w:div w:id="1637295445">
      <w:bodyDiv w:val="1"/>
      <w:marLeft w:val="0"/>
      <w:marRight w:val="0"/>
      <w:marTop w:val="0"/>
      <w:marBottom w:val="0"/>
      <w:divBdr>
        <w:top w:val="none" w:sz="0" w:space="0" w:color="auto"/>
        <w:left w:val="none" w:sz="0" w:space="0" w:color="auto"/>
        <w:bottom w:val="none" w:sz="0" w:space="0" w:color="auto"/>
        <w:right w:val="none" w:sz="0" w:space="0" w:color="auto"/>
      </w:divBdr>
    </w:div>
    <w:div w:id="1639728773">
      <w:bodyDiv w:val="1"/>
      <w:marLeft w:val="0"/>
      <w:marRight w:val="0"/>
      <w:marTop w:val="0"/>
      <w:marBottom w:val="0"/>
      <w:divBdr>
        <w:top w:val="none" w:sz="0" w:space="0" w:color="auto"/>
        <w:left w:val="none" w:sz="0" w:space="0" w:color="auto"/>
        <w:bottom w:val="none" w:sz="0" w:space="0" w:color="auto"/>
        <w:right w:val="none" w:sz="0" w:space="0" w:color="auto"/>
      </w:divBdr>
    </w:div>
    <w:div w:id="1647127245">
      <w:bodyDiv w:val="1"/>
      <w:marLeft w:val="0"/>
      <w:marRight w:val="0"/>
      <w:marTop w:val="0"/>
      <w:marBottom w:val="0"/>
      <w:divBdr>
        <w:top w:val="none" w:sz="0" w:space="0" w:color="auto"/>
        <w:left w:val="none" w:sz="0" w:space="0" w:color="auto"/>
        <w:bottom w:val="none" w:sz="0" w:space="0" w:color="auto"/>
        <w:right w:val="none" w:sz="0" w:space="0" w:color="auto"/>
      </w:divBdr>
    </w:div>
    <w:div w:id="1895697170">
      <w:bodyDiv w:val="1"/>
      <w:marLeft w:val="0"/>
      <w:marRight w:val="0"/>
      <w:marTop w:val="0"/>
      <w:marBottom w:val="0"/>
      <w:divBdr>
        <w:top w:val="none" w:sz="0" w:space="0" w:color="auto"/>
        <w:left w:val="none" w:sz="0" w:space="0" w:color="auto"/>
        <w:bottom w:val="none" w:sz="0" w:space="0" w:color="auto"/>
        <w:right w:val="none" w:sz="0" w:space="0" w:color="auto"/>
      </w:divBdr>
    </w:div>
    <w:div w:id="1911845453">
      <w:bodyDiv w:val="1"/>
      <w:marLeft w:val="0"/>
      <w:marRight w:val="0"/>
      <w:marTop w:val="0"/>
      <w:marBottom w:val="0"/>
      <w:divBdr>
        <w:top w:val="none" w:sz="0" w:space="0" w:color="auto"/>
        <w:left w:val="none" w:sz="0" w:space="0" w:color="auto"/>
        <w:bottom w:val="none" w:sz="0" w:space="0" w:color="auto"/>
        <w:right w:val="none" w:sz="0" w:space="0" w:color="auto"/>
      </w:divBdr>
    </w:div>
    <w:div w:id="2040620007">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iVmfC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dikQ8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kpmh7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4yhYS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4kpmh7b"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D73EE33D732C48AF284F222C54F1C9" ma:contentTypeVersion="22" ma:contentTypeDescription="Create a new document." ma:contentTypeScope="" ma:versionID="9561a7ec9c484fe7bc018b0cb58185b4">
  <xsd:schema xmlns:xsd="http://www.w3.org/2001/XMLSchema" xmlns:xs="http://www.w3.org/2001/XMLSchema" xmlns:p="http://schemas.microsoft.com/office/2006/metadata/properties" xmlns:ns2="e099d41f-493d-425c-8c26-37af61242f08" xmlns:ns3="44303df1-f625-401d-870a-accd1b2b7593" targetNamespace="http://schemas.microsoft.com/office/2006/metadata/properties" ma:root="true" ma:fieldsID="e3f9d925c425842f7b57daa9088d629f" ns2:_="" ns3:_="">
    <xsd:import namespace="e099d41f-493d-425c-8c26-37af61242f08"/>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9d41f-493d-425c-8c26-37af61242f08"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46</Value>
      <Value>47</Value>
      <Value>7</Value>
      <Value>36</Value>
      <Value>35</Value>
    </TaxCatchAll>
    <b569b86bd8fd46f693512e8bddacb3f6 xmlns="e099d41f-493d-425c-8c26-37af61242f08">
      <Terms xmlns="http://schemas.microsoft.com/office/infopath/2007/PartnerControls">
        <TermInfo xmlns="http://schemas.microsoft.com/office/infopath/2007/PartnerControls">
          <TermName xmlns="http://schemas.microsoft.com/office/infopath/2007/PartnerControls">Technician Notes</TermName>
          <TermId xmlns="http://schemas.microsoft.com/office/infopath/2007/PartnerControls">afafb102-19b7-4874-b073-d04e9c6822ef</TermId>
        </TermInfo>
      </Terms>
    </b569b86bd8fd46f693512e8bddacb3f6>
    <i10d55677a0f46eeb3909f8b19131c80 xmlns="e099d41f-493d-425c-8c26-37af61242f08">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b9de0c3256d748e284af5b40895c1451 xmlns="e099d41f-493d-425c-8c26-37af61242f08">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e099d41f-493d-425c-8c26-37af61242f08">
      <Terms xmlns="http://schemas.microsoft.com/office/infopath/2007/PartnerControls">
        <TermInfo xmlns="http://schemas.microsoft.com/office/infopath/2007/PartnerControls">
          <TermName xmlns="http://schemas.microsoft.com/office/infopath/2007/PartnerControls">July</TermName>
          <TermId xmlns="http://schemas.microsoft.com/office/infopath/2007/PartnerControls">341ed5e7-80e2-4839-bff5-05088724ee83</TermId>
        </TermInfo>
        <TermInfo xmlns="http://schemas.microsoft.com/office/infopath/2007/PartnerControls">
          <TermName xmlns="http://schemas.microsoft.com/office/infopath/2007/PartnerControls">2025</TermName>
          <TermId xmlns="http://schemas.microsoft.com/office/infopath/2007/PartnerControls">9b39d0c8-756b-4b5d-9355-a63179092d04</TermId>
        </TermInfo>
        <TermInfo xmlns="http://schemas.microsoft.com/office/infopath/2007/PartnerControls">
          <TermName xmlns="http://schemas.microsoft.com/office/infopath/2007/PartnerControls">Copyedit</TermName>
          <TermId xmlns="http://schemas.microsoft.com/office/infopath/2007/PartnerControls">aa84a9e9-9598-4465-a247-e5e1e06b88e4</TermId>
        </TermInfo>
      </Terms>
    </d5ec952c3671439b9c1b97dc2ac5212f>
    <n7b504db7a1f4121af62d7dde2f43036 xmlns="e099d41f-493d-425c-8c26-37af61242f08">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lcf76f155ced4ddcb4097134ff3c332f xmlns="e099d41f-493d-425c-8c26-37af61242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D96C3A-B63B-4CB9-9271-C2E14BE7A0BB}">
  <ds:schemaRefs>
    <ds:schemaRef ds:uri="http://schemas.microsoft.com/sharepoint/v3/contenttype/forms"/>
  </ds:schemaRefs>
</ds:datastoreItem>
</file>

<file path=customXml/itemProps2.xml><?xml version="1.0" encoding="utf-8"?>
<ds:datastoreItem xmlns:ds="http://schemas.openxmlformats.org/officeDocument/2006/customXml" ds:itemID="{B2B4F5B6-7F63-405B-ACB2-B603F65E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9d41f-493d-425c-8c26-37af61242f08"/>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4.xml><?xml version="1.0" encoding="utf-8"?>
<ds:datastoreItem xmlns:ds="http://schemas.openxmlformats.org/officeDocument/2006/customXml" ds:itemID="{3C832B35-3D25-4A6A-BA0B-A7BF2D6709B1}">
  <ds:schemaRefs>
    <ds:schemaRef ds:uri="http://schemas.microsoft.com/office/2006/metadata/properties"/>
    <ds:schemaRef ds:uri="http://schemas.microsoft.com/office/infopath/2007/PartnerControls"/>
    <ds:schemaRef ds:uri="44303df1-f625-401d-870a-accd1b2b7593"/>
    <ds:schemaRef ds:uri="e099d41f-493d-425c-8c26-37af61242f08"/>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857</Words>
  <Characters>4338</Characters>
  <Application>Microsoft Office Word</Application>
  <DocSecurity>0</DocSecurity>
  <Lines>85</Lines>
  <Paragraphs>39</Paragraphs>
  <ScaleCrop>false</ScaleCrop>
  <HeadingPairs>
    <vt:vector size="2" baseType="variant">
      <vt:variant>
        <vt:lpstr>Title</vt:lpstr>
      </vt:variant>
      <vt:variant>
        <vt:i4>1</vt:i4>
      </vt:variant>
    </vt:vector>
  </HeadingPairs>
  <TitlesOfParts>
    <vt:vector size="1" baseType="lpstr">
      <vt:lpstr>Evaporation, entropy and the Marangoni effect technician notes</vt:lpstr>
    </vt:vector>
  </TitlesOfParts>
  <Manager/>
  <Company>Royal Society of Chemistry</Company>
  <LinksUpToDate>false</LinksUpToDate>
  <CharactersWithSpaces>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Evaporation, entropy and the Marangoni effect technician notes</dc:title>
  <dc:subject/>
  <dc:creator>Royal Society of Chemistry</dc:creator>
  <cp:keywords>entropy, evaporation, Marangoni effect, thermodynamics, surface tension, temperature, demonstration, chemistry</cp:keywords>
  <dc:description>From Education in Chemistry https://rsc.li/4kpmh7b, Evaporation, entropy and the Marangoni effect</dc:description>
  <cp:lastModifiedBy>Georgia Murphy</cp:lastModifiedBy>
  <cp:revision>42</cp:revision>
  <dcterms:created xsi:type="dcterms:W3CDTF">2025-03-31T07:27:00Z</dcterms:created>
  <dcterms:modified xsi:type="dcterms:W3CDTF">2025-05-19T10:21:00Z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0x010100D2D73EE33D732C48AF284F222C54F1C9</vt:lpwstr>
  </property>
  <property fmtid="{D5CDD505-2E9C-101B-9397-08002B2CF9AE}" pid="3" name="Document_x0020_Type">
    <vt:lpwstr>46;#Technician Notes|afafb102-19b7-4874-b073-d04e9c6822ef</vt:lpwstr>
  </property>
  <property fmtid="{D5CDD505-2E9C-101B-9397-08002B2CF9AE}" pid="4" name="MediaServiceImageTags">
    <vt:lpwstr/>
  </property>
  <property fmtid="{D5CDD505-2E9C-101B-9397-08002B2CF9AE}" pid="5" name="Platform_x002f_Software">
    <vt:lpwstr>30;#Education|d2840a79-f070-44ee-81f4-348f0646ea6c</vt:lpwstr>
  </property>
  <property fmtid="{D5CDD505-2E9C-101B-9397-08002B2CF9AE}" pid="6" name="Watchword">
    <vt:lpwstr>36;#July|341ed5e7-80e2-4839-bff5-05088724ee83;#35;#2025|9b39d0c8-756b-4b5d-9355-a63179092d04;#47;#Copyedit|aa84a9e9-9598-4465-a247-e5e1e06b88e4</vt:lpwstr>
  </property>
  <property fmtid="{D5CDD505-2E9C-101B-9397-08002B2CF9AE}" pid="7" name="Project_x002f_Product">
    <vt:lpwstr>33;#Education in Chemistry|88c676fb-4f12-4aea-9455-9b66df1d1cf1</vt:lpwstr>
  </property>
  <property fmtid="{D5CDD505-2E9C-101B-9397-08002B2CF9AE}" pid="8" name="Directorate_x002f_Team_x002f_Function">
    <vt:lpwstr>7;#Education|6f01d4b6-f8a8-4b3c-8e47-a0b2d31f46b9</vt:lpwstr>
  </property>
  <property fmtid="{D5CDD505-2E9C-101B-9397-08002B2CF9AE}" pid="9" name="Project/Product">
    <vt:lpwstr>33;#Education in Chemistry|88c676fb-4f12-4aea-9455-9b66df1d1cf1</vt:lpwstr>
  </property>
  <property fmtid="{D5CDD505-2E9C-101B-9397-08002B2CF9AE}" pid="10" name="Platform/Software">
    <vt:lpwstr>30;#Education|d2840a79-f070-44ee-81f4-348f0646ea6c</vt:lpwstr>
  </property>
  <property fmtid="{D5CDD505-2E9C-101B-9397-08002B2CF9AE}" pid="11" name="Document Type">
    <vt:lpwstr>46;#Technician Notes|afafb102-19b7-4874-b073-d04e9c6822ef</vt:lpwstr>
  </property>
  <property fmtid="{D5CDD505-2E9C-101B-9397-08002B2CF9AE}" pid="12" name="Directorate/Team/Function">
    <vt:lpwstr>7;#Education|6f01d4b6-f8a8-4b3c-8e47-a0b2d31f46b9</vt:lpwstr>
  </property>
</Properties>
</file>