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0E852" w14:textId="77777777" w:rsidR="00AA055F" w:rsidRPr="00AA055F" w:rsidRDefault="00AA055F" w:rsidP="00AA055F">
      <w:pPr>
        <w:pStyle w:val="Leadparagraph"/>
        <w:rPr>
          <w:rFonts w:eastAsiaTheme="majorEastAsia" w:cstheme="majorBidi"/>
          <w:bCs/>
          <w:color w:val="2C4D67"/>
          <w:sz w:val="30"/>
          <w:szCs w:val="30"/>
        </w:rPr>
      </w:pPr>
      <w:bookmarkStart w:id="0" w:name="_GoBack"/>
      <w:bookmarkEnd w:id="0"/>
      <w:r w:rsidRPr="00AA055F">
        <w:rPr>
          <w:rFonts w:eastAsiaTheme="majorEastAsia" w:cstheme="majorBidi"/>
          <w:bCs/>
          <w:color w:val="2C4D67"/>
          <w:sz w:val="30"/>
          <w:szCs w:val="30"/>
        </w:rPr>
        <w:t>Electrolysis of brine in an improvised cell</w:t>
      </w:r>
    </w:p>
    <w:p w14:paraId="618E1A40" w14:textId="792185C7" w:rsidR="009006A8" w:rsidRDefault="009875B2" w:rsidP="001538E8">
      <w:pPr>
        <w:pStyle w:val="Leadparagraph"/>
      </w:pPr>
      <w:r w:rsidRPr="009875B2">
        <w:rPr>
          <w:rStyle w:val="LeadparagraphChar"/>
          <w:b/>
          <w:i/>
        </w:rPr>
        <w:t>Education in Chemistry</w:t>
      </w:r>
      <w:r>
        <w:rPr>
          <w:rStyle w:val="LeadparagraphChar"/>
          <w:b/>
        </w:rPr>
        <w:br/>
      </w:r>
      <w:r w:rsidR="0080030A">
        <w:rPr>
          <w:rStyle w:val="LeadparagraphChar"/>
        </w:rPr>
        <w:t>January 2018</w:t>
      </w:r>
      <w:r>
        <w:rPr>
          <w:rStyle w:val="LeadparagraphChar"/>
          <w:b/>
        </w:rPr>
        <w:br/>
      </w:r>
      <w:hyperlink r:id="rId10" w:history="1">
        <w:r w:rsidR="003B222C">
          <w:rPr>
            <w:rStyle w:val="Hyperlink"/>
            <w:b w:val="0"/>
          </w:rPr>
          <w:t>rsc.li/EiC118-preciouswater</w:t>
        </w:r>
      </w:hyperlink>
    </w:p>
    <w:p w14:paraId="5020CA8D" w14:textId="2E2ED492" w:rsidR="00A85BC3" w:rsidRDefault="00E112FF" w:rsidP="00A85BC3">
      <w:pPr>
        <w:rPr>
          <w:b/>
        </w:rPr>
      </w:pPr>
      <w:r w:rsidRPr="00E112FF">
        <w:rPr>
          <w:b/>
        </w:rPr>
        <w:t xml:space="preserve">In this experiment you will work in a pair to construct a cell to carry out electrolysis is discussed in </w:t>
      </w:r>
      <w:r w:rsidR="004E1A63" w:rsidRPr="00E112FF">
        <w:rPr>
          <w:b/>
        </w:rPr>
        <w:t>the above article, ‘Precious water’.</w:t>
      </w:r>
    </w:p>
    <w:p w14:paraId="4FEF1127" w14:textId="77777777" w:rsidR="00E112FF" w:rsidRPr="00B20EF6" w:rsidRDefault="00E112FF" w:rsidP="00E112FF">
      <w:pPr>
        <w:rPr>
          <w:b/>
        </w:rPr>
      </w:pPr>
      <w:r w:rsidRPr="00B20EF6">
        <w:rPr>
          <w:b/>
        </w:rPr>
        <w:t>Materials needed</w:t>
      </w:r>
    </w:p>
    <w:p w14:paraId="7131B238" w14:textId="77777777" w:rsidR="00FA0967" w:rsidRDefault="00FA0967" w:rsidP="00FA0967">
      <w:pPr>
        <w:pStyle w:val="ListParagraph"/>
        <w:keepLines w:val="0"/>
        <w:numPr>
          <w:ilvl w:val="0"/>
          <w:numId w:val="28"/>
        </w:numPr>
        <w:spacing w:after="0" w:line="259" w:lineRule="auto"/>
      </w:pPr>
      <w:r>
        <w:t>Butter/margarine tub</w:t>
      </w:r>
    </w:p>
    <w:p w14:paraId="1A8EFFDD" w14:textId="77777777" w:rsidR="00FA0967" w:rsidRDefault="00FA0967" w:rsidP="00FA0967">
      <w:pPr>
        <w:pStyle w:val="ListParagraph"/>
        <w:keepLines w:val="0"/>
        <w:numPr>
          <w:ilvl w:val="0"/>
          <w:numId w:val="28"/>
        </w:numPr>
        <w:spacing w:after="160" w:line="259" w:lineRule="auto"/>
      </w:pPr>
      <w:r>
        <w:t xml:space="preserve">2 corks with pre-drilled holes </w:t>
      </w:r>
    </w:p>
    <w:p w14:paraId="7AFA7BF3" w14:textId="77777777" w:rsidR="00FA0967" w:rsidRDefault="00FA0967" w:rsidP="00FA0967">
      <w:pPr>
        <w:pStyle w:val="ListParagraph"/>
        <w:keepLines w:val="0"/>
        <w:numPr>
          <w:ilvl w:val="0"/>
          <w:numId w:val="28"/>
        </w:numPr>
        <w:spacing w:after="160" w:line="259" w:lineRule="auto"/>
      </w:pPr>
      <w:r>
        <w:t>2 carbon rods</w:t>
      </w:r>
    </w:p>
    <w:p w14:paraId="76722218" w14:textId="77777777" w:rsidR="00FA0967" w:rsidRDefault="00FA0967" w:rsidP="00FA0967">
      <w:pPr>
        <w:pStyle w:val="ListParagraph"/>
        <w:keepLines w:val="0"/>
        <w:numPr>
          <w:ilvl w:val="0"/>
          <w:numId w:val="28"/>
        </w:numPr>
        <w:spacing w:after="160" w:line="259" w:lineRule="auto"/>
      </w:pPr>
      <w:proofErr w:type="spellStart"/>
      <w:r>
        <w:t>Plasticine</w:t>
      </w:r>
      <w:proofErr w:type="spellEnd"/>
      <w:r>
        <w:t xml:space="preserve"> or a glue gun</w:t>
      </w:r>
    </w:p>
    <w:p w14:paraId="1392E6A3" w14:textId="77777777" w:rsidR="00FA0967" w:rsidRDefault="00FA0967" w:rsidP="00FA0967">
      <w:pPr>
        <w:pStyle w:val="ListParagraph"/>
        <w:keepLines w:val="0"/>
        <w:numPr>
          <w:ilvl w:val="0"/>
          <w:numId w:val="28"/>
        </w:numPr>
        <w:spacing w:after="160" w:line="259" w:lineRule="auto"/>
      </w:pPr>
      <w:r>
        <w:t>Circuit apparatus: p</w:t>
      </w:r>
      <w:r w:rsidRPr="00DC5D89">
        <w:t>ower pack or battery (6V is usually sufficient)</w:t>
      </w:r>
      <w:r>
        <w:t>; wires;</w:t>
      </w:r>
      <w:r w:rsidRPr="00DC5D89">
        <w:t xml:space="preserve"> crocodile clips</w:t>
      </w:r>
    </w:p>
    <w:p w14:paraId="05A6AEB2" w14:textId="77777777" w:rsidR="00FA0967" w:rsidRDefault="00FA0967" w:rsidP="00FA0967">
      <w:pPr>
        <w:pStyle w:val="ListParagraph"/>
        <w:keepLines w:val="0"/>
        <w:numPr>
          <w:ilvl w:val="0"/>
          <w:numId w:val="28"/>
        </w:numPr>
        <w:spacing w:after="160" w:line="259" w:lineRule="auto"/>
      </w:pPr>
      <w:r>
        <w:t>Brine</w:t>
      </w:r>
    </w:p>
    <w:p w14:paraId="787B04F1" w14:textId="77777777" w:rsidR="00E112FF" w:rsidRDefault="00E112FF" w:rsidP="00E112FF">
      <w:pPr>
        <w:jc w:val="center"/>
      </w:pPr>
      <w:r>
        <w:rPr>
          <w:noProof/>
          <w:lang w:eastAsia="en-GB"/>
        </w:rPr>
        <w:drawing>
          <wp:inline distT="0" distB="0" distL="0" distR="0" wp14:anchorId="6543277B" wp14:editId="3AD319EE">
            <wp:extent cx="6025965" cy="2647950"/>
            <wp:effectExtent l="0" t="0" r="0" b="0"/>
            <wp:docPr id="6" name="Picture 6"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ub .pn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039937" cy="2654090"/>
                    </a:xfrm>
                    <a:prstGeom prst="rect">
                      <a:avLst/>
                    </a:prstGeom>
                    <a:ln>
                      <a:noFill/>
                    </a:ln>
                    <a:extLst>
                      <a:ext uri="{53640926-AAD7-44D8-BBD7-CCE9431645EC}">
                        <a14:shadowObscured xmlns:a14="http://schemas.microsoft.com/office/drawing/2010/main"/>
                      </a:ext>
                    </a:extLst>
                  </pic:spPr>
                </pic:pic>
              </a:graphicData>
            </a:graphic>
          </wp:inline>
        </w:drawing>
      </w:r>
    </w:p>
    <w:p w14:paraId="22799BDF" w14:textId="3E1B868D" w:rsidR="00E112FF" w:rsidRDefault="00E112FF" w:rsidP="00E112FF">
      <w:r>
        <w:t xml:space="preserve">The diagram above shows a cross section of the electrolysis cell. You will need to cut holes in your tub. Draw around your corks first so you can make your holes the right size.  </w:t>
      </w:r>
    </w:p>
    <w:p w14:paraId="2E5D797A" w14:textId="0D949758" w:rsidR="00E112FF" w:rsidRDefault="00E112FF" w:rsidP="00E112FF">
      <w:r>
        <w:t>When your cell is complete, add your brine solution and connect the circuit up to the carbon rods. You can use ignition tubes filled with the brine solution placed over the carbon rods to collect any gases that might be produced at the electrodes. You can add a few drops of universal indicator to find out more about the chemistry happening in the cell.</w:t>
      </w:r>
    </w:p>
    <w:p w14:paraId="530A1164" w14:textId="77777777" w:rsidR="00E112FF" w:rsidRDefault="00E112FF" w:rsidP="00E112FF">
      <w:r>
        <w:t xml:space="preserve">Write down your observations for the positive and negative electrode.  </w:t>
      </w:r>
    </w:p>
    <w:p w14:paraId="3899BE96" w14:textId="77777777" w:rsidR="00E112FF" w:rsidRDefault="00E112FF" w:rsidP="00E112FF"/>
    <w:p w14:paraId="05BDE101" w14:textId="77777777" w:rsidR="00E112FF" w:rsidRDefault="00E112FF" w:rsidP="00E112FF"/>
    <w:p w14:paraId="53549529" w14:textId="77777777" w:rsidR="00E112FF" w:rsidRDefault="00E112FF" w:rsidP="00E112FF"/>
    <w:p w14:paraId="73BB0AC0" w14:textId="77777777" w:rsidR="00E112FF" w:rsidRDefault="00E112FF" w:rsidP="00E112FF"/>
    <w:p w14:paraId="523C9FA0" w14:textId="77777777" w:rsidR="00E112FF" w:rsidRDefault="00E112FF" w:rsidP="00E112FF"/>
    <w:p w14:paraId="46D6DAEC" w14:textId="77777777" w:rsidR="00E112FF" w:rsidRDefault="00E112FF" w:rsidP="00E112FF"/>
    <w:p w14:paraId="4449FB86" w14:textId="1AC7924A" w:rsidR="00E112FF" w:rsidRDefault="00E112FF" w:rsidP="00E112FF">
      <w:r>
        <w:lastRenderedPageBreak/>
        <w:t>Now look at the eight debate cards below. Discuss the statements with your lab partner. Do you agree? In what ways are the statements correct? Can you spot any that are wrong? Are any partly correct?</w:t>
      </w:r>
    </w:p>
    <w:p w14:paraId="499F25DF" w14:textId="77777777" w:rsidR="00E112FF" w:rsidRDefault="00E112FF" w:rsidP="00E112FF"/>
    <w:tbl>
      <w:tblPr>
        <w:tblStyle w:val="TableGrid"/>
        <w:tblW w:w="0" w:type="auto"/>
        <w:tblLook w:val="04A0" w:firstRow="1" w:lastRow="0" w:firstColumn="1" w:lastColumn="0" w:noHBand="0" w:noVBand="1"/>
      </w:tblPr>
      <w:tblGrid>
        <w:gridCol w:w="4530"/>
        <w:gridCol w:w="4530"/>
      </w:tblGrid>
      <w:tr w:rsidR="00E112FF" w14:paraId="10FA1886" w14:textId="77777777" w:rsidTr="00E112FF">
        <w:trPr>
          <w:trHeight w:val="1850"/>
        </w:trPr>
        <w:tc>
          <w:tcPr>
            <w:tcW w:w="4530" w:type="dxa"/>
          </w:tcPr>
          <w:p w14:paraId="4EFCC274" w14:textId="77777777" w:rsidR="00E112FF" w:rsidRDefault="00E112FF" w:rsidP="00E112FF">
            <w:pPr>
              <w:jc w:val="center"/>
              <w:rPr>
                <w:sz w:val="28"/>
                <w:szCs w:val="28"/>
              </w:rPr>
            </w:pPr>
          </w:p>
          <w:p w14:paraId="4D62A750" w14:textId="77777777" w:rsidR="00E112FF" w:rsidRDefault="00E112FF" w:rsidP="00E112FF">
            <w:pPr>
              <w:jc w:val="center"/>
              <w:rPr>
                <w:sz w:val="28"/>
                <w:szCs w:val="28"/>
              </w:rPr>
            </w:pPr>
            <w:r w:rsidRPr="00E112FF">
              <w:rPr>
                <w:sz w:val="28"/>
                <w:szCs w:val="28"/>
              </w:rPr>
              <w:t>There are bubbles form</w:t>
            </w:r>
            <w:r>
              <w:rPr>
                <w:sz w:val="28"/>
                <w:szCs w:val="28"/>
              </w:rPr>
              <w:t xml:space="preserve">ing on top of the carbon rods. </w:t>
            </w:r>
            <w:r w:rsidRPr="00E112FF">
              <w:rPr>
                <w:sz w:val="28"/>
                <w:szCs w:val="28"/>
              </w:rPr>
              <w:t>That must be a physical change like evaporation.</w:t>
            </w:r>
          </w:p>
          <w:p w14:paraId="0C9F6FAA" w14:textId="435FCDB0" w:rsidR="00E112FF" w:rsidRPr="00E112FF" w:rsidRDefault="00E112FF" w:rsidP="00E112FF">
            <w:pPr>
              <w:jc w:val="center"/>
              <w:rPr>
                <w:sz w:val="28"/>
                <w:szCs w:val="28"/>
              </w:rPr>
            </w:pPr>
          </w:p>
        </w:tc>
        <w:tc>
          <w:tcPr>
            <w:tcW w:w="4530" w:type="dxa"/>
          </w:tcPr>
          <w:p w14:paraId="58E8B023" w14:textId="77777777" w:rsidR="00E112FF" w:rsidRDefault="00E112FF" w:rsidP="00E112FF">
            <w:pPr>
              <w:jc w:val="center"/>
              <w:rPr>
                <w:sz w:val="28"/>
                <w:szCs w:val="28"/>
              </w:rPr>
            </w:pPr>
          </w:p>
          <w:p w14:paraId="7A7C1F05" w14:textId="77777777" w:rsidR="00E112FF" w:rsidRDefault="00E112FF" w:rsidP="00E112FF">
            <w:pPr>
              <w:jc w:val="center"/>
              <w:rPr>
                <w:sz w:val="28"/>
                <w:szCs w:val="28"/>
              </w:rPr>
            </w:pPr>
            <w:r w:rsidRPr="00E112FF">
              <w:rPr>
                <w:sz w:val="28"/>
                <w:szCs w:val="28"/>
              </w:rPr>
              <w:t>There is a smell like swimming pools so chlorine must be being produced.</w:t>
            </w:r>
          </w:p>
          <w:p w14:paraId="5B8B7AFD" w14:textId="5380424B" w:rsidR="00E112FF" w:rsidRPr="00E112FF" w:rsidRDefault="00E112FF" w:rsidP="00E112FF">
            <w:pPr>
              <w:jc w:val="center"/>
              <w:rPr>
                <w:sz w:val="28"/>
                <w:szCs w:val="28"/>
              </w:rPr>
            </w:pPr>
          </w:p>
        </w:tc>
      </w:tr>
      <w:tr w:rsidR="00E112FF" w14:paraId="73553FDA" w14:textId="77777777" w:rsidTr="00E112FF">
        <w:trPr>
          <w:trHeight w:val="1850"/>
        </w:trPr>
        <w:tc>
          <w:tcPr>
            <w:tcW w:w="4530" w:type="dxa"/>
          </w:tcPr>
          <w:p w14:paraId="0D44967B" w14:textId="77777777" w:rsidR="00E112FF" w:rsidRDefault="00E112FF" w:rsidP="00E112FF">
            <w:pPr>
              <w:jc w:val="center"/>
              <w:rPr>
                <w:sz w:val="28"/>
                <w:szCs w:val="28"/>
              </w:rPr>
            </w:pPr>
          </w:p>
          <w:p w14:paraId="11040DCE" w14:textId="77777777" w:rsidR="00E112FF" w:rsidRDefault="00E112FF" w:rsidP="00E112FF">
            <w:pPr>
              <w:jc w:val="center"/>
              <w:rPr>
                <w:sz w:val="28"/>
                <w:szCs w:val="28"/>
              </w:rPr>
            </w:pPr>
            <w:r w:rsidRPr="00E112FF">
              <w:rPr>
                <w:sz w:val="28"/>
                <w:szCs w:val="28"/>
              </w:rPr>
              <w:t>The sodium ions are making sodium which is reacting with the water and producing hydrogen.</w:t>
            </w:r>
          </w:p>
          <w:p w14:paraId="658B93A3" w14:textId="7299CAC0" w:rsidR="00E112FF" w:rsidRPr="00E112FF" w:rsidRDefault="00E112FF" w:rsidP="00E112FF">
            <w:pPr>
              <w:jc w:val="center"/>
              <w:rPr>
                <w:sz w:val="28"/>
                <w:szCs w:val="28"/>
              </w:rPr>
            </w:pPr>
          </w:p>
        </w:tc>
        <w:tc>
          <w:tcPr>
            <w:tcW w:w="4530" w:type="dxa"/>
          </w:tcPr>
          <w:p w14:paraId="2E88FA6E" w14:textId="77777777" w:rsidR="00E112FF" w:rsidRDefault="00E112FF" w:rsidP="00E112FF">
            <w:pPr>
              <w:jc w:val="center"/>
              <w:rPr>
                <w:sz w:val="28"/>
                <w:szCs w:val="28"/>
              </w:rPr>
            </w:pPr>
          </w:p>
          <w:p w14:paraId="031756F4" w14:textId="77777777" w:rsidR="00E112FF" w:rsidRDefault="00E112FF" w:rsidP="00E112FF">
            <w:pPr>
              <w:jc w:val="center"/>
              <w:rPr>
                <w:sz w:val="28"/>
                <w:szCs w:val="28"/>
              </w:rPr>
            </w:pPr>
            <w:r w:rsidRPr="00E112FF">
              <w:rPr>
                <w:sz w:val="28"/>
                <w:szCs w:val="28"/>
              </w:rPr>
              <w:t>The ions in the brine are attracted to the elect</w:t>
            </w:r>
            <w:r>
              <w:rPr>
                <w:sz w:val="28"/>
                <w:szCs w:val="28"/>
              </w:rPr>
              <w:t>rode with the opposite charge – a</w:t>
            </w:r>
            <w:r w:rsidRPr="00E112FF">
              <w:rPr>
                <w:sz w:val="28"/>
                <w:szCs w:val="28"/>
              </w:rPr>
              <w:t xml:space="preserve"> bit like magnets.</w:t>
            </w:r>
          </w:p>
          <w:p w14:paraId="36ABAE94" w14:textId="6A315F06" w:rsidR="00E112FF" w:rsidRPr="00E112FF" w:rsidRDefault="00E112FF" w:rsidP="00E112FF">
            <w:pPr>
              <w:jc w:val="center"/>
              <w:rPr>
                <w:sz w:val="28"/>
                <w:szCs w:val="28"/>
              </w:rPr>
            </w:pPr>
          </w:p>
        </w:tc>
      </w:tr>
      <w:tr w:rsidR="00E112FF" w14:paraId="1CAAEDB7" w14:textId="77777777" w:rsidTr="00E112FF">
        <w:trPr>
          <w:trHeight w:val="1850"/>
        </w:trPr>
        <w:tc>
          <w:tcPr>
            <w:tcW w:w="4530" w:type="dxa"/>
          </w:tcPr>
          <w:p w14:paraId="5EE0038E" w14:textId="77777777" w:rsidR="00E112FF" w:rsidRDefault="00E112FF" w:rsidP="00E112FF">
            <w:pPr>
              <w:jc w:val="center"/>
              <w:rPr>
                <w:sz w:val="28"/>
                <w:szCs w:val="28"/>
              </w:rPr>
            </w:pPr>
          </w:p>
          <w:p w14:paraId="4C37191B" w14:textId="77777777" w:rsidR="00E112FF" w:rsidRDefault="00E112FF" w:rsidP="00E112FF">
            <w:pPr>
              <w:jc w:val="center"/>
              <w:rPr>
                <w:sz w:val="28"/>
                <w:szCs w:val="28"/>
              </w:rPr>
            </w:pPr>
            <w:r w:rsidRPr="00E112FF">
              <w:rPr>
                <w:sz w:val="28"/>
                <w:szCs w:val="28"/>
              </w:rPr>
              <w:t xml:space="preserve">The bubbles coming from each </w:t>
            </w:r>
            <w:r>
              <w:rPr>
                <w:sz w:val="28"/>
                <w:szCs w:val="28"/>
              </w:rPr>
              <w:t xml:space="preserve">electrode are different sizes. </w:t>
            </w:r>
            <w:r w:rsidRPr="00E112FF">
              <w:rPr>
                <w:sz w:val="28"/>
                <w:szCs w:val="28"/>
              </w:rPr>
              <w:t>Different gases must be being produced.</w:t>
            </w:r>
          </w:p>
          <w:p w14:paraId="287F711A" w14:textId="05092E05" w:rsidR="00E112FF" w:rsidRPr="00E112FF" w:rsidRDefault="00E112FF" w:rsidP="00E112FF">
            <w:pPr>
              <w:jc w:val="center"/>
              <w:rPr>
                <w:sz w:val="28"/>
                <w:szCs w:val="28"/>
              </w:rPr>
            </w:pPr>
          </w:p>
        </w:tc>
        <w:tc>
          <w:tcPr>
            <w:tcW w:w="4530" w:type="dxa"/>
          </w:tcPr>
          <w:p w14:paraId="010F7863" w14:textId="77777777" w:rsidR="00E112FF" w:rsidRDefault="00E112FF" w:rsidP="00E112FF">
            <w:pPr>
              <w:jc w:val="center"/>
              <w:rPr>
                <w:sz w:val="28"/>
                <w:szCs w:val="28"/>
              </w:rPr>
            </w:pPr>
          </w:p>
          <w:p w14:paraId="3C22C34B" w14:textId="4C735EFA" w:rsidR="00E112FF" w:rsidRPr="00E112FF" w:rsidRDefault="00E112FF" w:rsidP="00E112FF">
            <w:pPr>
              <w:jc w:val="center"/>
              <w:rPr>
                <w:sz w:val="28"/>
                <w:szCs w:val="28"/>
              </w:rPr>
            </w:pPr>
            <w:r w:rsidRPr="00E112FF">
              <w:rPr>
                <w:sz w:val="28"/>
                <w:szCs w:val="28"/>
              </w:rPr>
              <w:t>The brine is mostly water so the gases produced could be hydrogen and oxygen from splitting up water.</w:t>
            </w:r>
          </w:p>
        </w:tc>
      </w:tr>
      <w:tr w:rsidR="00E112FF" w14:paraId="23298105" w14:textId="77777777" w:rsidTr="00E112FF">
        <w:trPr>
          <w:trHeight w:val="1850"/>
        </w:trPr>
        <w:tc>
          <w:tcPr>
            <w:tcW w:w="4530" w:type="dxa"/>
          </w:tcPr>
          <w:p w14:paraId="54685233" w14:textId="77777777" w:rsidR="00E112FF" w:rsidRDefault="00E112FF" w:rsidP="00E112FF">
            <w:pPr>
              <w:jc w:val="center"/>
              <w:rPr>
                <w:sz w:val="28"/>
                <w:szCs w:val="28"/>
              </w:rPr>
            </w:pPr>
          </w:p>
          <w:p w14:paraId="646E344F" w14:textId="536B3F4D" w:rsidR="00E112FF" w:rsidRPr="00E112FF" w:rsidRDefault="00E112FF" w:rsidP="00E112FF">
            <w:pPr>
              <w:jc w:val="center"/>
              <w:rPr>
                <w:sz w:val="28"/>
                <w:szCs w:val="28"/>
              </w:rPr>
            </w:pPr>
            <w:r w:rsidRPr="00E112FF">
              <w:rPr>
                <w:sz w:val="28"/>
                <w:szCs w:val="28"/>
              </w:rPr>
              <w:t>Sodium can’t be being produced at one of the electrodes as sodium sets on fire when it reacts with water.</w:t>
            </w:r>
          </w:p>
        </w:tc>
        <w:tc>
          <w:tcPr>
            <w:tcW w:w="4530" w:type="dxa"/>
          </w:tcPr>
          <w:p w14:paraId="6A8F757D" w14:textId="77777777" w:rsidR="00E112FF" w:rsidRDefault="00E112FF" w:rsidP="00E112FF">
            <w:pPr>
              <w:jc w:val="center"/>
              <w:rPr>
                <w:sz w:val="28"/>
                <w:szCs w:val="28"/>
              </w:rPr>
            </w:pPr>
          </w:p>
          <w:p w14:paraId="72D9A8B1" w14:textId="2DC49B88" w:rsidR="00E112FF" w:rsidRPr="00E112FF" w:rsidRDefault="00E112FF" w:rsidP="00E112FF">
            <w:pPr>
              <w:jc w:val="center"/>
              <w:rPr>
                <w:sz w:val="28"/>
                <w:szCs w:val="28"/>
              </w:rPr>
            </w:pPr>
            <w:r w:rsidRPr="00E112FF">
              <w:rPr>
                <w:sz w:val="28"/>
                <w:szCs w:val="28"/>
              </w:rPr>
              <w:t>When universal indicator is added the water turns purple which means there is an alkali.  Alkalis have OH</w:t>
            </w:r>
            <w:r w:rsidRPr="00E112FF">
              <w:rPr>
                <w:sz w:val="28"/>
                <w:szCs w:val="28"/>
                <w:vertAlign w:val="superscript"/>
              </w:rPr>
              <w:t xml:space="preserve">- </w:t>
            </w:r>
            <w:r w:rsidRPr="00E112FF">
              <w:rPr>
                <w:sz w:val="28"/>
                <w:szCs w:val="28"/>
              </w:rPr>
              <w:t>ions so something must be happening to the water.</w:t>
            </w:r>
          </w:p>
        </w:tc>
      </w:tr>
    </w:tbl>
    <w:p w14:paraId="6834BE93" w14:textId="79D17FD3" w:rsidR="00E112FF" w:rsidRDefault="00E112FF" w:rsidP="00E112FF"/>
    <w:p w14:paraId="559D9EBC" w14:textId="77777777" w:rsidR="00E112FF" w:rsidRPr="00E112FF" w:rsidRDefault="00E112FF" w:rsidP="00A85BC3"/>
    <w:sectPr w:rsidR="00E112FF" w:rsidRPr="00E112FF"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7922A3B4" w:rsidR="00E40CCC" w:rsidRDefault="00E40CCC" w:rsidP="00E40CCC">
    <w:pPr>
      <w:pStyle w:val="Footer"/>
      <w:jc w:val="right"/>
    </w:pPr>
    <w:r>
      <w:t xml:space="preserve">Page </w:t>
    </w:r>
    <w:r>
      <w:fldChar w:fldCharType="begin"/>
    </w:r>
    <w:r>
      <w:instrText xml:space="preserve"> PAGE   \* MERGEFORMAT </w:instrText>
    </w:r>
    <w:r>
      <w:fldChar w:fldCharType="separate"/>
    </w:r>
    <w:r w:rsidR="008A76C1">
      <w:rPr>
        <w:noProof/>
      </w:rPr>
      <w:t>2</w:t>
    </w:r>
    <w:r>
      <w:fldChar w:fldCharType="end"/>
    </w:r>
    <w:r>
      <w:t xml:space="preserve"> of </w:t>
    </w:r>
    <w:fldSimple w:instr=" NUMPAGES   \* MERGEFORMAT ">
      <w:r w:rsidR="008A76C1">
        <w:rPr>
          <w:noProof/>
        </w:rPr>
        <w:t>2</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6B9D0074" w:rsidR="00E40CCC" w:rsidRDefault="00E40CCC" w:rsidP="00E40CCC">
    <w:pPr>
      <w:pStyle w:val="Footer"/>
      <w:jc w:val="right"/>
    </w:pPr>
    <w:r>
      <w:t xml:space="preserve">Page </w:t>
    </w:r>
    <w:r>
      <w:fldChar w:fldCharType="begin"/>
    </w:r>
    <w:r>
      <w:instrText xml:space="preserve"> PAGE   \* MERGEFORMAT </w:instrText>
    </w:r>
    <w:r>
      <w:fldChar w:fldCharType="separate"/>
    </w:r>
    <w:r w:rsidR="008A76C1">
      <w:rPr>
        <w:noProof/>
      </w:rPr>
      <w:t>1</w:t>
    </w:r>
    <w:r>
      <w:fldChar w:fldCharType="end"/>
    </w:r>
    <w:r>
      <w:t xml:space="preserve"> of </w:t>
    </w:r>
    <w:fldSimple w:instr=" NUMPAGES   \* MERGEFORMAT ">
      <w:r w:rsidR="008A76C1">
        <w:rPr>
          <w:noProof/>
        </w:rPr>
        <w:t>2</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B1B73"/>
    <w:multiLevelType w:val="hybridMultilevel"/>
    <w:tmpl w:val="8CB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C6A05"/>
    <w:multiLevelType w:val="hybridMultilevel"/>
    <w:tmpl w:val="8CB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55B04"/>
    <w:multiLevelType w:val="hybridMultilevel"/>
    <w:tmpl w:val="C79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92408"/>
    <w:multiLevelType w:val="hybridMultilevel"/>
    <w:tmpl w:val="26F6F9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2245C"/>
    <w:multiLevelType w:val="hybridMultilevel"/>
    <w:tmpl w:val="1928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3"/>
  </w:num>
  <w:num w:numId="17">
    <w:abstractNumId w:val="24"/>
  </w:num>
  <w:num w:numId="18">
    <w:abstractNumId w:val="18"/>
  </w:num>
  <w:num w:numId="19">
    <w:abstractNumId w:val="26"/>
  </w:num>
  <w:num w:numId="20">
    <w:abstractNumId w:val="22"/>
  </w:num>
  <w:num w:numId="21">
    <w:abstractNumId w:val="25"/>
  </w:num>
  <w:num w:numId="22">
    <w:abstractNumId w:val="21"/>
  </w:num>
  <w:num w:numId="23">
    <w:abstractNumId w:val="23"/>
  </w:num>
  <w:num w:numId="24">
    <w:abstractNumId w:val="10"/>
  </w:num>
  <w:num w:numId="25">
    <w:abstractNumId w:val="15"/>
  </w:num>
  <w:num w:numId="26">
    <w:abstractNumId w:val="17"/>
  </w:num>
  <w:num w:numId="27">
    <w:abstractNumId w:val="12"/>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B30DF"/>
    <w:rsid w:val="000C7E4A"/>
    <w:rsid w:val="000D3D40"/>
    <w:rsid w:val="000D440E"/>
    <w:rsid w:val="0010603F"/>
    <w:rsid w:val="00112D04"/>
    <w:rsid w:val="001167A2"/>
    <w:rsid w:val="0014398A"/>
    <w:rsid w:val="0015349F"/>
    <w:rsid w:val="001538E8"/>
    <w:rsid w:val="00165309"/>
    <w:rsid w:val="00170457"/>
    <w:rsid w:val="0018383B"/>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5BE5"/>
    <w:rsid w:val="00287576"/>
    <w:rsid w:val="00291C4D"/>
    <w:rsid w:val="00292178"/>
    <w:rsid w:val="0029407B"/>
    <w:rsid w:val="002A3815"/>
    <w:rsid w:val="002C0301"/>
    <w:rsid w:val="002C4A08"/>
    <w:rsid w:val="002F0461"/>
    <w:rsid w:val="003019B6"/>
    <w:rsid w:val="003260A5"/>
    <w:rsid w:val="00334EAD"/>
    <w:rsid w:val="00343CBA"/>
    <w:rsid w:val="00344572"/>
    <w:rsid w:val="00361A0D"/>
    <w:rsid w:val="003B222C"/>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1B8B"/>
    <w:rsid w:val="004723CA"/>
    <w:rsid w:val="00472A1A"/>
    <w:rsid w:val="00472D9B"/>
    <w:rsid w:val="00490BB0"/>
    <w:rsid w:val="00496E2E"/>
    <w:rsid w:val="004A2D91"/>
    <w:rsid w:val="004A32F0"/>
    <w:rsid w:val="004A4D96"/>
    <w:rsid w:val="004B204F"/>
    <w:rsid w:val="004B2F65"/>
    <w:rsid w:val="004C6CC9"/>
    <w:rsid w:val="004E1A63"/>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3BC4"/>
    <w:rsid w:val="00707FDD"/>
    <w:rsid w:val="00714A35"/>
    <w:rsid w:val="00723F23"/>
    <w:rsid w:val="007358E3"/>
    <w:rsid w:val="0075451A"/>
    <w:rsid w:val="00755C7E"/>
    <w:rsid w:val="007667DD"/>
    <w:rsid w:val="00784400"/>
    <w:rsid w:val="0079031C"/>
    <w:rsid w:val="007974A6"/>
    <w:rsid w:val="007C1813"/>
    <w:rsid w:val="0080030A"/>
    <w:rsid w:val="00805114"/>
    <w:rsid w:val="00807F8B"/>
    <w:rsid w:val="0081005F"/>
    <w:rsid w:val="008141FB"/>
    <w:rsid w:val="00815E3B"/>
    <w:rsid w:val="008342DB"/>
    <w:rsid w:val="00836F07"/>
    <w:rsid w:val="00853A62"/>
    <w:rsid w:val="00854D32"/>
    <w:rsid w:val="00857888"/>
    <w:rsid w:val="00870502"/>
    <w:rsid w:val="00873C13"/>
    <w:rsid w:val="00881418"/>
    <w:rsid w:val="00885B52"/>
    <w:rsid w:val="008A3B63"/>
    <w:rsid w:val="008A6AD0"/>
    <w:rsid w:val="008A76C1"/>
    <w:rsid w:val="008B3961"/>
    <w:rsid w:val="008C2782"/>
    <w:rsid w:val="008D41D2"/>
    <w:rsid w:val="008E2859"/>
    <w:rsid w:val="008F4156"/>
    <w:rsid w:val="008F7208"/>
    <w:rsid w:val="009006A8"/>
    <w:rsid w:val="0090405B"/>
    <w:rsid w:val="009040AC"/>
    <w:rsid w:val="00915C84"/>
    <w:rsid w:val="00923E53"/>
    <w:rsid w:val="009328DD"/>
    <w:rsid w:val="0094205D"/>
    <w:rsid w:val="00972310"/>
    <w:rsid w:val="00977AAC"/>
    <w:rsid w:val="00982F78"/>
    <w:rsid w:val="0098380A"/>
    <w:rsid w:val="009875B2"/>
    <w:rsid w:val="00987FC3"/>
    <w:rsid w:val="009C5777"/>
    <w:rsid w:val="009D4E77"/>
    <w:rsid w:val="009F0DFC"/>
    <w:rsid w:val="009F3445"/>
    <w:rsid w:val="00A07DEF"/>
    <w:rsid w:val="00A36CB9"/>
    <w:rsid w:val="00A42400"/>
    <w:rsid w:val="00A46B94"/>
    <w:rsid w:val="00A50EEB"/>
    <w:rsid w:val="00A52886"/>
    <w:rsid w:val="00A74AC9"/>
    <w:rsid w:val="00A75F4C"/>
    <w:rsid w:val="00A85BC3"/>
    <w:rsid w:val="00A9584B"/>
    <w:rsid w:val="00AA055F"/>
    <w:rsid w:val="00AB1738"/>
    <w:rsid w:val="00AE621F"/>
    <w:rsid w:val="00AF3542"/>
    <w:rsid w:val="00AF776F"/>
    <w:rsid w:val="00B20041"/>
    <w:rsid w:val="00B57B2A"/>
    <w:rsid w:val="00B660B3"/>
    <w:rsid w:val="00B7125B"/>
    <w:rsid w:val="00B718A6"/>
    <w:rsid w:val="00BA512C"/>
    <w:rsid w:val="00BB1F22"/>
    <w:rsid w:val="00C17DDC"/>
    <w:rsid w:val="00C3053B"/>
    <w:rsid w:val="00CA6ED6"/>
    <w:rsid w:val="00CD10BF"/>
    <w:rsid w:val="00CE37CF"/>
    <w:rsid w:val="00D174D9"/>
    <w:rsid w:val="00D20A6A"/>
    <w:rsid w:val="00D34A04"/>
    <w:rsid w:val="00D5111B"/>
    <w:rsid w:val="00D60214"/>
    <w:rsid w:val="00D62F8A"/>
    <w:rsid w:val="00D71A1A"/>
    <w:rsid w:val="00D73FA1"/>
    <w:rsid w:val="00D90054"/>
    <w:rsid w:val="00DC30F3"/>
    <w:rsid w:val="00DC64EC"/>
    <w:rsid w:val="00DD6FD3"/>
    <w:rsid w:val="00E112FF"/>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0967"/>
    <w:rsid w:val="00FA248D"/>
    <w:rsid w:val="00FA7F39"/>
    <w:rsid w:val="00FB66F1"/>
    <w:rsid w:val="00FC0A2D"/>
    <w:rsid w:val="00FC60FB"/>
    <w:rsid w:val="00FD0B10"/>
    <w:rsid w:val="00FD3BA3"/>
    <w:rsid w:val="00FD3F2B"/>
    <w:rsid w:val="00FD421B"/>
    <w:rsid w:val="00FD6BAE"/>
    <w:rsid w:val="00FE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sc.li/EiC118-preciouswa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Catalysts get helping hands full article</vt:lpstr>
    </vt:vector>
  </TitlesOfParts>
  <Company>Royal Society of Chemistry</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Electrolysis improvised cell student handout</dc:title>
  <dc:subject>Demonstration silver acetylide as a contact explosive</dc:subject>
  <dc:creator>Royal Society of Chemistry</dc:creator>
  <dc:description>To accompany the article 'Precious water', from Education in Chemistry, January 2018.</dc:description>
  <cp:lastModifiedBy>Luke Blackburn</cp:lastModifiedBy>
  <cp:revision>7</cp:revision>
  <dcterms:created xsi:type="dcterms:W3CDTF">2017-11-16T11:25:00Z</dcterms:created>
  <dcterms:modified xsi:type="dcterms:W3CDTF">2017-11-20T09:41:00Z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