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0E852" w14:textId="77777777" w:rsidR="00AA055F" w:rsidRPr="00AA055F" w:rsidRDefault="00AA055F" w:rsidP="00AA055F">
      <w:pPr>
        <w:pStyle w:val="Leadparagraph"/>
        <w:rPr>
          <w:rFonts w:eastAsiaTheme="majorEastAsia" w:cstheme="majorBidi"/>
          <w:bCs/>
          <w:color w:val="2C4D67"/>
          <w:sz w:val="30"/>
          <w:szCs w:val="30"/>
        </w:rPr>
      </w:pPr>
      <w:r w:rsidRPr="00AA055F">
        <w:rPr>
          <w:rFonts w:eastAsiaTheme="majorEastAsia" w:cstheme="majorBidi"/>
          <w:bCs/>
          <w:color w:val="2C4D67"/>
          <w:sz w:val="30"/>
          <w:szCs w:val="30"/>
        </w:rPr>
        <w:t>Electrolysis of brine in an improvised cell</w:t>
      </w:r>
    </w:p>
    <w:p w14:paraId="618E1A40" w14:textId="758FAB86" w:rsidR="009006A8" w:rsidRDefault="009875B2" w:rsidP="001538E8">
      <w:pPr>
        <w:pStyle w:val="Leadparagraph"/>
      </w:pPr>
      <w:r w:rsidRPr="009875B2">
        <w:rPr>
          <w:rStyle w:val="LeadparagraphChar"/>
          <w:b/>
          <w:i/>
        </w:rPr>
        <w:t>Education in Chemistry</w:t>
      </w:r>
      <w:r>
        <w:rPr>
          <w:rStyle w:val="LeadparagraphChar"/>
          <w:b/>
        </w:rPr>
        <w:br/>
      </w:r>
      <w:r w:rsidR="0080030A">
        <w:rPr>
          <w:rStyle w:val="LeadparagraphChar"/>
        </w:rPr>
        <w:t>January 2018</w:t>
      </w:r>
      <w:r>
        <w:rPr>
          <w:rStyle w:val="LeadparagraphChar"/>
          <w:b/>
        </w:rPr>
        <w:br/>
      </w:r>
      <w:hyperlink r:id="rId10" w:history="1">
        <w:r w:rsidR="000227DC">
          <w:rPr>
            <w:rStyle w:val="Hyperlink"/>
            <w:b w:val="0"/>
          </w:rPr>
          <w:t>rsc.li/EiC118-preciouswater</w:t>
        </w:r>
      </w:hyperlink>
    </w:p>
    <w:p w14:paraId="698EEE4D" w14:textId="77777777" w:rsidR="00AA055F" w:rsidRDefault="00AA055F" w:rsidP="00AA055F">
      <w:pPr>
        <w:pStyle w:val="Leadparagraph"/>
      </w:pPr>
      <w:r>
        <w:t>Class experiment, ages 14–16</w:t>
      </w:r>
    </w:p>
    <w:p w14:paraId="6BD0019A" w14:textId="77777777" w:rsidR="00AA055F" w:rsidRDefault="00AA055F" w:rsidP="00AA055F">
      <w:r>
        <w:t>In this experiment pupils work in pairs to construct a cell to carry out electrolysis as discussed in the article ‘Precious water’.</w:t>
      </w:r>
    </w:p>
    <w:p w14:paraId="25DA65E9" w14:textId="629478E1" w:rsidR="00AA055F" w:rsidRDefault="00AA055F" w:rsidP="00AA055F">
      <w:r>
        <w:t xml:space="preserve">An improvised cell is easy to construct using margarine tubes, corks and carbon rods, and is very effective. </w:t>
      </w:r>
    </w:p>
    <w:p w14:paraId="74EE3FC1" w14:textId="22CD1FAB" w:rsidR="00C50EF9" w:rsidRDefault="00C50EF9" w:rsidP="00AA055F">
      <w:r>
        <w:rPr>
          <w:noProof/>
          <w:lang w:eastAsia="en-GB"/>
        </w:rPr>
        <w:drawing>
          <wp:inline distT="0" distB="0" distL="0" distR="0" wp14:anchorId="3244AF2D" wp14:editId="100112D7">
            <wp:extent cx="3865359" cy="1698529"/>
            <wp:effectExtent l="0" t="0" r="1905" b="0"/>
            <wp:docPr id="6" name="Picture 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ub .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866085" cy="1698848"/>
                    </a:xfrm>
                    <a:prstGeom prst="rect">
                      <a:avLst/>
                    </a:prstGeom>
                    <a:ln>
                      <a:noFill/>
                    </a:ln>
                    <a:extLst>
                      <a:ext uri="{53640926-AAD7-44D8-BBD7-CCE9431645EC}">
                        <a14:shadowObscured xmlns:a14="http://schemas.microsoft.com/office/drawing/2010/main"/>
                      </a:ext>
                    </a:extLst>
                  </pic:spPr>
                </pic:pic>
              </a:graphicData>
            </a:graphic>
          </wp:inline>
        </w:drawing>
      </w:r>
    </w:p>
    <w:p w14:paraId="07DC7D67" w14:textId="77777777" w:rsidR="00AA055F" w:rsidRDefault="00AA055F" w:rsidP="00AA055F">
      <w:r>
        <w:t>Materials needed:</w:t>
      </w:r>
    </w:p>
    <w:p w14:paraId="64B556D1" w14:textId="77777777" w:rsidR="00AC03D0" w:rsidRDefault="00AC03D0" w:rsidP="00AC03D0">
      <w:pPr>
        <w:pStyle w:val="ListParagraph"/>
        <w:keepLines w:val="0"/>
        <w:numPr>
          <w:ilvl w:val="0"/>
          <w:numId w:val="28"/>
        </w:numPr>
        <w:spacing w:after="0" w:line="259" w:lineRule="auto"/>
      </w:pPr>
      <w:r>
        <w:t>Butter/margarine tub</w:t>
      </w:r>
    </w:p>
    <w:p w14:paraId="1BD074C9" w14:textId="77777777" w:rsidR="00AC03D0" w:rsidRDefault="00AC03D0" w:rsidP="00AC03D0">
      <w:pPr>
        <w:pStyle w:val="ListParagraph"/>
        <w:keepLines w:val="0"/>
        <w:numPr>
          <w:ilvl w:val="0"/>
          <w:numId w:val="28"/>
        </w:numPr>
        <w:spacing w:after="160" w:line="259" w:lineRule="auto"/>
      </w:pPr>
      <w:r>
        <w:t xml:space="preserve">2 corks with pre-drilled holes </w:t>
      </w:r>
    </w:p>
    <w:p w14:paraId="271CF9DE" w14:textId="77777777" w:rsidR="00AC03D0" w:rsidRDefault="00AC03D0" w:rsidP="00AC03D0">
      <w:pPr>
        <w:pStyle w:val="ListParagraph"/>
        <w:keepLines w:val="0"/>
        <w:numPr>
          <w:ilvl w:val="0"/>
          <w:numId w:val="28"/>
        </w:numPr>
        <w:spacing w:after="160" w:line="259" w:lineRule="auto"/>
      </w:pPr>
      <w:r>
        <w:t>2 carbon rods</w:t>
      </w:r>
    </w:p>
    <w:p w14:paraId="1DAA91FE" w14:textId="77777777" w:rsidR="00AC03D0" w:rsidRDefault="00AC03D0" w:rsidP="00AC03D0">
      <w:pPr>
        <w:pStyle w:val="ListParagraph"/>
        <w:keepLines w:val="0"/>
        <w:numPr>
          <w:ilvl w:val="0"/>
          <w:numId w:val="28"/>
        </w:numPr>
        <w:spacing w:after="160" w:line="259" w:lineRule="auto"/>
      </w:pPr>
      <w:proofErr w:type="spellStart"/>
      <w:r>
        <w:t>Plasticine</w:t>
      </w:r>
      <w:proofErr w:type="spellEnd"/>
      <w:r>
        <w:t xml:space="preserve"> or a glue gun</w:t>
      </w:r>
    </w:p>
    <w:p w14:paraId="33AF76AB" w14:textId="26BA8934" w:rsidR="00AC03D0" w:rsidRDefault="00AC03D0" w:rsidP="00AC03D0">
      <w:pPr>
        <w:pStyle w:val="ListParagraph"/>
        <w:keepLines w:val="0"/>
        <w:numPr>
          <w:ilvl w:val="0"/>
          <w:numId w:val="28"/>
        </w:numPr>
        <w:spacing w:after="160" w:line="259" w:lineRule="auto"/>
      </w:pPr>
      <w:r>
        <w:t>Circuit apparatus: p</w:t>
      </w:r>
      <w:r w:rsidRPr="00DC5D89">
        <w:t>ower pack or battery (6</w:t>
      </w:r>
      <w:r w:rsidR="004F0275">
        <w:t xml:space="preserve"> </w:t>
      </w:r>
      <w:r w:rsidRPr="00DC5D89">
        <w:t>V is usually sufficient)</w:t>
      </w:r>
      <w:r>
        <w:t>; wires;</w:t>
      </w:r>
      <w:r w:rsidRPr="00DC5D89">
        <w:t xml:space="preserve"> crocodile clips</w:t>
      </w:r>
    </w:p>
    <w:p w14:paraId="6D685D34" w14:textId="77777777" w:rsidR="00AC03D0" w:rsidRDefault="00AC03D0" w:rsidP="00AC03D0">
      <w:pPr>
        <w:pStyle w:val="ListParagraph"/>
        <w:keepLines w:val="0"/>
        <w:numPr>
          <w:ilvl w:val="0"/>
          <w:numId w:val="28"/>
        </w:numPr>
        <w:spacing w:after="160" w:line="259" w:lineRule="auto"/>
      </w:pPr>
      <w:r>
        <w:t>Brine</w:t>
      </w:r>
    </w:p>
    <w:p w14:paraId="46D0B452" w14:textId="672AE6EE" w:rsidR="00C50EF9" w:rsidRDefault="00C50EF9" w:rsidP="00C50EF9">
      <w:r>
        <w:t>Pupils should run the electrolysis of brine solution for a few minutes and make their observations. Take care to make sure pupils turn off their power packs or disconnect their circuits to prevent large amounts of chlorine being released.</w:t>
      </w:r>
    </w:p>
    <w:p w14:paraId="73EA349D" w14:textId="2D37944E" w:rsidR="00CD309E" w:rsidRDefault="00CD309E" w:rsidP="00C50EF9">
      <w:r>
        <w:t xml:space="preserve">A further </w:t>
      </w:r>
      <w:hyperlink r:id="rId12" w:history="1">
        <w:r w:rsidRPr="00CD309E">
          <w:rPr>
            <w:rStyle w:val="Hyperlink"/>
          </w:rPr>
          <w:t>guide to the electrolysis of brine</w:t>
        </w:r>
      </w:hyperlink>
      <w:r>
        <w:t xml:space="preserve"> can be found on Learn Chemistry: </w:t>
      </w:r>
      <w:hyperlink r:id="rId13" w:history="1">
        <w:r w:rsidRPr="0076545C">
          <w:rPr>
            <w:rStyle w:val="Hyperlink"/>
          </w:rPr>
          <w:t>rsc.li/Electrolysis-brine</w:t>
        </w:r>
      </w:hyperlink>
    </w:p>
    <w:p w14:paraId="06AB9D37" w14:textId="77777777" w:rsidR="00AA055F" w:rsidRPr="00E52210" w:rsidRDefault="00AA055F" w:rsidP="00AA055F">
      <w:pPr>
        <w:rPr>
          <w:b/>
        </w:rPr>
      </w:pPr>
      <w:r>
        <w:rPr>
          <w:b/>
        </w:rPr>
        <w:t>Theory</w:t>
      </w:r>
    </w:p>
    <w:p w14:paraId="00BB0493" w14:textId="77777777" w:rsidR="00AA055F" w:rsidRDefault="00AA055F" w:rsidP="00AA055F">
      <w:pPr>
        <w:pStyle w:val="ListParagraph"/>
        <w:keepLines w:val="0"/>
        <w:numPr>
          <w:ilvl w:val="0"/>
          <w:numId w:val="27"/>
        </w:numPr>
        <w:spacing w:after="160" w:line="259" w:lineRule="auto"/>
      </w:pPr>
      <w:r>
        <w:t>Ions are attracted to the opposite electrode. After the initial electrostatic attraction, the ion movement is actually due to diffusion.</w:t>
      </w:r>
    </w:p>
    <w:p w14:paraId="21AB3AB8" w14:textId="0261E070" w:rsidR="00AA055F" w:rsidRDefault="00AA055F" w:rsidP="00AA055F">
      <w:pPr>
        <w:pStyle w:val="ListParagraph"/>
        <w:keepLines w:val="0"/>
        <w:numPr>
          <w:ilvl w:val="0"/>
          <w:numId w:val="27"/>
        </w:numPr>
        <w:spacing w:after="160" w:line="259" w:lineRule="auto"/>
      </w:pPr>
      <w:r>
        <w:t>As water is present in the solution, this is also electrolysed giving H</w:t>
      </w:r>
      <w:r w:rsidRPr="000F7A0F">
        <w:rPr>
          <w:vertAlign w:val="superscript"/>
        </w:rPr>
        <w:t>+</w:t>
      </w:r>
      <w:r>
        <w:t xml:space="preserve"> and OH</w:t>
      </w:r>
      <w:r w:rsidR="008F0DF7">
        <w:rPr>
          <w:vertAlign w:val="superscript"/>
        </w:rPr>
        <w:t>–</w:t>
      </w:r>
      <w:r>
        <w:t xml:space="preserve"> ions.</w:t>
      </w:r>
    </w:p>
    <w:p w14:paraId="40F86AFA" w14:textId="77777777" w:rsidR="00AA055F" w:rsidRDefault="00AA055F" w:rsidP="00AA055F">
      <w:pPr>
        <w:pStyle w:val="ListParagraph"/>
        <w:keepLines w:val="0"/>
        <w:numPr>
          <w:ilvl w:val="0"/>
          <w:numId w:val="27"/>
        </w:numPr>
        <w:spacing w:after="160" w:line="259" w:lineRule="auto"/>
      </w:pPr>
      <w:r>
        <w:t>Both Na</w:t>
      </w:r>
      <w:r w:rsidRPr="000F7A0F">
        <w:rPr>
          <w:vertAlign w:val="superscript"/>
        </w:rPr>
        <w:t>+</w:t>
      </w:r>
      <w:r>
        <w:t xml:space="preserve"> and H</w:t>
      </w:r>
      <w:r w:rsidRPr="000F7A0F">
        <w:rPr>
          <w:vertAlign w:val="superscript"/>
        </w:rPr>
        <w:t>+</w:t>
      </w:r>
      <w:r>
        <w:t xml:space="preserve"> ions are attracted to the negative electrode. However, the element with the lower position in the reactivity series is the one discharg</w:t>
      </w:r>
      <w:bookmarkStart w:id="0" w:name="_GoBack"/>
      <w:bookmarkEnd w:id="0"/>
      <w:r>
        <w:t>ed. So, hydrogen gas is produced.</w:t>
      </w:r>
    </w:p>
    <w:p w14:paraId="152CDEC3" w14:textId="2BE281F7" w:rsidR="00AA055F" w:rsidRDefault="00AA055F" w:rsidP="00AA055F">
      <w:pPr>
        <w:pStyle w:val="ListParagraph"/>
        <w:keepLines w:val="0"/>
        <w:numPr>
          <w:ilvl w:val="0"/>
          <w:numId w:val="27"/>
        </w:numPr>
        <w:spacing w:after="160" w:line="259" w:lineRule="auto"/>
      </w:pPr>
      <w:r>
        <w:t>At the negative electrode, 2H</w:t>
      </w:r>
      <w:r w:rsidRPr="00E52210">
        <w:rPr>
          <w:vertAlign w:val="superscript"/>
        </w:rPr>
        <w:t>+</w:t>
      </w:r>
      <w:r>
        <w:t xml:space="preserve"> + 2e</w:t>
      </w:r>
      <w:r w:rsidR="008F0DF7">
        <w:rPr>
          <w:vertAlign w:val="superscript"/>
        </w:rPr>
        <w:t>–</w:t>
      </w:r>
      <w:r>
        <w:t xml:space="preserve"> </w:t>
      </w:r>
      <w:r>
        <w:sym w:font="Wingdings" w:char="F0E0"/>
      </w:r>
      <w:r>
        <w:t xml:space="preserve"> H</w:t>
      </w:r>
      <w:r w:rsidRPr="00E52210">
        <w:rPr>
          <w:vertAlign w:val="subscript"/>
        </w:rPr>
        <w:t>2</w:t>
      </w:r>
      <w:r>
        <w:t>. The presence of H</w:t>
      </w:r>
      <w:r w:rsidRPr="000F7A0F">
        <w:rPr>
          <w:vertAlign w:val="subscript"/>
        </w:rPr>
        <w:t>2</w:t>
      </w:r>
      <w:r>
        <w:t xml:space="preserve"> can be confirmed with a lit splint in the ignition tube of gas.</w:t>
      </w:r>
    </w:p>
    <w:p w14:paraId="756AAA37" w14:textId="5344E6AD" w:rsidR="00AA055F" w:rsidRPr="00240562" w:rsidRDefault="00AA055F" w:rsidP="00AA055F">
      <w:pPr>
        <w:pStyle w:val="ListParagraph"/>
        <w:keepLines w:val="0"/>
        <w:numPr>
          <w:ilvl w:val="0"/>
          <w:numId w:val="27"/>
        </w:numPr>
        <w:spacing w:after="160" w:line="259" w:lineRule="auto"/>
      </w:pPr>
      <w:r>
        <w:t>At the positive electrode, 2Cl</w:t>
      </w:r>
      <w:r w:rsidR="008F0DF7">
        <w:rPr>
          <w:vertAlign w:val="superscript"/>
        </w:rPr>
        <w:t>–</w:t>
      </w:r>
      <w:r>
        <w:t xml:space="preserve"> </w:t>
      </w:r>
      <w:r>
        <w:sym w:font="Wingdings" w:char="F0E0"/>
      </w:r>
      <w:r>
        <w:t xml:space="preserve"> Cl</w:t>
      </w:r>
      <w:r w:rsidRPr="00E52210">
        <w:rPr>
          <w:vertAlign w:val="subscript"/>
        </w:rPr>
        <w:t>2</w:t>
      </w:r>
      <w:r>
        <w:t xml:space="preserve"> + 2e</w:t>
      </w:r>
      <w:r w:rsidR="008F0DF7">
        <w:rPr>
          <w:vertAlign w:val="superscript"/>
        </w:rPr>
        <w:t>–</w:t>
      </w:r>
      <w:r>
        <w:t>. The presence of Cl</w:t>
      </w:r>
      <w:r w:rsidRPr="00E52210">
        <w:rPr>
          <w:vertAlign w:val="subscript"/>
        </w:rPr>
        <w:t>2</w:t>
      </w:r>
      <w:r>
        <w:rPr>
          <w:vertAlign w:val="subscript"/>
        </w:rPr>
        <w:t xml:space="preserve"> </w:t>
      </w:r>
      <w:r>
        <w:t xml:space="preserve">can be confirmed by a </w:t>
      </w:r>
      <w:r w:rsidRPr="00240562">
        <w:t>characteristic smell. It is not advised to collect the gas.</w:t>
      </w:r>
    </w:p>
    <w:p w14:paraId="1810F5D8" w14:textId="77777777" w:rsidR="00AA055F" w:rsidRDefault="00AA055F" w:rsidP="00AA055F">
      <w:r w:rsidRPr="00240562">
        <w:t xml:space="preserve">The theory of electrolysis can be difficult for pupils. This activity might highlight many misconceptions from earlier work on atomic structure, reactivity and bonding.  </w:t>
      </w:r>
    </w:p>
    <w:p w14:paraId="5653BDB1" w14:textId="77777777" w:rsidR="00C50EF9" w:rsidRDefault="004F0275" w:rsidP="00C50EF9">
      <w:pPr>
        <w:spacing w:after="0"/>
      </w:pPr>
      <w:hyperlink r:id="rId14" w:anchor="!cmpid=CMP00001971" w:history="1">
        <w:r w:rsidR="00C50EF9" w:rsidRPr="00943452">
          <w:rPr>
            <w:rStyle w:val="Hyperlink"/>
          </w:rPr>
          <w:t>Further details on chemicals from salt</w:t>
        </w:r>
      </w:hyperlink>
      <w:r w:rsidR="00C50EF9">
        <w:t xml:space="preserve"> can be found on Learn Chemistry.</w:t>
      </w:r>
    </w:p>
    <w:p w14:paraId="65A12250" w14:textId="77777777" w:rsidR="00C50EF9" w:rsidRPr="00A5587C" w:rsidRDefault="004F0275" w:rsidP="00C50EF9">
      <w:pPr>
        <w:spacing w:after="0"/>
      </w:pPr>
      <w:hyperlink r:id="rId15" w:history="1">
        <w:r w:rsidR="00C50EF9" w:rsidRPr="00943452">
          <w:rPr>
            <w:rStyle w:val="Hyperlink"/>
          </w:rPr>
          <w:t>Historical context about salt mining</w:t>
        </w:r>
      </w:hyperlink>
      <w:r w:rsidR="00C50EF9">
        <w:t xml:space="preserve"> in the UK can be found on the site of the </w:t>
      </w:r>
      <w:proofErr w:type="spellStart"/>
      <w:r w:rsidR="00C50EF9">
        <w:t>Winsford</w:t>
      </w:r>
      <w:proofErr w:type="spellEnd"/>
      <w:r w:rsidR="00C50EF9">
        <w:t xml:space="preserve"> salt mine. </w:t>
      </w:r>
    </w:p>
    <w:p w14:paraId="5020CA8D" w14:textId="6FD56323" w:rsidR="00A85BC3" w:rsidRDefault="00A85BC3" w:rsidP="00A85BC3">
      <w:pPr>
        <w:rPr>
          <w:b/>
          <w:sz w:val="22"/>
          <w:szCs w:val="22"/>
        </w:rPr>
      </w:pPr>
    </w:p>
    <w:p w14:paraId="7805F92E" w14:textId="1216643B" w:rsidR="00C50EF9" w:rsidRPr="00AE3403" w:rsidRDefault="00C50EF9" w:rsidP="00C50EF9">
      <w:pPr>
        <w:rPr>
          <w:b/>
        </w:rPr>
      </w:pPr>
      <w:r w:rsidRPr="00AE3403">
        <w:rPr>
          <w:b/>
        </w:rPr>
        <w:t>Debate cards</w:t>
      </w:r>
    </w:p>
    <w:p w14:paraId="18354443" w14:textId="77777777" w:rsidR="00C50EF9" w:rsidRDefault="00C50EF9" w:rsidP="00C50EF9">
      <w:r>
        <w:t>Once they have had chance to make their own observations, provide lab partners with debate cards containing statements that represent ideas about what is happening in the cell. These ideas may be present in a class but perhaps not articulated. Then, discussing the ideas as a whole class. This could be followed up with homework where pupils annotate the debate cards with their own ideas.</w:t>
      </w:r>
    </w:p>
    <w:tbl>
      <w:tblPr>
        <w:tblStyle w:val="TableGrid"/>
        <w:tblW w:w="9067" w:type="dxa"/>
        <w:tblCellMar>
          <w:top w:w="57" w:type="dxa"/>
          <w:left w:w="57" w:type="dxa"/>
          <w:bottom w:w="57" w:type="dxa"/>
          <w:right w:w="57" w:type="dxa"/>
        </w:tblCellMar>
        <w:tblLook w:val="04A0" w:firstRow="1" w:lastRow="0" w:firstColumn="1" w:lastColumn="0" w:noHBand="0" w:noVBand="1"/>
      </w:tblPr>
      <w:tblGrid>
        <w:gridCol w:w="9067"/>
      </w:tblGrid>
      <w:tr w:rsidR="00C50EF9" w14:paraId="6DAF05E4" w14:textId="77777777" w:rsidTr="00C50EF9">
        <w:tc>
          <w:tcPr>
            <w:tcW w:w="9067" w:type="dxa"/>
          </w:tcPr>
          <w:p w14:paraId="17645E2D" w14:textId="77777777" w:rsidR="00C50EF9" w:rsidRPr="00C50EF9" w:rsidRDefault="00C50EF9" w:rsidP="00C50EF9">
            <w:pPr>
              <w:spacing w:after="0"/>
              <w:jc w:val="center"/>
              <w:rPr>
                <w:sz w:val="22"/>
                <w:szCs w:val="22"/>
              </w:rPr>
            </w:pPr>
          </w:p>
          <w:p w14:paraId="670CD13E" w14:textId="77777777" w:rsidR="00C50EF9" w:rsidRDefault="00C50EF9" w:rsidP="00C50EF9">
            <w:pPr>
              <w:spacing w:after="0"/>
              <w:jc w:val="center"/>
              <w:rPr>
                <w:sz w:val="22"/>
                <w:szCs w:val="22"/>
              </w:rPr>
            </w:pPr>
            <w:r w:rsidRPr="00C50EF9">
              <w:rPr>
                <w:sz w:val="22"/>
                <w:szCs w:val="22"/>
              </w:rPr>
              <w:t xml:space="preserve">There are bubbles forming on top of the carbon rods.  </w:t>
            </w:r>
          </w:p>
          <w:p w14:paraId="771828D7" w14:textId="77777777" w:rsidR="00C50EF9" w:rsidRDefault="00C50EF9" w:rsidP="00C50EF9">
            <w:pPr>
              <w:spacing w:after="0"/>
              <w:jc w:val="center"/>
              <w:rPr>
                <w:sz w:val="22"/>
                <w:szCs w:val="22"/>
              </w:rPr>
            </w:pPr>
            <w:r w:rsidRPr="00C50EF9">
              <w:rPr>
                <w:sz w:val="22"/>
                <w:szCs w:val="22"/>
              </w:rPr>
              <w:t>That must be a physical change like evaporation.</w:t>
            </w:r>
          </w:p>
          <w:p w14:paraId="007D9AF9" w14:textId="2B01975A" w:rsidR="00C50EF9" w:rsidRPr="00C50EF9" w:rsidRDefault="00C50EF9" w:rsidP="00C50EF9">
            <w:pPr>
              <w:spacing w:after="0"/>
              <w:jc w:val="center"/>
              <w:rPr>
                <w:sz w:val="22"/>
                <w:szCs w:val="22"/>
              </w:rPr>
            </w:pPr>
          </w:p>
        </w:tc>
      </w:tr>
      <w:tr w:rsidR="00C50EF9" w14:paraId="76F66E56" w14:textId="77777777" w:rsidTr="00C50EF9">
        <w:tc>
          <w:tcPr>
            <w:tcW w:w="9067" w:type="dxa"/>
          </w:tcPr>
          <w:p w14:paraId="08AC3EDB" w14:textId="77777777" w:rsidR="00C50EF9" w:rsidRPr="00C50EF9" w:rsidRDefault="00C50EF9" w:rsidP="00C50EF9">
            <w:pPr>
              <w:spacing w:after="0"/>
              <w:jc w:val="center"/>
              <w:rPr>
                <w:sz w:val="22"/>
                <w:szCs w:val="22"/>
              </w:rPr>
            </w:pPr>
          </w:p>
          <w:p w14:paraId="3D71CAD6" w14:textId="77777777" w:rsidR="00C50EF9" w:rsidRDefault="00C50EF9" w:rsidP="00C50EF9">
            <w:pPr>
              <w:spacing w:after="0"/>
              <w:jc w:val="center"/>
              <w:rPr>
                <w:sz w:val="22"/>
                <w:szCs w:val="22"/>
              </w:rPr>
            </w:pPr>
            <w:r w:rsidRPr="00C50EF9">
              <w:rPr>
                <w:sz w:val="22"/>
                <w:szCs w:val="22"/>
              </w:rPr>
              <w:t>There is a smell like swimming pools so chlorine must be being produced.</w:t>
            </w:r>
          </w:p>
          <w:p w14:paraId="52F4087C" w14:textId="4C964F6C" w:rsidR="00C50EF9" w:rsidRPr="00C50EF9" w:rsidRDefault="00C50EF9" w:rsidP="00C50EF9">
            <w:pPr>
              <w:spacing w:after="0"/>
              <w:jc w:val="center"/>
              <w:rPr>
                <w:sz w:val="22"/>
                <w:szCs w:val="22"/>
              </w:rPr>
            </w:pPr>
          </w:p>
        </w:tc>
      </w:tr>
      <w:tr w:rsidR="00C50EF9" w14:paraId="7B344F68" w14:textId="77777777" w:rsidTr="00C50EF9">
        <w:tc>
          <w:tcPr>
            <w:tcW w:w="9067" w:type="dxa"/>
          </w:tcPr>
          <w:p w14:paraId="31D8D3F5" w14:textId="77777777" w:rsidR="00C50EF9" w:rsidRPr="00C50EF9" w:rsidRDefault="00C50EF9" w:rsidP="00C50EF9">
            <w:pPr>
              <w:spacing w:after="0"/>
              <w:jc w:val="center"/>
              <w:rPr>
                <w:sz w:val="22"/>
                <w:szCs w:val="22"/>
              </w:rPr>
            </w:pPr>
          </w:p>
          <w:p w14:paraId="28555492" w14:textId="77777777" w:rsidR="00C50EF9" w:rsidRDefault="00C50EF9" w:rsidP="00C50EF9">
            <w:pPr>
              <w:spacing w:after="0"/>
              <w:jc w:val="center"/>
              <w:rPr>
                <w:sz w:val="22"/>
                <w:szCs w:val="22"/>
              </w:rPr>
            </w:pPr>
            <w:r w:rsidRPr="00C50EF9">
              <w:rPr>
                <w:sz w:val="22"/>
                <w:szCs w:val="22"/>
              </w:rPr>
              <w:t xml:space="preserve">The sodium ions are making sodium which is reacting with the water </w:t>
            </w:r>
          </w:p>
          <w:p w14:paraId="773BCD35" w14:textId="77777777" w:rsidR="00C50EF9" w:rsidRDefault="00C50EF9" w:rsidP="00C50EF9">
            <w:pPr>
              <w:spacing w:after="0"/>
              <w:jc w:val="center"/>
              <w:rPr>
                <w:sz w:val="22"/>
                <w:szCs w:val="22"/>
              </w:rPr>
            </w:pPr>
            <w:r w:rsidRPr="00C50EF9">
              <w:rPr>
                <w:sz w:val="22"/>
                <w:szCs w:val="22"/>
              </w:rPr>
              <w:t>and producing hydrogen.</w:t>
            </w:r>
          </w:p>
          <w:p w14:paraId="6648355E" w14:textId="2FD41BD0" w:rsidR="00C50EF9" w:rsidRPr="00C50EF9" w:rsidRDefault="00C50EF9" w:rsidP="00C50EF9">
            <w:pPr>
              <w:spacing w:after="0"/>
              <w:jc w:val="center"/>
              <w:rPr>
                <w:sz w:val="22"/>
                <w:szCs w:val="22"/>
              </w:rPr>
            </w:pPr>
          </w:p>
        </w:tc>
      </w:tr>
      <w:tr w:rsidR="00C50EF9" w14:paraId="0EDBA837" w14:textId="77777777" w:rsidTr="00C50EF9">
        <w:tc>
          <w:tcPr>
            <w:tcW w:w="9067" w:type="dxa"/>
          </w:tcPr>
          <w:p w14:paraId="7B68BC20" w14:textId="77777777" w:rsidR="00C50EF9" w:rsidRPr="00C50EF9" w:rsidRDefault="00C50EF9" w:rsidP="00C50EF9">
            <w:pPr>
              <w:spacing w:after="0"/>
              <w:jc w:val="center"/>
              <w:rPr>
                <w:sz w:val="22"/>
                <w:szCs w:val="22"/>
              </w:rPr>
            </w:pPr>
          </w:p>
          <w:p w14:paraId="108F4C02" w14:textId="32898E2B" w:rsidR="00C50EF9" w:rsidRDefault="00C50EF9" w:rsidP="00C50EF9">
            <w:pPr>
              <w:spacing w:after="0"/>
              <w:jc w:val="center"/>
              <w:rPr>
                <w:sz w:val="22"/>
                <w:szCs w:val="22"/>
              </w:rPr>
            </w:pPr>
            <w:r w:rsidRPr="00C50EF9">
              <w:rPr>
                <w:sz w:val="22"/>
                <w:szCs w:val="22"/>
              </w:rPr>
              <w:t>The ions in the brine are attracted to the ele</w:t>
            </w:r>
            <w:r>
              <w:rPr>
                <w:sz w:val="22"/>
                <w:szCs w:val="22"/>
              </w:rPr>
              <w:t>ctrode with the opposite charge</w:t>
            </w:r>
            <w:r w:rsidRPr="00C50EF9">
              <w:rPr>
                <w:sz w:val="22"/>
                <w:szCs w:val="22"/>
              </w:rPr>
              <w:t xml:space="preserve"> </w:t>
            </w:r>
          </w:p>
          <w:p w14:paraId="4A6B9917" w14:textId="19CBB702" w:rsidR="00C50EF9" w:rsidRPr="00C50EF9" w:rsidRDefault="00C50EF9" w:rsidP="00C50EF9">
            <w:pPr>
              <w:pStyle w:val="ListParagraph"/>
              <w:numPr>
                <w:ilvl w:val="0"/>
                <w:numId w:val="29"/>
              </w:numPr>
              <w:spacing w:after="0"/>
              <w:jc w:val="center"/>
              <w:rPr>
                <w:sz w:val="22"/>
                <w:szCs w:val="22"/>
              </w:rPr>
            </w:pPr>
            <w:r w:rsidRPr="00C50EF9">
              <w:rPr>
                <w:sz w:val="22"/>
                <w:szCs w:val="22"/>
              </w:rPr>
              <w:t>a bit like magnets.</w:t>
            </w:r>
          </w:p>
          <w:p w14:paraId="7C060ADD" w14:textId="6CD1DF2C" w:rsidR="00C50EF9" w:rsidRPr="00C50EF9" w:rsidRDefault="00C50EF9" w:rsidP="00C50EF9">
            <w:pPr>
              <w:spacing w:after="0"/>
              <w:jc w:val="center"/>
              <w:rPr>
                <w:sz w:val="22"/>
                <w:szCs w:val="22"/>
              </w:rPr>
            </w:pPr>
          </w:p>
        </w:tc>
      </w:tr>
      <w:tr w:rsidR="00C50EF9" w14:paraId="520A7C65" w14:textId="77777777" w:rsidTr="00C50EF9">
        <w:tc>
          <w:tcPr>
            <w:tcW w:w="9067" w:type="dxa"/>
          </w:tcPr>
          <w:p w14:paraId="3AA2D351" w14:textId="77777777" w:rsidR="00C50EF9" w:rsidRPr="00C50EF9" w:rsidRDefault="00C50EF9" w:rsidP="00C50EF9">
            <w:pPr>
              <w:spacing w:after="0"/>
              <w:jc w:val="center"/>
              <w:rPr>
                <w:sz w:val="22"/>
                <w:szCs w:val="22"/>
              </w:rPr>
            </w:pPr>
          </w:p>
          <w:p w14:paraId="795CE732" w14:textId="77777777" w:rsidR="00C50EF9" w:rsidRDefault="00C50EF9" w:rsidP="00C50EF9">
            <w:pPr>
              <w:spacing w:after="0"/>
              <w:jc w:val="center"/>
              <w:rPr>
                <w:sz w:val="22"/>
                <w:szCs w:val="22"/>
              </w:rPr>
            </w:pPr>
            <w:r w:rsidRPr="00C50EF9">
              <w:rPr>
                <w:sz w:val="22"/>
                <w:szCs w:val="22"/>
              </w:rPr>
              <w:t xml:space="preserve">The bubbles coming from each electrode are different sizes.  </w:t>
            </w:r>
          </w:p>
          <w:p w14:paraId="5C736932" w14:textId="77777777" w:rsidR="00C50EF9" w:rsidRDefault="00C50EF9" w:rsidP="00C50EF9">
            <w:pPr>
              <w:spacing w:after="0"/>
              <w:jc w:val="center"/>
              <w:rPr>
                <w:sz w:val="22"/>
                <w:szCs w:val="22"/>
              </w:rPr>
            </w:pPr>
            <w:r w:rsidRPr="00C50EF9">
              <w:rPr>
                <w:sz w:val="22"/>
                <w:szCs w:val="22"/>
              </w:rPr>
              <w:t>Different gases must be being produced.</w:t>
            </w:r>
          </w:p>
          <w:p w14:paraId="13918E3D" w14:textId="577C73CD" w:rsidR="00C50EF9" w:rsidRPr="00C50EF9" w:rsidRDefault="00C50EF9" w:rsidP="00C50EF9">
            <w:pPr>
              <w:spacing w:after="0"/>
              <w:jc w:val="center"/>
              <w:rPr>
                <w:sz w:val="22"/>
                <w:szCs w:val="22"/>
              </w:rPr>
            </w:pPr>
          </w:p>
        </w:tc>
      </w:tr>
      <w:tr w:rsidR="00C50EF9" w14:paraId="349FE135" w14:textId="77777777" w:rsidTr="00C50EF9">
        <w:tc>
          <w:tcPr>
            <w:tcW w:w="9067" w:type="dxa"/>
          </w:tcPr>
          <w:p w14:paraId="4AC27551" w14:textId="77777777" w:rsidR="00C50EF9" w:rsidRPr="00C50EF9" w:rsidRDefault="00C50EF9" w:rsidP="00C50EF9">
            <w:pPr>
              <w:spacing w:after="0"/>
              <w:jc w:val="center"/>
              <w:rPr>
                <w:sz w:val="22"/>
                <w:szCs w:val="22"/>
              </w:rPr>
            </w:pPr>
          </w:p>
          <w:p w14:paraId="73BF91F3" w14:textId="77777777" w:rsidR="00C50EF9" w:rsidRDefault="00C50EF9" w:rsidP="00C50EF9">
            <w:pPr>
              <w:spacing w:after="0"/>
              <w:jc w:val="center"/>
              <w:rPr>
                <w:sz w:val="22"/>
                <w:szCs w:val="22"/>
              </w:rPr>
            </w:pPr>
            <w:r w:rsidRPr="00C50EF9">
              <w:rPr>
                <w:sz w:val="22"/>
                <w:szCs w:val="22"/>
              </w:rPr>
              <w:t>The brine is mostly water so the gases produced could be hydrogen and oxygen from splitting up water.</w:t>
            </w:r>
          </w:p>
          <w:p w14:paraId="211B6FE1" w14:textId="23EDC587" w:rsidR="00C50EF9" w:rsidRPr="00C50EF9" w:rsidRDefault="00C50EF9" w:rsidP="00C50EF9">
            <w:pPr>
              <w:spacing w:after="0"/>
              <w:jc w:val="center"/>
              <w:rPr>
                <w:sz w:val="22"/>
                <w:szCs w:val="22"/>
              </w:rPr>
            </w:pPr>
          </w:p>
        </w:tc>
      </w:tr>
      <w:tr w:rsidR="00C50EF9" w14:paraId="0972395F" w14:textId="77777777" w:rsidTr="00C50EF9">
        <w:tc>
          <w:tcPr>
            <w:tcW w:w="9067" w:type="dxa"/>
          </w:tcPr>
          <w:p w14:paraId="11895EE7" w14:textId="77777777" w:rsidR="00C50EF9" w:rsidRDefault="00C50EF9" w:rsidP="00C50EF9">
            <w:pPr>
              <w:spacing w:after="0"/>
              <w:jc w:val="center"/>
              <w:rPr>
                <w:sz w:val="22"/>
                <w:szCs w:val="22"/>
              </w:rPr>
            </w:pPr>
            <w:r w:rsidRPr="00C50EF9">
              <w:rPr>
                <w:sz w:val="22"/>
                <w:szCs w:val="22"/>
              </w:rPr>
              <w:t>Sodium can’t be being produced at one of the electrodes as sodium sets on fire when it reacts with water.</w:t>
            </w:r>
          </w:p>
          <w:p w14:paraId="3F2BABFF" w14:textId="17040D92" w:rsidR="00C50EF9" w:rsidRPr="00C50EF9" w:rsidRDefault="00C50EF9" w:rsidP="00C50EF9">
            <w:pPr>
              <w:spacing w:after="0"/>
              <w:jc w:val="center"/>
              <w:rPr>
                <w:sz w:val="22"/>
                <w:szCs w:val="22"/>
              </w:rPr>
            </w:pPr>
          </w:p>
        </w:tc>
      </w:tr>
      <w:tr w:rsidR="00C50EF9" w14:paraId="4766D3D3" w14:textId="77777777" w:rsidTr="00C50EF9">
        <w:tc>
          <w:tcPr>
            <w:tcW w:w="9067" w:type="dxa"/>
          </w:tcPr>
          <w:p w14:paraId="4B710B67" w14:textId="77777777" w:rsidR="00C50EF9" w:rsidRDefault="00C50EF9" w:rsidP="00C50EF9">
            <w:pPr>
              <w:spacing w:after="0"/>
              <w:jc w:val="center"/>
              <w:rPr>
                <w:sz w:val="22"/>
                <w:szCs w:val="22"/>
              </w:rPr>
            </w:pPr>
            <w:r w:rsidRPr="00C50EF9">
              <w:rPr>
                <w:sz w:val="22"/>
                <w:szCs w:val="22"/>
              </w:rPr>
              <w:t>When universal indicator is added the water turns purple which means there is an alkali.  Alkalis have OH</w:t>
            </w:r>
            <w:r w:rsidRPr="00C50EF9">
              <w:rPr>
                <w:sz w:val="22"/>
                <w:szCs w:val="22"/>
                <w:vertAlign w:val="superscript"/>
              </w:rPr>
              <w:t xml:space="preserve">- </w:t>
            </w:r>
            <w:r w:rsidRPr="00C50EF9">
              <w:rPr>
                <w:sz w:val="22"/>
                <w:szCs w:val="22"/>
              </w:rPr>
              <w:t>ions so something must be happening to the water.</w:t>
            </w:r>
          </w:p>
          <w:p w14:paraId="37DD7F3B" w14:textId="1F0CDC6D" w:rsidR="00C50EF9" w:rsidRPr="00C50EF9" w:rsidRDefault="00C50EF9" w:rsidP="00C50EF9">
            <w:pPr>
              <w:spacing w:after="0"/>
              <w:jc w:val="center"/>
              <w:rPr>
                <w:sz w:val="22"/>
                <w:szCs w:val="22"/>
              </w:rPr>
            </w:pPr>
          </w:p>
        </w:tc>
      </w:tr>
    </w:tbl>
    <w:p w14:paraId="68492AC0" w14:textId="77777777" w:rsidR="00C50EF9" w:rsidRPr="00A85BC3" w:rsidRDefault="00C50EF9" w:rsidP="00A85BC3">
      <w:pPr>
        <w:rPr>
          <w:b/>
          <w:sz w:val="22"/>
          <w:szCs w:val="22"/>
        </w:rPr>
      </w:pPr>
    </w:p>
    <w:sectPr w:rsidR="00C50EF9" w:rsidRPr="00A85BC3"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469D971A" w:rsidR="00E40CCC" w:rsidRDefault="00E40CCC" w:rsidP="00E40CCC">
    <w:pPr>
      <w:pStyle w:val="Footer"/>
      <w:jc w:val="right"/>
    </w:pPr>
    <w:r>
      <w:t xml:space="preserve">Page </w:t>
    </w:r>
    <w:r>
      <w:fldChar w:fldCharType="begin"/>
    </w:r>
    <w:r>
      <w:instrText xml:space="preserve"> PAGE   \* MERGEFORMAT </w:instrText>
    </w:r>
    <w:r>
      <w:fldChar w:fldCharType="separate"/>
    </w:r>
    <w:r w:rsidR="004F0275">
      <w:rPr>
        <w:noProof/>
      </w:rPr>
      <w:t>2</w:t>
    </w:r>
    <w:r>
      <w:fldChar w:fldCharType="end"/>
    </w:r>
    <w:r>
      <w:t xml:space="preserve"> of </w:t>
    </w:r>
    <w:r w:rsidR="004F0275">
      <w:fldChar w:fldCharType="begin"/>
    </w:r>
    <w:r w:rsidR="004F0275">
      <w:instrText xml:space="preserve"> NUMPAGES   \* MERGEFORMAT </w:instrText>
    </w:r>
    <w:r w:rsidR="004F0275">
      <w:fldChar w:fldCharType="separate"/>
    </w:r>
    <w:r w:rsidR="004F0275">
      <w:rPr>
        <w:noProof/>
      </w:rPr>
      <w:t>2</w:t>
    </w:r>
    <w:r w:rsidR="004F0275">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A7854B4" w:rsidR="00E40CCC" w:rsidRDefault="00E40CCC" w:rsidP="00E40CCC">
    <w:pPr>
      <w:pStyle w:val="Footer"/>
      <w:jc w:val="right"/>
    </w:pPr>
    <w:r>
      <w:t xml:space="preserve">Page </w:t>
    </w:r>
    <w:r>
      <w:fldChar w:fldCharType="begin"/>
    </w:r>
    <w:r>
      <w:instrText xml:space="preserve"> PAGE   \* MERGEFORMAT </w:instrText>
    </w:r>
    <w:r>
      <w:fldChar w:fldCharType="separate"/>
    </w:r>
    <w:r w:rsidR="004F0275">
      <w:rPr>
        <w:noProof/>
      </w:rPr>
      <w:t>1</w:t>
    </w:r>
    <w:r>
      <w:fldChar w:fldCharType="end"/>
    </w:r>
    <w:r>
      <w:t xml:space="preserve"> of </w:t>
    </w:r>
    <w:r w:rsidR="004F0275">
      <w:fldChar w:fldCharType="begin"/>
    </w:r>
    <w:r w:rsidR="004F0275">
      <w:instrText xml:space="preserve"> NUMPAGES   \* MERGEFORMAT </w:instrText>
    </w:r>
    <w:r w:rsidR="004F0275">
      <w:fldChar w:fldCharType="separate"/>
    </w:r>
    <w:r w:rsidR="004F0275">
      <w:rPr>
        <w:noProof/>
      </w:rPr>
      <w:t>2</w:t>
    </w:r>
    <w:r w:rsidR="004F0275">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B1B73"/>
    <w:multiLevelType w:val="hybridMultilevel"/>
    <w:tmpl w:val="8CB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C6A05"/>
    <w:multiLevelType w:val="hybridMultilevel"/>
    <w:tmpl w:val="8CB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380C65"/>
    <w:multiLevelType w:val="hybridMultilevel"/>
    <w:tmpl w:val="604E2942"/>
    <w:lvl w:ilvl="0" w:tplc="7F7EA02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4B92408"/>
    <w:multiLevelType w:val="hybridMultilevel"/>
    <w:tmpl w:val="26F6F9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2245C"/>
    <w:multiLevelType w:val="hybridMultilevel"/>
    <w:tmpl w:val="1928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3"/>
  </w:num>
  <w:num w:numId="17">
    <w:abstractNumId w:val="24"/>
  </w:num>
  <w:num w:numId="18">
    <w:abstractNumId w:val="18"/>
  </w:num>
  <w:num w:numId="19">
    <w:abstractNumId w:val="26"/>
  </w:num>
  <w:num w:numId="20">
    <w:abstractNumId w:val="22"/>
  </w:num>
  <w:num w:numId="21">
    <w:abstractNumId w:val="25"/>
  </w:num>
  <w:num w:numId="22">
    <w:abstractNumId w:val="21"/>
  </w:num>
  <w:num w:numId="23">
    <w:abstractNumId w:val="23"/>
  </w:num>
  <w:num w:numId="24">
    <w:abstractNumId w:val="10"/>
  </w:num>
  <w:num w:numId="25">
    <w:abstractNumId w:val="15"/>
  </w:num>
  <w:num w:numId="26">
    <w:abstractNumId w:val="17"/>
  </w:num>
  <w:num w:numId="27">
    <w:abstractNumId w:val="12"/>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27DC"/>
    <w:rsid w:val="0002726D"/>
    <w:rsid w:val="000355C3"/>
    <w:rsid w:val="000709BF"/>
    <w:rsid w:val="000B30DF"/>
    <w:rsid w:val="000C7E4A"/>
    <w:rsid w:val="000D3D40"/>
    <w:rsid w:val="000D440E"/>
    <w:rsid w:val="0010603F"/>
    <w:rsid w:val="00112D04"/>
    <w:rsid w:val="001167A2"/>
    <w:rsid w:val="0014398A"/>
    <w:rsid w:val="0015349F"/>
    <w:rsid w:val="001538E8"/>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5BE5"/>
    <w:rsid w:val="00287576"/>
    <w:rsid w:val="00291C4D"/>
    <w:rsid w:val="00292178"/>
    <w:rsid w:val="0029407B"/>
    <w:rsid w:val="002A3815"/>
    <w:rsid w:val="002C0301"/>
    <w:rsid w:val="002C4A08"/>
    <w:rsid w:val="002F0461"/>
    <w:rsid w:val="003019B6"/>
    <w:rsid w:val="003260A5"/>
    <w:rsid w:val="00334EAD"/>
    <w:rsid w:val="00343CBA"/>
    <w:rsid w:val="00344572"/>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1B8B"/>
    <w:rsid w:val="004723CA"/>
    <w:rsid w:val="00472A1A"/>
    <w:rsid w:val="00472D9B"/>
    <w:rsid w:val="00490BB0"/>
    <w:rsid w:val="00496E2E"/>
    <w:rsid w:val="004A2D91"/>
    <w:rsid w:val="004A32F0"/>
    <w:rsid w:val="004A4D96"/>
    <w:rsid w:val="004B204F"/>
    <w:rsid w:val="004B2F65"/>
    <w:rsid w:val="004C6CC9"/>
    <w:rsid w:val="004F0275"/>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3BC4"/>
    <w:rsid w:val="00707FDD"/>
    <w:rsid w:val="00714A35"/>
    <w:rsid w:val="00723F23"/>
    <w:rsid w:val="007358E3"/>
    <w:rsid w:val="0075451A"/>
    <w:rsid w:val="00755C7E"/>
    <w:rsid w:val="0076545C"/>
    <w:rsid w:val="007667DD"/>
    <w:rsid w:val="00784400"/>
    <w:rsid w:val="0079031C"/>
    <w:rsid w:val="007974A6"/>
    <w:rsid w:val="007C1813"/>
    <w:rsid w:val="0080030A"/>
    <w:rsid w:val="00805114"/>
    <w:rsid w:val="00807F8B"/>
    <w:rsid w:val="0081005F"/>
    <w:rsid w:val="008141FB"/>
    <w:rsid w:val="00815E3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0DF7"/>
    <w:rsid w:val="008F4156"/>
    <w:rsid w:val="008F7208"/>
    <w:rsid w:val="009006A8"/>
    <w:rsid w:val="0090405B"/>
    <w:rsid w:val="009040AC"/>
    <w:rsid w:val="00915C84"/>
    <w:rsid w:val="00923E53"/>
    <w:rsid w:val="009328DD"/>
    <w:rsid w:val="0094205D"/>
    <w:rsid w:val="00972310"/>
    <w:rsid w:val="00977AAC"/>
    <w:rsid w:val="00982F78"/>
    <w:rsid w:val="0098380A"/>
    <w:rsid w:val="009875B2"/>
    <w:rsid w:val="00987FC3"/>
    <w:rsid w:val="009C5777"/>
    <w:rsid w:val="009D4E77"/>
    <w:rsid w:val="009F0DFC"/>
    <w:rsid w:val="009F3445"/>
    <w:rsid w:val="00A07DEF"/>
    <w:rsid w:val="00A36CB9"/>
    <w:rsid w:val="00A42400"/>
    <w:rsid w:val="00A46B94"/>
    <w:rsid w:val="00A50EEB"/>
    <w:rsid w:val="00A52886"/>
    <w:rsid w:val="00A67C38"/>
    <w:rsid w:val="00A74AC9"/>
    <w:rsid w:val="00A75F4C"/>
    <w:rsid w:val="00A85BC3"/>
    <w:rsid w:val="00A9584B"/>
    <w:rsid w:val="00AA055F"/>
    <w:rsid w:val="00AB1738"/>
    <w:rsid w:val="00AC03D0"/>
    <w:rsid w:val="00AE621F"/>
    <w:rsid w:val="00AF3542"/>
    <w:rsid w:val="00AF776F"/>
    <w:rsid w:val="00B20041"/>
    <w:rsid w:val="00B57B2A"/>
    <w:rsid w:val="00B660B3"/>
    <w:rsid w:val="00B7125B"/>
    <w:rsid w:val="00B718A6"/>
    <w:rsid w:val="00BA512C"/>
    <w:rsid w:val="00BB1F22"/>
    <w:rsid w:val="00C17DDC"/>
    <w:rsid w:val="00C3053B"/>
    <w:rsid w:val="00C50EF9"/>
    <w:rsid w:val="00CA6ED6"/>
    <w:rsid w:val="00CD10BF"/>
    <w:rsid w:val="00CD309E"/>
    <w:rsid w:val="00CE37CF"/>
    <w:rsid w:val="00D174D9"/>
    <w:rsid w:val="00D20A6A"/>
    <w:rsid w:val="00D34A04"/>
    <w:rsid w:val="00D5111B"/>
    <w:rsid w:val="00D60214"/>
    <w:rsid w:val="00D62F8A"/>
    <w:rsid w:val="00D71A1A"/>
    <w:rsid w:val="00D73FA1"/>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0B10"/>
    <w:rsid w:val="00FD3BA3"/>
    <w:rsid w:val="00FD3F2B"/>
    <w:rsid w:val="00FD421B"/>
    <w:rsid w:val="00FD6BAE"/>
    <w:rsid w:val="00FE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sc.li/Electrolysis-brin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rsc.li/Electrolysis-br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winsfordrocksaltmine.co.uk/history/" TargetMode="External"/><Relationship Id="rId10" Type="http://schemas.openxmlformats.org/officeDocument/2006/relationships/hyperlink" Target="http://www.rsc.li/EiC118-preciouswat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sc.org/learn-chemistry/resource/res00000018/chemicals-from-s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Electrolysis improvised cell teacher notes</dc:title>
  <dc:subject>Demonstration silver acetylide as a contact explosive</dc:subject>
  <dc:creator>Royal Society of Chemistry</dc:creator>
  <dc:description>To accompany the article 'Precious water', from Education in Chemistry, January 2018.</dc:description>
  <cp:lastModifiedBy>Luke Blackburn</cp:lastModifiedBy>
  <cp:revision>11</cp:revision>
  <dcterms:created xsi:type="dcterms:W3CDTF">2017-11-16T11:24:00Z</dcterms:created>
  <dcterms:modified xsi:type="dcterms:W3CDTF">2017-11-20T09:46:00Z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