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5A4FF" w14:textId="4800D446" w:rsidR="00540DD5" w:rsidRPr="00540DD5" w:rsidRDefault="00540DD5" w:rsidP="00540DD5">
      <w:pPr>
        <w:pStyle w:val="Leadparagraph"/>
        <w:rPr>
          <w:rFonts w:eastAsiaTheme="majorEastAsia" w:cstheme="majorBidi"/>
          <w:bCs/>
          <w:color w:val="2C4D67"/>
          <w:sz w:val="30"/>
          <w:szCs w:val="30"/>
        </w:rPr>
      </w:pPr>
      <w:r w:rsidRPr="00540DD5">
        <w:rPr>
          <w:rFonts w:eastAsiaTheme="majorEastAsia" w:cstheme="majorBidi"/>
          <w:bCs/>
          <w:color w:val="2C4D67"/>
          <w:sz w:val="30"/>
          <w:szCs w:val="30"/>
        </w:rPr>
        <w:t>Finding food fraud with chromatography</w:t>
      </w:r>
      <w:r w:rsidR="00F93C79">
        <w:rPr>
          <w:rFonts w:eastAsiaTheme="majorEastAsia" w:cstheme="majorBidi"/>
          <w:bCs/>
          <w:color w:val="2C4D67"/>
          <w:sz w:val="30"/>
          <w:szCs w:val="30"/>
        </w:rPr>
        <w:t>, 11–14</w:t>
      </w:r>
    </w:p>
    <w:p w14:paraId="1161FD3C" w14:textId="26D671C7" w:rsidR="007D50E0" w:rsidRPr="007D50E0" w:rsidRDefault="009875B2" w:rsidP="00C659AE">
      <w:pPr>
        <w:pStyle w:val="Leadparagraph"/>
        <w:rPr>
          <w:b w:val="0"/>
        </w:rPr>
      </w:pPr>
      <w:r w:rsidRPr="009875B2">
        <w:rPr>
          <w:rStyle w:val="LeadparagraphChar"/>
          <w:b/>
          <w:i/>
        </w:rPr>
        <w:t>Education in Chemistry</w:t>
      </w:r>
      <w:r>
        <w:rPr>
          <w:rStyle w:val="LeadparagraphChar"/>
          <w:b/>
        </w:rPr>
        <w:br/>
      </w:r>
      <w:r w:rsidR="00540DD5">
        <w:rPr>
          <w:rStyle w:val="LeadparagraphChar"/>
        </w:rPr>
        <w:t>July 2018</w:t>
      </w:r>
      <w:r w:rsidR="007D50E0">
        <w:rPr>
          <w:rStyle w:val="LeadparagraphChar"/>
        </w:rPr>
        <w:br/>
      </w:r>
      <w:hyperlink r:id="rId10" w:history="1">
        <w:r w:rsidR="00C659AE" w:rsidRPr="00AA3D93">
          <w:rPr>
            <w:rStyle w:val="Hyperlink"/>
            <w:b w:val="0"/>
          </w:rPr>
          <w:t>rsc.li/2JbAXsJ</w:t>
        </w:r>
      </w:hyperlink>
    </w:p>
    <w:p w14:paraId="093890C3" w14:textId="2BB8A850" w:rsid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Scientists use chromatography every day in the fight against food fraud. Read the article </w:t>
      </w:r>
      <w:hyperlink r:id="rId11" w:history="1">
        <w:r w:rsidR="00C659AE" w:rsidRPr="00A62C1B">
          <w:rPr>
            <w:rStyle w:val="Hyperlink"/>
            <w:rFonts w:eastAsia="Calibri"/>
            <w:i/>
            <w:position w:val="-4"/>
            <w:sz w:val="22"/>
            <w:szCs w:val="22"/>
          </w:rPr>
          <w:t>Poisoned by milk</w:t>
        </w:r>
      </w:hyperlink>
      <w:r w:rsidR="00C659AE" w:rsidRPr="00540DD5">
        <w:rPr>
          <w:rFonts w:eastAsia="Calibri"/>
          <w:position w:val="-4"/>
          <w:sz w:val="22"/>
          <w:szCs w:val="22"/>
        </w:rPr>
        <w:t xml:space="preserve"> </w:t>
      </w:r>
      <w:r w:rsidRPr="00540DD5">
        <w:rPr>
          <w:rFonts w:eastAsia="Calibri"/>
          <w:position w:val="-4"/>
          <w:sz w:val="22"/>
          <w:szCs w:val="22"/>
        </w:rPr>
        <w:t>to find out how key this technique was to solving one particularly high profile case in food fraud.</w:t>
      </w:r>
    </w:p>
    <w:p w14:paraId="37F16157" w14:textId="406CDCAE" w:rsidR="00262E13" w:rsidRPr="00540DD5" w:rsidRDefault="00262E13" w:rsidP="00262E13">
      <w:pPr>
        <w:pStyle w:val="Heading2"/>
      </w:pPr>
      <w:r>
        <w:t>Full of natural goodness?</w:t>
      </w:r>
    </w:p>
    <w:p w14:paraId="5A163173"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Now consider this scenario and attempt the questions that follow.</w:t>
      </w:r>
    </w:p>
    <w:p w14:paraId="2073F3DA"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Sweets sold in the UK contain colourings and additives known as E numbers. These are safety tested and approved for food use. Some of them are naturally derived, for example beetroot is commonly used for pink or red colours. Some E numbers are synthetic, made by scientists in the lab. Although synthetic colourings are safety tested to the same standards, many customers prefer to buy sweets containing only natural colours.</w:t>
      </w:r>
    </w:p>
    <w:p w14:paraId="1B5EBB54" w14:textId="77777777"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The Jellyfish Sweet Co advertises its jelly sweets as ‘full of natural goodness’. The ingredients listed on their sweet packets are: </w:t>
      </w:r>
      <w:r w:rsidRPr="00540DD5">
        <w:rPr>
          <w:rFonts w:eastAsia="Calibri"/>
          <w:b/>
          <w:position w:val="-4"/>
          <w:sz w:val="22"/>
          <w:szCs w:val="22"/>
        </w:rPr>
        <w:t>sugar, glucose syrup, water, gelatin, fruit juices, citric acid, natural colours</w:t>
      </w:r>
      <w:r w:rsidRPr="00540DD5">
        <w:rPr>
          <w:rFonts w:eastAsia="Calibri"/>
          <w:position w:val="-4"/>
          <w:sz w:val="22"/>
          <w:szCs w:val="22"/>
        </w:rPr>
        <w:t xml:space="preserve">. </w:t>
      </w:r>
    </w:p>
    <w:p w14:paraId="5C8D4183" w14:textId="6D85C006" w:rsidR="00262E13" w:rsidRDefault="00262E13" w:rsidP="00262E13">
      <w:pPr>
        <w:pStyle w:val="Heading2"/>
      </w:pPr>
      <w:r>
        <w:t>Putting them to the test</w:t>
      </w:r>
    </w:p>
    <w:p w14:paraId="1C4543C9" w14:textId="58071699" w:rsidR="00540DD5" w:rsidRP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Some students </w:t>
      </w:r>
      <w:r w:rsidR="00262E13">
        <w:rPr>
          <w:rFonts w:eastAsia="Calibri"/>
          <w:position w:val="-4"/>
          <w:sz w:val="22"/>
          <w:szCs w:val="22"/>
        </w:rPr>
        <w:t xml:space="preserve">wanted to see if The Jellyfish Sweet Co’s </w:t>
      </w:r>
      <w:r w:rsidRPr="00540DD5">
        <w:rPr>
          <w:rFonts w:eastAsia="Calibri"/>
          <w:position w:val="-4"/>
          <w:sz w:val="22"/>
          <w:szCs w:val="22"/>
        </w:rPr>
        <w:t xml:space="preserve">purple jelly sweet really did contain natural colour. They extracted the colour from a purple jelly sweet and carried out chromatography to separate out the colour into its individual components. </w:t>
      </w:r>
    </w:p>
    <w:p w14:paraId="28462753" w14:textId="69BDF76A" w:rsidR="00540DD5" w:rsidRDefault="00540DD5" w:rsidP="00540DD5">
      <w:pPr>
        <w:keepLines w:val="0"/>
        <w:spacing w:after="160" w:line="259" w:lineRule="auto"/>
        <w:rPr>
          <w:rFonts w:eastAsia="Calibri"/>
          <w:position w:val="-4"/>
          <w:sz w:val="22"/>
          <w:szCs w:val="22"/>
        </w:rPr>
      </w:pPr>
      <w:r w:rsidRPr="00540DD5">
        <w:rPr>
          <w:rFonts w:eastAsia="Calibri"/>
          <w:position w:val="-4"/>
          <w:sz w:val="22"/>
          <w:szCs w:val="22"/>
        </w:rPr>
        <w:t xml:space="preserve">They took some chromatography paper and drew a line in pencil near one end to make an origin. They then spotted samples of the purple jelly sweet colour (X) and samples of some natural colours (B–E) and a synthetic colour (A) onto the origin. They put a small amount of water in a beaker and placed the chromatography paper into it, </w:t>
      </w:r>
      <w:r w:rsidR="009C5409">
        <w:rPr>
          <w:rFonts w:eastAsia="Calibri"/>
          <w:position w:val="-4"/>
          <w:sz w:val="22"/>
          <w:szCs w:val="22"/>
        </w:rPr>
        <w:t xml:space="preserve">taking care not to </w:t>
      </w:r>
      <w:r w:rsidRPr="00540DD5">
        <w:rPr>
          <w:rFonts w:eastAsia="Calibri"/>
          <w:position w:val="-4"/>
          <w:sz w:val="22"/>
          <w:szCs w:val="22"/>
        </w:rPr>
        <w:t>submerg</w:t>
      </w:r>
      <w:r w:rsidR="009C5409">
        <w:rPr>
          <w:rFonts w:eastAsia="Calibri"/>
          <w:position w:val="-4"/>
          <w:sz w:val="22"/>
          <w:szCs w:val="22"/>
        </w:rPr>
        <w:t xml:space="preserve">e </w:t>
      </w:r>
      <w:r w:rsidRPr="00540DD5">
        <w:rPr>
          <w:rFonts w:eastAsia="Calibri"/>
          <w:position w:val="-4"/>
          <w:sz w:val="22"/>
          <w:szCs w:val="22"/>
        </w:rPr>
        <w:t>the origin and spots. The chromatography paper soaked up water and, when the water got near to the top of the paper, the students took the paper out and marked the solvent front with pencil. Their results are shown below.</w:t>
      </w:r>
    </w:p>
    <w:p w14:paraId="531CA48C" w14:textId="77777777" w:rsidR="00540DD5" w:rsidRPr="00540DD5" w:rsidRDefault="00540DD5" w:rsidP="00540DD5">
      <w:pPr>
        <w:keepLines w:val="0"/>
        <w:spacing w:after="160" w:line="259" w:lineRule="auto"/>
        <w:rPr>
          <w:rFonts w:eastAsia="Calibri"/>
          <w:position w:val="-4"/>
          <w:sz w:val="22"/>
          <w:szCs w:val="22"/>
        </w:rPr>
      </w:pPr>
    </w:p>
    <w:p w14:paraId="265F6290" w14:textId="3D69E0C8" w:rsidR="00540DD5" w:rsidRPr="00540DD5" w:rsidRDefault="00CF3590" w:rsidP="00540DD5">
      <w:pPr>
        <w:keepLines w:val="0"/>
        <w:spacing w:after="160" w:line="259" w:lineRule="auto"/>
        <w:jc w:val="center"/>
        <w:rPr>
          <w:rFonts w:eastAsia="Calibri"/>
          <w:position w:val="-4"/>
          <w:sz w:val="22"/>
          <w:szCs w:val="22"/>
        </w:rPr>
      </w:pPr>
      <w:bookmarkStart w:id="0" w:name="_GoBack"/>
      <w:bookmarkEnd w:id="0"/>
      <w:r>
        <w:rPr>
          <w:rFonts w:eastAsia="Calibri"/>
          <w:position w:val="-4"/>
          <w:sz w:val="22"/>
          <w:szCs w:val="22"/>
        </w:rPr>
        <w:lastRenderedPageBreak/>
        <w:pict w14:anchorId="44D42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3pt;height:290.25pt">
            <v:imagedata r:id="rId12" o:title="04-06-2018 11-42-10"/>
          </v:shape>
        </w:pict>
      </w:r>
    </w:p>
    <w:p w14:paraId="3454E5C3" w14:textId="608B82BA" w:rsidR="00540DD5" w:rsidRDefault="00540DD5" w:rsidP="007A186F">
      <w:pPr>
        <w:pStyle w:val="Heading2"/>
        <w:rPr>
          <w:sz w:val="22"/>
          <w:szCs w:val="22"/>
        </w:rPr>
      </w:pPr>
      <w:r w:rsidRPr="007A186F">
        <w:rPr>
          <w:sz w:val="22"/>
          <w:szCs w:val="22"/>
        </w:rPr>
        <w:t>Questions</w:t>
      </w:r>
    </w:p>
    <w:p w14:paraId="6323138D" w14:textId="77777777" w:rsidR="007A186F" w:rsidRPr="007A186F" w:rsidRDefault="007A186F" w:rsidP="007A186F">
      <w:pPr>
        <w:spacing w:after="0"/>
      </w:pPr>
    </w:p>
    <w:p w14:paraId="37FF2D34"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Which of the natural colours they tested (B–E) are made up of two different colours? Explain your answer.</w:t>
      </w:r>
    </w:p>
    <w:p w14:paraId="6C860F4A" w14:textId="53DF6B99" w:rsidR="00540DD5" w:rsidRDefault="00540DD5" w:rsidP="007A186F">
      <w:pPr>
        <w:keepLines w:val="0"/>
        <w:spacing w:after="0"/>
        <w:contextualSpacing/>
        <w:rPr>
          <w:rFonts w:eastAsia="Calibri"/>
          <w:position w:val="-4"/>
          <w:sz w:val="22"/>
          <w:szCs w:val="22"/>
        </w:rPr>
      </w:pPr>
    </w:p>
    <w:p w14:paraId="3D2F9CFB" w14:textId="77777777" w:rsidR="00CF72A5" w:rsidRPr="00540DD5" w:rsidRDefault="00CF72A5" w:rsidP="007A186F">
      <w:pPr>
        <w:keepLines w:val="0"/>
        <w:spacing w:after="0"/>
        <w:contextualSpacing/>
        <w:rPr>
          <w:rFonts w:eastAsia="Calibri"/>
          <w:position w:val="-4"/>
          <w:sz w:val="22"/>
          <w:szCs w:val="22"/>
        </w:rPr>
      </w:pPr>
    </w:p>
    <w:p w14:paraId="6E05812B" w14:textId="13B58D93"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64392F0D" w14:textId="77777777" w:rsidR="00540DD5" w:rsidRPr="00540DD5" w:rsidRDefault="00540DD5" w:rsidP="007A186F">
      <w:pPr>
        <w:keepLines w:val="0"/>
        <w:spacing w:after="0"/>
        <w:ind w:left="720"/>
        <w:contextualSpacing/>
        <w:rPr>
          <w:rFonts w:eastAsia="Calibri"/>
          <w:position w:val="-4"/>
          <w:sz w:val="22"/>
          <w:szCs w:val="22"/>
        </w:rPr>
      </w:pPr>
    </w:p>
    <w:p w14:paraId="00CEFD3D" w14:textId="77777777" w:rsidR="00540DD5" w:rsidRPr="00540DD5" w:rsidRDefault="00540DD5" w:rsidP="007A186F">
      <w:pPr>
        <w:keepLines w:val="0"/>
        <w:spacing w:after="0"/>
        <w:ind w:left="720"/>
        <w:contextualSpacing/>
        <w:rPr>
          <w:rFonts w:eastAsia="Calibri"/>
          <w:position w:val="-4"/>
          <w:sz w:val="22"/>
          <w:szCs w:val="22"/>
        </w:rPr>
      </w:pPr>
    </w:p>
    <w:p w14:paraId="0E127C6C" w14:textId="7F98D2DD"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64AB31A3"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How many colours are in the purple jelly sweet? Which of the other colours (A–E) does the purple colour contain?</w:t>
      </w:r>
    </w:p>
    <w:p w14:paraId="169C3536" w14:textId="77777777" w:rsidR="00540DD5" w:rsidRPr="00540DD5" w:rsidRDefault="00540DD5" w:rsidP="007A186F">
      <w:pPr>
        <w:keepLines w:val="0"/>
        <w:spacing w:after="0"/>
        <w:ind w:left="720"/>
        <w:contextualSpacing/>
        <w:rPr>
          <w:rFonts w:eastAsia="Calibri"/>
          <w:position w:val="-4"/>
          <w:sz w:val="22"/>
          <w:szCs w:val="22"/>
        </w:rPr>
      </w:pPr>
    </w:p>
    <w:p w14:paraId="01B2257F" w14:textId="77777777" w:rsidR="00540DD5" w:rsidRPr="00540DD5" w:rsidRDefault="00540DD5" w:rsidP="007A186F">
      <w:pPr>
        <w:keepLines w:val="0"/>
        <w:spacing w:after="0"/>
        <w:ind w:left="720"/>
        <w:contextualSpacing/>
        <w:rPr>
          <w:rFonts w:eastAsia="Calibri"/>
          <w:position w:val="-4"/>
          <w:sz w:val="22"/>
          <w:szCs w:val="22"/>
        </w:rPr>
      </w:pPr>
    </w:p>
    <w:p w14:paraId="2A553A8D" w14:textId="553DB155"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22B3FCA8" w14:textId="77777777" w:rsidR="00540DD5" w:rsidRPr="00540DD5" w:rsidRDefault="00540DD5" w:rsidP="007A186F">
      <w:pPr>
        <w:keepLines w:val="0"/>
        <w:spacing w:after="0"/>
        <w:ind w:left="720"/>
        <w:contextualSpacing/>
        <w:rPr>
          <w:rFonts w:eastAsia="Calibri"/>
          <w:position w:val="-4"/>
          <w:sz w:val="22"/>
          <w:szCs w:val="22"/>
        </w:rPr>
      </w:pPr>
    </w:p>
    <w:p w14:paraId="6DF083CF" w14:textId="77777777" w:rsidR="00540DD5" w:rsidRPr="00540DD5" w:rsidRDefault="00540DD5" w:rsidP="007A186F">
      <w:pPr>
        <w:keepLines w:val="0"/>
        <w:spacing w:after="0"/>
        <w:ind w:left="720"/>
        <w:contextualSpacing/>
        <w:rPr>
          <w:rFonts w:eastAsia="Calibri"/>
          <w:position w:val="-4"/>
          <w:sz w:val="22"/>
          <w:szCs w:val="22"/>
        </w:rPr>
      </w:pPr>
    </w:p>
    <w:p w14:paraId="1A31407B" w14:textId="6A9B3F4A"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6E837976"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Is the ingredient list on Jellyfish Sweet Co sweet packets accurate? Explain your answer.</w:t>
      </w:r>
    </w:p>
    <w:p w14:paraId="44D78859" w14:textId="1655C0CF" w:rsidR="00540DD5" w:rsidRDefault="00540DD5" w:rsidP="007A186F">
      <w:pPr>
        <w:keepLines w:val="0"/>
        <w:spacing w:after="0"/>
        <w:ind w:left="720"/>
        <w:contextualSpacing/>
        <w:rPr>
          <w:rFonts w:eastAsia="Calibri"/>
          <w:position w:val="-4"/>
          <w:sz w:val="22"/>
          <w:szCs w:val="22"/>
        </w:rPr>
      </w:pPr>
    </w:p>
    <w:p w14:paraId="72D2881B" w14:textId="77777777" w:rsidR="007A186F" w:rsidRPr="00540DD5" w:rsidRDefault="007A186F" w:rsidP="007A186F">
      <w:pPr>
        <w:keepLines w:val="0"/>
        <w:spacing w:after="0"/>
        <w:ind w:left="720"/>
        <w:contextualSpacing/>
        <w:rPr>
          <w:rFonts w:eastAsia="Calibri"/>
          <w:position w:val="-4"/>
          <w:sz w:val="22"/>
          <w:szCs w:val="22"/>
        </w:rPr>
      </w:pPr>
    </w:p>
    <w:p w14:paraId="1B968824" w14:textId="0FB06094" w:rsidR="00540DD5" w:rsidRP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78F17D54" w14:textId="44C10737" w:rsidR="00540DD5" w:rsidRDefault="00540DD5" w:rsidP="007A186F">
      <w:pPr>
        <w:keepLines w:val="0"/>
        <w:spacing w:after="0"/>
        <w:ind w:firstLine="720"/>
        <w:rPr>
          <w:rFonts w:eastAsia="Calibri"/>
          <w:position w:val="-4"/>
          <w:sz w:val="22"/>
          <w:szCs w:val="22"/>
        </w:rPr>
      </w:pPr>
    </w:p>
    <w:p w14:paraId="3C3E93FC" w14:textId="77777777" w:rsidR="007A186F" w:rsidRPr="00540DD5" w:rsidRDefault="007A186F" w:rsidP="007A186F">
      <w:pPr>
        <w:keepLines w:val="0"/>
        <w:spacing w:after="0"/>
        <w:ind w:firstLine="720"/>
        <w:rPr>
          <w:rFonts w:eastAsia="Calibri"/>
          <w:position w:val="-4"/>
          <w:sz w:val="22"/>
          <w:szCs w:val="22"/>
        </w:rPr>
      </w:pPr>
    </w:p>
    <w:p w14:paraId="2CBA4E96" w14:textId="2AAC97E5" w:rsidR="007A186F" w:rsidRP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41798925"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One of the students says colour E is present in the purple jelly sweet. This is incorrect. Explain why the student may have come to this conclusion and explain how you can tell E is not in the purple jelly sweet.</w:t>
      </w:r>
    </w:p>
    <w:p w14:paraId="6E8F1586" w14:textId="30D0FE40" w:rsidR="00540DD5" w:rsidRDefault="00540DD5" w:rsidP="007A186F">
      <w:pPr>
        <w:keepLines w:val="0"/>
        <w:spacing w:after="0"/>
        <w:ind w:left="720"/>
        <w:contextualSpacing/>
        <w:rPr>
          <w:rFonts w:eastAsia="Calibri"/>
          <w:position w:val="-4"/>
          <w:sz w:val="22"/>
          <w:szCs w:val="22"/>
        </w:rPr>
      </w:pPr>
    </w:p>
    <w:p w14:paraId="5CB69991" w14:textId="77777777" w:rsidR="007A186F" w:rsidRPr="00540DD5" w:rsidRDefault="007A186F" w:rsidP="007A186F">
      <w:pPr>
        <w:keepLines w:val="0"/>
        <w:spacing w:after="0"/>
        <w:ind w:left="720"/>
        <w:contextualSpacing/>
        <w:rPr>
          <w:rFonts w:eastAsia="Calibri"/>
          <w:position w:val="-4"/>
          <w:sz w:val="22"/>
          <w:szCs w:val="22"/>
        </w:rPr>
      </w:pPr>
    </w:p>
    <w:p w14:paraId="0239A1A8" w14:textId="09914DD3" w:rsidR="00540DD5" w:rsidRP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77FB53C3" w14:textId="59767449" w:rsidR="00540DD5" w:rsidRDefault="00540DD5" w:rsidP="007A186F">
      <w:pPr>
        <w:keepLines w:val="0"/>
        <w:spacing w:after="0"/>
        <w:ind w:firstLine="720"/>
        <w:rPr>
          <w:rFonts w:eastAsia="Calibri"/>
          <w:position w:val="-4"/>
          <w:sz w:val="22"/>
          <w:szCs w:val="22"/>
        </w:rPr>
      </w:pPr>
    </w:p>
    <w:p w14:paraId="3057F9F9" w14:textId="77777777" w:rsidR="007A186F" w:rsidRPr="00540DD5" w:rsidRDefault="007A186F" w:rsidP="007A186F">
      <w:pPr>
        <w:keepLines w:val="0"/>
        <w:spacing w:after="0"/>
        <w:ind w:firstLine="720"/>
        <w:rPr>
          <w:rFonts w:eastAsia="Calibri"/>
          <w:position w:val="-4"/>
          <w:sz w:val="22"/>
          <w:szCs w:val="22"/>
        </w:rPr>
      </w:pPr>
    </w:p>
    <w:p w14:paraId="7FC966B6" w14:textId="36F230D2" w:rsidR="00540DD5" w:rsidRP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6C76433C"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What was the mobile phase in the experiment?</w:t>
      </w:r>
    </w:p>
    <w:p w14:paraId="0FFE3D07" w14:textId="77777777" w:rsidR="00540DD5" w:rsidRPr="00540DD5" w:rsidRDefault="00540DD5" w:rsidP="007A186F">
      <w:pPr>
        <w:keepLines w:val="0"/>
        <w:spacing w:after="0"/>
        <w:ind w:left="720"/>
        <w:contextualSpacing/>
        <w:rPr>
          <w:rFonts w:eastAsia="Calibri"/>
          <w:position w:val="-4"/>
          <w:sz w:val="22"/>
          <w:szCs w:val="22"/>
        </w:rPr>
      </w:pPr>
    </w:p>
    <w:p w14:paraId="2777DC22" w14:textId="77777777" w:rsidR="00540DD5" w:rsidRPr="00540DD5" w:rsidRDefault="00540DD5" w:rsidP="007A186F">
      <w:pPr>
        <w:keepLines w:val="0"/>
        <w:spacing w:after="0"/>
        <w:ind w:left="720"/>
        <w:contextualSpacing/>
        <w:rPr>
          <w:rFonts w:eastAsia="Calibri"/>
          <w:position w:val="-4"/>
          <w:sz w:val="22"/>
          <w:szCs w:val="22"/>
        </w:rPr>
      </w:pPr>
    </w:p>
    <w:p w14:paraId="3C44CCBC" w14:textId="39E3BFFC"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366F0D9B"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What was the stationary phase?</w:t>
      </w:r>
    </w:p>
    <w:p w14:paraId="5D69CDD2" w14:textId="6E60792C" w:rsidR="00540DD5" w:rsidRDefault="00540DD5" w:rsidP="007A186F">
      <w:pPr>
        <w:keepLines w:val="0"/>
        <w:spacing w:after="0"/>
        <w:ind w:left="720"/>
        <w:contextualSpacing/>
        <w:rPr>
          <w:rFonts w:eastAsia="Calibri"/>
          <w:position w:val="-4"/>
          <w:sz w:val="22"/>
          <w:szCs w:val="22"/>
        </w:rPr>
      </w:pPr>
    </w:p>
    <w:p w14:paraId="06157D9B" w14:textId="77777777" w:rsidR="00CF72A5" w:rsidRPr="00540DD5" w:rsidRDefault="00CF72A5" w:rsidP="007A186F">
      <w:pPr>
        <w:keepLines w:val="0"/>
        <w:spacing w:after="0"/>
        <w:ind w:left="720"/>
        <w:contextualSpacing/>
        <w:rPr>
          <w:rFonts w:eastAsia="Calibri"/>
          <w:position w:val="-4"/>
          <w:sz w:val="22"/>
          <w:szCs w:val="22"/>
        </w:rPr>
      </w:pPr>
    </w:p>
    <w:p w14:paraId="3F09DB50" w14:textId="4424F45D" w:rsidR="00540DD5" w:rsidRP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782F66B9"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Which of the colours was most soluble in the mobile phase? Explain your answer.</w:t>
      </w:r>
    </w:p>
    <w:p w14:paraId="4D84BF2B" w14:textId="77777777" w:rsidR="00540DD5" w:rsidRPr="00540DD5" w:rsidRDefault="00540DD5" w:rsidP="007A186F">
      <w:pPr>
        <w:keepLines w:val="0"/>
        <w:spacing w:after="0"/>
        <w:ind w:left="720"/>
        <w:contextualSpacing/>
        <w:rPr>
          <w:rFonts w:eastAsia="Calibri"/>
          <w:position w:val="-4"/>
          <w:sz w:val="22"/>
          <w:szCs w:val="22"/>
        </w:rPr>
      </w:pPr>
    </w:p>
    <w:p w14:paraId="78A6A71D" w14:textId="77777777" w:rsidR="00540DD5" w:rsidRPr="00540DD5" w:rsidRDefault="00540DD5" w:rsidP="007A186F">
      <w:pPr>
        <w:keepLines w:val="0"/>
        <w:spacing w:after="0"/>
        <w:ind w:left="720"/>
        <w:contextualSpacing/>
        <w:rPr>
          <w:rFonts w:eastAsia="Calibri"/>
          <w:position w:val="-4"/>
          <w:sz w:val="22"/>
          <w:szCs w:val="22"/>
        </w:rPr>
      </w:pPr>
    </w:p>
    <w:p w14:paraId="2C660337" w14:textId="1FC76BA1"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60961C3C" w14:textId="77777777" w:rsidR="00540DD5" w:rsidRPr="00540DD5" w:rsidRDefault="00540DD5" w:rsidP="007A186F">
      <w:pPr>
        <w:keepLines w:val="0"/>
        <w:spacing w:after="0"/>
        <w:ind w:left="720"/>
        <w:contextualSpacing/>
        <w:rPr>
          <w:rFonts w:eastAsia="Calibri"/>
          <w:position w:val="-4"/>
          <w:sz w:val="22"/>
          <w:szCs w:val="22"/>
        </w:rPr>
      </w:pPr>
    </w:p>
    <w:p w14:paraId="79C62008" w14:textId="77777777" w:rsidR="00540DD5" w:rsidRPr="00540DD5" w:rsidRDefault="00540DD5" w:rsidP="007A186F">
      <w:pPr>
        <w:keepLines w:val="0"/>
        <w:spacing w:after="0"/>
        <w:ind w:left="720"/>
        <w:contextualSpacing/>
        <w:rPr>
          <w:rFonts w:eastAsia="Calibri"/>
          <w:position w:val="-4"/>
          <w:sz w:val="22"/>
          <w:szCs w:val="22"/>
        </w:rPr>
      </w:pPr>
    </w:p>
    <w:p w14:paraId="40C7C4DF" w14:textId="49DCF2FC" w:rsidR="00540DD5" w:rsidRPr="00540DD5" w:rsidRDefault="00540DD5" w:rsidP="007A186F">
      <w:pPr>
        <w:keepLines w:val="0"/>
        <w:spacing w:after="0"/>
        <w:ind w:left="720"/>
        <w:contextualSpacing/>
        <w:rPr>
          <w:rFonts w:eastAsia="Calibri"/>
          <w:position w:val="-4"/>
          <w:sz w:val="22"/>
          <w:szCs w:val="22"/>
        </w:rPr>
      </w:pPr>
      <w:r w:rsidRPr="00540DD5">
        <w:rPr>
          <w:rFonts w:eastAsia="Calibri"/>
          <w:position w:val="-4"/>
          <w:sz w:val="22"/>
          <w:szCs w:val="22"/>
        </w:rPr>
        <w:t>…………………………………………………………………………………………………</w:t>
      </w:r>
    </w:p>
    <w:p w14:paraId="4AD8837D" w14:textId="77777777" w:rsidR="00540DD5" w:rsidRPr="00540DD5" w:rsidRDefault="00540DD5" w:rsidP="007A186F">
      <w:pPr>
        <w:keepLines w:val="0"/>
        <w:numPr>
          <w:ilvl w:val="0"/>
          <w:numId w:val="8"/>
        </w:numPr>
        <w:spacing w:after="0"/>
        <w:contextualSpacing/>
        <w:rPr>
          <w:rFonts w:eastAsia="Calibri"/>
          <w:position w:val="-4"/>
          <w:sz w:val="22"/>
          <w:szCs w:val="22"/>
        </w:rPr>
      </w:pPr>
      <w:r w:rsidRPr="00540DD5">
        <w:rPr>
          <w:rFonts w:eastAsia="Calibri"/>
          <w:position w:val="-4"/>
          <w:sz w:val="22"/>
          <w:szCs w:val="22"/>
        </w:rPr>
        <w:t>What did the students use to draw their origin line? Explain their choice.</w:t>
      </w:r>
    </w:p>
    <w:p w14:paraId="6F394280" w14:textId="230D7558" w:rsidR="00540DD5" w:rsidRDefault="00540DD5" w:rsidP="007A186F">
      <w:pPr>
        <w:keepLines w:val="0"/>
        <w:spacing w:after="0"/>
        <w:rPr>
          <w:rFonts w:eastAsia="Calibri"/>
          <w:position w:val="-4"/>
          <w:sz w:val="22"/>
          <w:szCs w:val="22"/>
        </w:rPr>
      </w:pPr>
    </w:p>
    <w:p w14:paraId="565B7B85" w14:textId="77777777" w:rsidR="007A186F" w:rsidRPr="00540DD5" w:rsidRDefault="007A186F" w:rsidP="007A186F">
      <w:pPr>
        <w:keepLines w:val="0"/>
        <w:spacing w:after="0"/>
        <w:rPr>
          <w:rFonts w:eastAsia="Calibri"/>
          <w:position w:val="-4"/>
          <w:sz w:val="22"/>
          <w:szCs w:val="22"/>
        </w:rPr>
      </w:pPr>
    </w:p>
    <w:p w14:paraId="12D464BB" w14:textId="31A37301" w:rsidR="00540DD5" w:rsidRDefault="00540DD5" w:rsidP="007A186F">
      <w:pPr>
        <w:keepLines w:val="0"/>
        <w:spacing w:after="0"/>
        <w:ind w:firstLine="720"/>
        <w:rPr>
          <w:rFonts w:eastAsia="Calibri"/>
          <w:position w:val="-4"/>
          <w:sz w:val="22"/>
          <w:szCs w:val="22"/>
        </w:rPr>
      </w:pPr>
      <w:r w:rsidRPr="00540DD5">
        <w:rPr>
          <w:rFonts w:eastAsia="Calibri"/>
          <w:position w:val="-4"/>
          <w:sz w:val="22"/>
          <w:szCs w:val="22"/>
        </w:rPr>
        <w:t>…………………………………………………………………………………………………</w:t>
      </w:r>
    </w:p>
    <w:p w14:paraId="054408ED" w14:textId="39673745" w:rsidR="001D1E2A" w:rsidRPr="00CF72A5" w:rsidRDefault="001D1E2A" w:rsidP="00CF72A5">
      <w:pPr>
        <w:keepLines w:val="0"/>
        <w:spacing w:after="0"/>
        <w:rPr>
          <w:rFonts w:eastAsia="Calibri"/>
          <w:position w:val="-4"/>
          <w:sz w:val="22"/>
          <w:szCs w:val="22"/>
        </w:rPr>
      </w:pPr>
    </w:p>
    <w:sectPr w:rsidR="001D1E2A" w:rsidRPr="00CF72A5" w:rsidSect="00E331A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77B5" w14:textId="77777777" w:rsidR="007F3D98" w:rsidRDefault="007F3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2CBB786"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CF3590">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CF3590">
      <w:rPr>
        <w:noProof/>
        <w:sz w:val="16"/>
      </w:rPr>
      <w:t>3</w:t>
    </w:r>
    <w:r w:rsidRPr="00EE78E2">
      <w:rPr>
        <w:noProof/>
        <w:sz w:val="16"/>
      </w:rPr>
      <w:fldChar w:fldCharType="end"/>
    </w:r>
    <w:r>
      <w:rPr>
        <w:sz w:val="16"/>
      </w:rPr>
      <w:tab/>
    </w:r>
    <w:r w:rsidRPr="00EE78E2">
      <w:rPr>
        <w:sz w:val="16"/>
      </w:rPr>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0587116"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CF3590">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CF3590">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9EB7" w14:textId="77777777" w:rsidR="007F3D98" w:rsidRDefault="007F3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3213C" w14:textId="77777777" w:rsidR="007F3D98" w:rsidRDefault="007F3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67DB5892">
          <wp:simplePos x="0" y="0"/>
          <wp:positionH relativeFrom="column">
            <wp:posOffset>4455160</wp:posOffset>
          </wp:positionH>
          <wp:positionV relativeFrom="paragraph">
            <wp:posOffset>-248285</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5926DF"/>
    <w:multiLevelType w:val="hybridMultilevel"/>
    <w:tmpl w:val="E006D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39BA"/>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E13"/>
    <w:rsid w:val="00274F1A"/>
    <w:rsid w:val="0028034B"/>
    <w:rsid w:val="00281035"/>
    <w:rsid w:val="00287576"/>
    <w:rsid w:val="00291C4D"/>
    <w:rsid w:val="00292178"/>
    <w:rsid w:val="002A3815"/>
    <w:rsid w:val="002C0301"/>
    <w:rsid w:val="002C4A08"/>
    <w:rsid w:val="002C7DA0"/>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0DD5"/>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A186F"/>
    <w:rsid w:val="007C1813"/>
    <w:rsid w:val="007D50E0"/>
    <w:rsid w:val="007F3D98"/>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9651D"/>
    <w:rsid w:val="009C5409"/>
    <w:rsid w:val="009C5777"/>
    <w:rsid w:val="009D4E77"/>
    <w:rsid w:val="009F0DFC"/>
    <w:rsid w:val="009F3445"/>
    <w:rsid w:val="00A42400"/>
    <w:rsid w:val="00A50EEB"/>
    <w:rsid w:val="00A52886"/>
    <w:rsid w:val="00A62C1B"/>
    <w:rsid w:val="00A75F4C"/>
    <w:rsid w:val="00A9584B"/>
    <w:rsid w:val="00AA3D93"/>
    <w:rsid w:val="00AB1738"/>
    <w:rsid w:val="00AE621F"/>
    <w:rsid w:val="00AE7C6A"/>
    <w:rsid w:val="00AF3542"/>
    <w:rsid w:val="00AF776F"/>
    <w:rsid w:val="00B144F3"/>
    <w:rsid w:val="00B20041"/>
    <w:rsid w:val="00B57B2A"/>
    <w:rsid w:val="00BA512C"/>
    <w:rsid w:val="00BB1F22"/>
    <w:rsid w:val="00C17DDC"/>
    <w:rsid w:val="00C3053B"/>
    <w:rsid w:val="00C659AE"/>
    <w:rsid w:val="00CD10BF"/>
    <w:rsid w:val="00CF3590"/>
    <w:rsid w:val="00CF72A5"/>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93C79"/>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JbAXsJ"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JbAXsJ"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Finding food fraud with chromatography</vt:lpstr>
    </vt:vector>
  </TitlesOfParts>
  <Company>Royal Society of Chemistry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food fraud with chromatography worksheet, 11-14</dc:title>
  <dc:subject>Demonstration silver acetylide as a contact explosive</dc:subject>
  <dc:creator>Royal Society of Chemistry</dc:creator>
  <dc:description>To accompany the article 'Poisoned by milk', from Education in Chemistry, July 2018</dc:description>
  <cp:lastModifiedBy>Luke Blackburn</cp:lastModifiedBy>
  <cp:revision>14</cp:revision>
  <cp:lastPrinted>2018-05-31T10:41:00Z</cp:lastPrinted>
  <dcterms:created xsi:type="dcterms:W3CDTF">2018-05-10T11:02:00Z</dcterms:created>
  <dcterms:modified xsi:type="dcterms:W3CDTF">2018-06-04T10:43:00Z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