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2BD5" w14:textId="74B6D385" w:rsidR="00FD0B10" w:rsidRPr="00CC4F0F" w:rsidRDefault="000410C6" w:rsidP="00CC4F0F">
      <w:pPr>
        <w:pStyle w:val="Heading1"/>
      </w:pPr>
      <w:r w:rsidRPr="00CC4F0F">
        <w:t>Complete teaching ideas</w:t>
      </w:r>
    </w:p>
    <w:p w14:paraId="25A48CA4" w14:textId="02807404" w:rsidR="008F4156" w:rsidRPr="00CC4F0F" w:rsidRDefault="009875B2" w:rsidP="00CC4F0F">
      <w:r w:rsidRPr="00CC4F0F">
        <w:rPr>
          <w:rStyle w:val="Emphasis"/>
        </w:rPr>
        <w:t>Education in Chemistry</w:t>
      </w:r>
      <w:r w:rsidRPr="00CC4F0F">
        <w:rPr>
          <w:rStyle w:val="Emphasis"/>
        </w:rPr>
        <w:br/>
      </w:r>
      <w:r w:rsidR="00F01FF5" w:rsidRPr="00CC4F0F">
        <w:t>July</w:t>
      </w:r>
      <w:r w:rsidR="0080030A" w:rsidRPr="00CC4F0F">
        <w:t xml:space="preserve"> 2018</w:t>
      </w:r>
      <w:r w:rsidRPr="00CC4F0F">
        <w:br/>
      </w:r>
      <w:hyperlink r:id="rId10" w:history="1">
        <w:r w:rsidR="00B515CB" w:rsidRPr="00CC4F0F">
          <w:rPr>
            <w:rStyle w:val="Hyperlink"/>
          </w:rPr>
          <w:t>rsc.li/2tBSMXI</w:t>
        </w:r>
      </w:hyperlink>
    </w:p>
    <w:p w14:paraId="784E6A05" w14:textId="1F83A52B" w:rsidR="009E7661" w:rsidRPr="00CC4F0F" w:rsidRDefault="009E7661" w:rsidP="00CC4F0F">
      <w:pPr>
        <w:pStyle w:val="Focustext"/>
      </w:pPr>
      <w:r w:rsidRPr="00CC4F0F">
        <w:t xml:space="preserve">These teaching ideas accompany the article </w:t>
      </w:r>
      <w:hyperlink r:id="rId11" w:history="1">
        <w:r w:rsidR="00B515CB" w:rsidRPr="00CC4F0F">
          <w:rPr>
            <w:rStyle w:val="Hyperlink"/>
          </w:rPr>
          <w:t>‘Check my working’</w:t>
        </w:r>
      </w:hyperlink>
      <w:r w:rsidRPr="00CC4F0F">
        <w:t>.</w:t>
      </w:r>
    </w:p>
    <w:p w14:paraId="2B43F6CB" w14:textId="77777777" w:rsidR="00B515CB" w:rsidRPr="00CC4F0F" w:rsidRDefault="009E7661" w:rsidP="00CC4F0F">
      <w:pPr>
        <w:pStyle w:val="Heading3"/>
      </w:pPr>
      <w:r w:rsidRPr="00CC4F0F">
        <w:t>In your class</w:t>
      </w:r>
    </w:p>
    <w:p w14:paraId="50D00F45" w14:textId="16A74D0F" w:rsidR="00B515CB" w:rsidRPr="00CC4F0F" w:rsidRDefault="00B515CB" w:rsidP="00CC4F0F">
      <w:r w:rsidRPr="00CC4F0F">
        <w:t>For students, understanding peer review is an important part of understanding how scientists work: evidence isn’t always clear and sometimes scientists disagree until eventually, after lots of experimentation, a consensus is reached.</w:t>
      </w:r>
    </w:p>
    <w:p w14:paraId="58E6BAD5" w14:textId="77777777" w:rsidR="00B515CB" w:rsidRPr="00CC4F0F" w:rsidRDefault="00B515CB" w:rsidP="00CC4F0F">
      <w:r w:rsidRPr="00CC4F0F">
        <w:t>During peer review, scientists check whether results are interpreted correctly, controls are appropriate, conclusions are supported by the data, and sample size is sufficient and representative. Essentially peer review is about spotting bad science and making good science even better.</w:t>
      </w:r>
    </w:p>
    <w:p w14:paraId="774A06C6" w14:textId="2453E75D" w:rsidR="000E487A" w:rsidRPr="00CC4F0F" w:rsidRDefault="00894A47" w:rsidP="00CC4F0F">
      <w:pPr>
        <w:pStyle w:val="Focustext"/>
      </w:pPr>
      <w:r w:rsidRPr="00CC4F0F">
        <w:t>Download the text of this article</w:t>
      </w:r>
      <w:r w:rsidR="009E7661" w:rsidRPr="00CC4F0F">
        <w:t>, and all the related worksheets</w:t>
      </w:r>
      <w:r w:rsidRPr="00CC4F0F">
        <w:t xml:space="preserve"> from the </w:t>
      </w:r>
      <w:r w:rsidRPr="00E2299C">
        <w:rPr>
          <w:i/>
        </w:rPr>
        <w:t>Education in Chemistry</w:t>
      </w:r>
      <w:r w:rsidRPr="00CC4F0F">
        <w:t xml:space="preserve"> website at </w:t>
      </w:r>
      <w:hyperlink r:id="rId12" w:history="1">
        <w:r w:rsidR="00B515CB" w:rsidRPr="00CC4F0F">
          <w:rPr>
            <w:rStyle w:val="Hyperlink"/>
          </w:rPr>
          <w:t>rsc.li/2tBSMXI</w:t>
        </w:r>
      </w:hyperlink>
    </w:p>
    <w:p w14:paraId="0E08F831" w14:textId="492D1E32" w:rsidR="0093518C" w:rsidRPr="00CC4F0F" w:rsidRDefault="00B515CB" w:rsidP="00CC4F0F">
      <w:pPr>
        <w:pStyle w:val="Heading3"/>
      </w:pPr>
      <w:r w:rsidRPr="00CC4F0F">
        <w:t>Practice peer feedback</w:t>
      </w:r>
    </w:p>
    <w:p w14:paraId="41C4A3BF" w14:textId="77777777" w:rsidR="00B515CB" w:rsidRPr="00CC4F0F" w:rsidRDefault="00B515CB" w:rsidP="00CC4F0F">
      <w:pPr>
        <w:rPr>
          <w:rStyle w:val="Strong"/>
        </w:rPr>
      </w:pPr>
      <w:r w:rsidRPr="00CC4F0F">
        <w:rPr>
          <w:rStyle w:val="Strong"/>
        </w:rPr>
        <w:t>Student peer review worksheet, ages 14–16</w:t>
      </w:r>
    </w:p>
    <w:p w14:paraId="6DB85783" w14:textId="3B2DA852" w:rsidR="00B515CB" w:rsidRPr="00CC4F0F" w:rsidRDefault="00B515CB" w:rsidP="00CC4F0F">
      <w:r w:rsidRPr="00CC4F0F">
        <w:t xml:space="preserve">There are many aspects of peer review that students could practice for themselves. </w:t>
      </w:r>
      <w:r w:rsidR="00E2299C">
        <w:t>For example, t</w:t>
      </w:r>
      <w:r w:rsidRPr="00CC4F0F">
        <w:t>hey could carry out an experiment to test the effect of the size of marble chips on the rate of reaction. They could write up their results in the form of a scientific poster with sections for the introduction, methods, results and conclusion. Then, their peers could give feedback and suggest improvements using a checklist of questions scientists would use to check each others</w:t>
      </w:r>
      <w:bookmarkStart w:id="0" w:name="_GoBack"/>
      <w:bookmarkEnd w:id="0"/>
      <w:r w:rsidRPr="00CC4F0F">
        <w:t>’ work.</w:t>
      </w:r>
    </w:p>
    <w:p w14:paraId="43EED6E1" w14:textId="5C7FA059" w:rsidR="00B515CB" w:rsidRPr="00CC4F0F" w:rsidRDefault="00B515CB" w:rsidP="00CC4F0F">
      <w:pPr>
        <w:pStyle w:val="Focustext"/>
      </w:pPr>
      <w:r w:rsidRPr="00CC4F0F">
        <w:t>Download a checklist from the </w:t>
      </w:r>
      <w:r w:rsidRPr="00CC4F0F">
        <w:rPr>
          <w:i/>
        </w:rPr>
        <w:t>Education in Chemistry</w:t>
      </w:r>
      <w:r w:rsidRPr="00CC4F0F">
        <w:t xml:space="preserve"> website </w:t>
      </w:r>
      <w:hyperlink r:id="rId13" w:history="1">
        <w:r w:rsidRPr="00CC4F0F">
          <w:rPr>
            <w:rStyle w:val="Hyperlink"/>
          </w:rPr>
          <w:t>rsc.li/2tBSMXI</w:t>
        </w:r>
      </w:hyperlink>
    </w:p>
    <w:p w14:paraId="180A5BCD" w14:textId="70330984" w:rsidR="002E2045" w:rsidRPr="00CC4F0F" w:rsidRDefault="00B515CB" w:rsidP="00CC4F0F">
      <w:pPr>
        <w:pStyle w:val="Heading3"/>
      </w:pPr>
      <w:r w:rsidRPr="00CC4F0F">
        <w:t>Evaluate the evidence</w:t>
      </w:r>
    </w:p>
    <w:p w14:paraId="76E6B401" w14:textId="542FB4DB" w:rsidR="0093518C" w:rsidRPr="00CC4F0F" w:rsidRDefault="00B515CB" w:rsidP="00CC4F0F">
      <w:pPr>
        <w:rPr>
          <w:rStyle w:val="Strong"/>
        </w:rPr>
      </w:pPr>
      <w:r w:rsidRPr="00CC4F0F">
        <w:rPr>
          <w:rStyle w:val="Strong"/>
        </w:rPr>
        <w:t>Student discussion activity, ages 14–16</w:t>
      </w:r>
    </w:p>
    <w:p w14:paraId="168C1DB7" w14:textId="1A17E41E" w:rsidR="00B515CB" w:rsidRPr="00CC4F0F" w:rsidRDefault="00B515CB" w:rsidP="00CC4F0F">
      <w:r w:rsidRPr="00CC4F0F">
        <w:t>Make the peer review process relevant to students with a scenario they are familiar with and ask them to evaluate evidence presented using a checklist. </w:t>
      </w:r>
    </w:p>
    <w:p w14:paraId="7228FA29" w14:textId="0261B5D9" w:rsidR="00B515CB" w:rsidRPr="00CC4F0F" w:rsidRDefault="00B515CB" w:rsidP="00CC4F0F">
      <w:pPr>
        <w:pStyle w:val="Focustext"/>
      </w:pPr>
      <w:r w:rsidRPr="00CC4F0F">
        <w:t>Download an example scenario based on a real discussion between students about a veterinary treatment from the</w:t>
      </w:r>
      <w:r w:rsidRPr="00CC4F0F">
        <w:rPr>
          <w:i/>
        </w:rPr>
        <w:t> Education in Chemistry </w:t>
      </w:r>
      <w:r w:rsidRPr="00CC4F0F">
        <w:t xml:space="preserve">website with a checklist of questions: </w:t>
      </w:r>
      <w:hyperlink r:id="rId14" w:history="1">
        <w:r w:rsidRPr="00CC4F0F">
          <w:rPr>
            <w:rStyle w:val="Hyperlink"/>
          </w:rPr>
          <w:t>rsc.li/2tBSMXI</w:t>
        </w:r>
      </w:hyperlink>
      <w:r w:rsidRPr="00CC4F0F">
        <w:t>. It should get students talking!</w:t>
      </w:r>
    </w:p>
    <w:sectPr w:rsidR="00B515CB" w:rsidRPr="00CC4F0F" w:rsidSect="00E331A7">
      <w:footerReference w:type="default" r:id="rId15"/>
      <w:headerReference w:type="first" r:id="rId16"/>
      <w:footerReference w:type="first" r:id="rId17"/>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51B3A" w14:textId="77777777" w:rsidR="00E11AD6" w:rsidRDefault="00E11AD6" w:rsidP="000D3D40">
      <w:r>
        <w:separator/>
      </w:r>
    </w:p>
  </w:endnote>
  <w:endnote w:type="continuationSeparator" w:id="0">
    <w:p w14:paraId="1621656C" w14:textId="77777777" w:rsidR="00E11AD6" w:rsidRDefault="00E11AD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nhem Pro Bln">
    <w:panose1 w:val="02000000000000000000"/>
    <w:charset w:val="00"/>
    <w:family w:val="modern"/>
    <w:notTrueType/>
    <w:pitch w:val="variable"/>
    <w:sig w:usb0="00000087" w:usb1="00000001"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5F519AC0" w:rsidR="00E40CCC" w:rsidRDefault="00E40CCC" w:rsidP="00E40CCC">
    <w:pPr>
      <w:pStyle w:val="Footer"/>
      <w:jc w:val="right"/>
    </w:pPr>
    <w:r>
      <w:t xml:space="preserve">Page </w:t>
    </w:r>
    <w:r>
      <w:fldChar w:fldCharType="begin"/>
    </w:r>
    <w:r>
      <w:instrText xml:space="preserve"> PAGE   \* MERGEFORMAT </w:instrText>
    </w:r>
    <w:r>
      <w:fldChar w:fldCharType="separate"/>
    </w:r>
    <w:r w:rsidR="0093518C">
      <w:rPr>
        <w:noProof/>
      </w:rPr>
      <w:t>2</w:t>
    </w:r>
    <w:r>
      <w:fldChar w:fldCharType="end"/>
    </w:r>
    <w:r>
      <w:t xml:space="preserve"> of </w:t>
    </w:r>
    <w:r w:rsidR="00E2299C">
      <w:fldChar w:fldCharType="begin"/>
    </w:r>
    <w:r w:rsidR="00E2299C">
      <w:instrText xml:space="preserve"> NUMPAGES   \* MERGEFORMAT </w:instrText>
    </w:r>
    <w:r w:rsidR="00E2299C">
      <w:fldChar w:fldCharType="separate"/>
    </w:r>
    <w:r w:rsidR="0093518C">
      <w:rPr>
        <w:noProof/>
      </w:rPr>
      <w:t>2</w:t>
    </w:r>
    <w:r w:rsidR="00E2299C">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63291C63" w:rsidR="00E40CCC" w:rsidRDefault="00E40CCC" w:rsidP="00E40CCC">
    <w:pPr>
      <w:pStyle w:val="Footer"/>
      <w:jc w:val="right"/>
    </w:pPr>
    <w:r>
      <w:t xml:space="preserve">Page </w:t>
    </w:r>
    <w:r>
      <w:fldChar w:fldCharType="begin"/>
    </w:r>
    <w:r>
      <w:instrText xml:space="preserve"> PAGE   \* MERGEFORMAT </w:instrText>
    </w:r>
    <w:r>
      <w:fldChar w:fldCharType="separate"/>
    </w:r>
    <w:r w:rsidR="00E2299C">
      <w:rPr>
        <w:noProof/>
      </w:rPr>
      <w:t>1</w:t>
    </w:r>
    <w:r>
      <w:fldChar w:fldCharType="end"/>
    </w:r>
    <w:r>
      <w:t xml:space="preserve"> of </w:t>
    </w:r>
    <w:r w:rsidR="00E2299C">
      <w:fldChar w:fldCharType="begin"/>
    </w:r>
    <w:r w:rsidR="00E2299C">
      <w:instrText xml:space="preserve"> NUMPAGES   \* ME</w:instrText>
    </w:r>
    <w:r w:rsidR="00E2299C">
      <w:instrText xml:space="preserve">RGEFORMAT </w:instrText>
    </w:r>
    <w:r w:rsidR="00E2299C">
      <w:fldChar w:fldCharType="separate"/>
    </w:r>
    <w:r w:rsidR="00E2299C">
      <w:rPr>
        <w:noProof/>
      </w:rPr>
      <w:t>1</w:t>
    </w:r>
    <w:r w:rsidR="00E2299C">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41EF" w14:textId="77777777" w:rsidR="00E11AD6" w:rsidRDefault="00E11AD6" w:rsidP="000D3D40">
      <w:r>
        <w:separator/>
      </w:r>
    </w:p>
  </w:footnote>
  <w:footnote w:type="continuationSeparator" w:id="0">
    <w:p w14:paraId="094D3AB3" w14:textId="77777777" w:rsidR="00E11AD6" w:rsidRDefault="00E11AD6"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445AF"/>
    <w:multiLevelType w:val="hybridMultilevel"/>
    <w:tmpl w:val="027C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6956BF"/>
    <w:multiLevelType w:val="hybridMultilevel"/>
    <w:tmpl w:val="2E18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37C20"/>
    <w:multiLevelType w:val="hybridMultilevel"/>
    <w:tmpl w:val="B4D0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36AD8"/>
    <w:multiLevelType w:val="hybridMultilevel"/>
    <w:tmpl w:val="4A5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A2D1C"/>
    <w:multiLevelType w:val="hybridMultilevel"/>
    <w:tmpl w:val="8ADC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95E4E"/>
    <w:multiLevelType w:val="hybridMultilevel"/>
    <w:tmpl w:val="7132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20319"/>
    <w:multiLevelType w:val="hybridMultilevel"/>
    <w:tmpl w:val="12C2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D8A"/>
    <w:multiLevelType w:val="hybridMultilevel"/>
    <w:tmpl w:val="7E70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1458EB"/>
    <w:multiLevelType w:val="hybridMultilevel"/>
    <w:tmpl w:val="D3AA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B23E5A"/>
    <w:multiLevelType w:val="hybridMultilevel"/>
    <w:tmpl w:val="6F30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F22D65"/>
    <w:multiLevelType w:val="hybridMultilevel"/>
    <w:tmpl w:val="85A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D43F81"/>
    <w:multiLevelType w:val="hybridMultilevel"/>
    <w:tmpl w:val="0500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6"/>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15"/>
  </w:num>
  <w:num w:numId="17">
    <w:abstractNumId w:val="26"/>
  </w:num>
  <w:num w:numId="18">
    <w:abstractNumId w:val="21"/>
  </w:num>
  <w:num w:numId="19">
    <w:abstractNumId w:val="29"/>
  </w:num>
  <w:num w:numId="20">
    <w:abstractNumId w:val="25"/>
  </w:num>
  <w:num w:numId="21">
    <w:abstractNumId w:val="28"/>
  </w:num>
  <w:num w:numId="22">
    <w:abstractNumId w:val="24"/>
  </w:num>
  <w:num w:numId="23">
    <w:abstractNumId w:val="32"/>
  </w:num>
  <w:num w:numId="24">
    <w:abstractNumId w:val="14"/>
  </w:num>
  <w:num w:numId="25">
    <w:abstractNumId w:val="20"/>
  </w:num>
  <w:num w:numId="26">
    <w:abstractNumId w:val="18"/>
  </w:num>
  <w:num w:numId="27">
    <w:abstractNumId w:val="13"/>
  </w:num>
  <w:num w:numId="28">
    <w:abstractNumId w:val="17"/>
  </w:num>
  <w:num w:numId="29">
    <w:abstractNumId w:val="11"/>
  </w:num>
  <w:num w:numId="30">
    <w:abstractNumId w:val="19"/>
  </w:num>
  <w:num w:numId="31">
    <w:abstractNumId w:val="10"/>
  </w:num>
  <w:num w:numId="32">
    <w:abstractNumId w:val="33"/>
  </w:num>
  <w:num w:numId="33">
    <w:abstractNumId w:val="2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15EF0"/>
    <w:rsid w:val="0002726D"/>
    <w:rsid w:val="000355C3"/>
    <w:rsid w:val="0004064B"/>
    <w:rsid w:val="000410C6"/>
    <w:rsid w:val="0004162E"/>
    <w:rsid w:val="00055863"/>
    <w:rsid w:val="000709BF"/>
    <w:rsid w:val="000B30DF"/>
    <w:rsid w:val="000C7E4A"/>
    <w:rsid w:val="000D3D40"/>
    <w:rsid w:val="000D440E"/>
    <w:rsid w:val="000E487A"/>
    <w:rsid w:val="000F7A0F"/>
    <w:rsid w:val="0010264E"/>
    <w:rsid w:val="0010603F"/>
    <w:rsid w:val="00107744"/>
    <w:rsid w:val="00112D04"/>
    <w:rsid w:val="00114C4A"/>
    <w:rsid w:val="001167A2"/>
    <w:rsid w:val="001279FF"/>
    <w:rsid w:val="0014379D"/>
    <w:rsid w:val="00145ED1"/>
    <w:rsid w:val="00147C24"/>
    <w:rsid w:val="00150789"/>
    <w:rsid w:val="00151436"/>
    <w:rsid w:val="00153E57"/>
    <w:rsid w:val="0016440A"/>
    <w:rsid w:val="00165309"/>
    <w:rsid w:val="00170457"/>
    <w:rsid w:val="0018383B"/>
    <w:rsid w:val="001B4AD9"/>
    <w:rsid w:val="001B7EB7"/>
    <w:rsid w:val="001D1E2A"/>
    <w:rsid w:val="001D703D"/>
    <w:rsid w:val="001D7818"/>
    <w:rsid w:val="001E08D0"/>
    <w:rsid w:val="001E0F30"/>
    <w:rsid w:val="001E2D76"/>
    <w:rsid w:val="001F26C9"/>
    <w:rsid w:val="001F2D6F"/>
    <w:rsid w:val="001F589D"/>
    <w:rsid w:val="00200C3D"/>
    <w:rsid w:val="00206ABE"/>
    <w:rsid w:val="00210131"/>
    <w:rsid w:val="002117FF"/>
    <w:rsid w:val="00217413"/>
    <w:rsid w:val="00220437"/>
    <w:rsid w:val="00232BDF"/>
    <w:rsid w:val="00245902"/>
    <w:rsid w:val="00254EDF"/>
    <w:rsid w:val="00274F1A"/>
    <w:rsid w:val="0028034B"/>
    <w:rsid w:val="00281035"/>
    <w:rsid w:val="00287576"/>
    <w:rsid w:val="00291C4D"/>
    <w:rsid w:val="00292178"/>
    <w:rsid w:val="0029407B"/>
    <w:rsid w:val="002A3815"/>
    <w:rsid w:val="002B0A63"/>
    <w:rsid w:val="002C0301"/>
    <w:rsid w:val="002C4A08"/>
    <w:rsid w:val="002E0A11"/>
    <w:rsid w:val="002E2045"/>
    <w:rsid w:val="002F0461"/>
    <w:rsid w:val="003019B6"/>
    <w:rsid w:val="003260A5"/>
    <w:rsid w:val="00334EAD"/>
    <w:rsid w:val="00343CBA"/>
    <w:rsid w:val="0035569E"/>
    <w:rsid w:val="00361A0D"/>
    <w:rsid w:val="00384D95"/>
    <w:rsid w:val="003B3451"/>
    <w:rsid w:val="003C026F"/>
    <w:rsid w:val="003D3F02"/>
    <w:rsid w:val="003D54D0"/>
    <w:rsid w:val="003D57D3"/>
    <w:rsid w:val="003D6B89"/>
    <w:rsid w:val="003E2810"/>
    <w:rsid w:val="003F24EB"/>
    <w:rsid w:val="003F631F"/>
    <w:rsid w:val="003F79F1"/>
    <w:rsid w:val="00400C63"/>
    <w:rsid w:val="0040193A"/>
    <w:rsid w:val="00406A3D"/>
    <w:rsid w:val="00413366"/>
    <w:rsid w:val="00424F9A"/>
    <w:rsid w:val="00427B37"/>
    <w:rsid w:val="00430065"/>
    <w:rsid w:val="00437020"/>
    <w:rsid w:val="00443B85"/>
    <w:rsid w:val="00446249"/>
    <w:rsid w:val="004520B6"/>
    <w:rsid w:val="00460F13"/>
    <w:rsid w:val="004634FA"/>
    <w:rsid w:val="004723CA"/>
    <w:rsid w:val="00472A1A"/>
    <w:rsid w:val="00490BB0"/>
    <w:rsid w:val="00496E2E"/>
    <w:rsid w:val="004970E1"/>
    <w:rsid w:val="004A2D91"/>
    <w:rsid w:val="004A32F0"/>
    <w:rsid w:val="004B204F"/>
    <w:rsid w:val="004B2F65"/>
    <w:rsid w:val="004C6CC9"/>
    <w:rsid w:val="004F0CCE"/>
    <w:rsid w:val="004F6077"/>
    <w:rsid w:val="005065D4"/>
    <w:rsid w:val="00510295"/>
    <w:rsid w:val="00515A5A"/>
    <w:rsid w:val="00520BDA"/>
    <w:rsid w:val="00527B54"/>
    <w:rsid w:val="005350B8"/>
    <w:rsid w:val="0054664B"/>
    <w:rsid w:val="005516AC"/>
    <w:rsid w:val="005615FE"/>
    <w:rsid w:val="0056407C"/>
    <w:rsid w:val="00596ABE"/>
    <w:rsid w:val="005A7495"/>
    <w:rsid w:val="005C02D2"/>
    <w:rsid w:val="005D668B"/>
    <w:rsid w:val="005F1C11"/>
    <w:rsid w:val="005F451D"/>
    <w:rsid w:val="00613760"/>
    <w:rsid w:val="00635F98"/>
    <w:rsid w:val="006437AB"/>
    <w:rsid w:val="0065152B"/>
    <w:rsid w:val="006525C2"/>
    <w:rsid w:val="006532A6"/>
    <w:rsid w:val="00654FDB"/>
    <w:rsid w:val="00662B91"/>
    <w:rsid w:val="0067206C"/>
    <w:rsid w:val="006758AB"/>
    <w:rsid w:val="0068537A"/>
    <w:rsid w:val="00690747"/>
    <w:rsid w:val="006A3C2F"/>
    <w:rsid w:val="006A6E63"/>
    <w:rsid w:val="006B0994"/>
    <w:rsid w:val="006C60A1"/>
    <w:rsid w:val="006D3E26"/>
    <w:rsid w:val="006D42ED"/>
    <w:rsid w:val="006E4A68"/>
    <w:rsid w:val="006F6F73"/>
    <w:rsid w:val="00702F5A"/>
    <w:rsid w:val="00707FDD"/>
    <w:rsid w:val="007142E1"/>
    <w:rsid w:val="00714A35"/>
    <w:rsid w:val="007213C2"/>
    <w:rsid w:val="00723F23"/>
    <w:rsid w:val="007358E3"/>
    <w:rsid w:val="00746CEC"/>
    <w:rsid w:val="0075451A"/>
    <w:rsid w:val="00755C7E"/>
    <w:rsid w:val="007667DD"/>
    <w:rsid w:val="00784400"/>
    <w:rsid w:val="0079031C"/>
    <w:rsid w:val="007974A6"/>
    <w:rsid w:val="007A39F1"/>
    <w:rsid w:val="007B610A"/>
    <w:rsid w:val="007C1813"/>
    <w:rsid w:val="007D6ECA"/>
    <w:rsid w:val="007D76A7"/>
    <w:rsid w:val="007E410C"/>
    <w:rsid w:val="0080030A"/>
    <w:rsid w:val="00805114"/>
    <w:rsid w:val="00807F8B"/>
    <w:rsid w:val="0081005F"/>
    <w:rsid w:val="00813F0F"/>
    <w:rsid w:val="008141FB"/>
    <w:rsid w:val="00815E3B"/>
    <w:rsid w:val="008160F3"/>
    <w:rsid w:val="0082145F"/>
    <w:rsid w:val="008342DB"/>
    <w:rsid w:val="00836F07"/>
    <w:rsid w:val="00843B35"/>
    <w:rsid w:val="00853A62"/>
    <w:rsid w:val="00854D32"/>
    <w:rsid w:val="00857888"/>
    <w:rsid w:val="00870502"/>
    <w:rsid w:val="00873C13"/>
    <w:rsid w:val="00881418"/>
    <w:rsid w:val="00883E1A"/>
    <w:rsid w:val="00885B52"/>
    <w:rsid w:val="00894A47"/>
    <w:rsid w:val="008A3B63"/>
    <w:rsid w:val="008A6AD0"/>
    <w:rsid w:val="008B3961"/>
    <w:rsid w:val="008B7F9A"/>
    <w:rsid w:val="008C2782"/>
    <w:rsid w:val="008D41D2"/>
    <w:rsid w:val="008E2859"/>
    <w:rsid w:val="008F4156"/>
    <w:rsid w:val="008F7208"/>
    <w:rsid w:val="0090405B"/>
    <w:rsid w:val="00915C84"/>
    <w:rsid w:val="00923E53"/>
    <w:rsid w:val="009326B6"/>
    <w:rsid w:val="009328DD"/>
    <w:rsid w:val="0093518C"/>
    <w:rsid w:val="0094205D"/>
    <w:rsid w:val="00943452"/>
    <w:rsid w:val="00972310"/>
    <w:rsid w:val="00972F2C"/>
    <w:rsid w:val="00977AAC"/>
    <w:rsid w:val="00982F78"/>
    <w:rsid w:val="0098380A"/>
    <w:rsid w:val="009875B2"/>
    <w:rsid w:val="00987FC3"/>
    <w:rsid w:val="00995D66"/>
    <w:rsid w:val="009C5777"/>
    <w:rsid w:val="009D4E77"/>
    <w:rsid w:val="009E7661"/>
    <w:rsid w:val="009F0DFC"/>
    <w:rsid w:val="009F3138"/>
    <w:rsid w:val="009F3445"/>
    <w:rsid w:val="009F7D85"/>
    <w:rsid w:val="00A06248"/>
    <w:rsid w:val="00A36CB9"/>
    <w:rsid w:val="00A42400"/>
    <w:rsid w:val="00A46B94"/>
    <w:rsid w:val="00A50EEB"/>
    <w:rsid w:val="00A516B9"/>
    <w:rsid w:val="00A52886"/>
    <w:rsid w:val="00A5587C"/>
    <w:rsid w:val="00A61EEB"/>
    <w:rsid w:val="00A71395"/>
    <w:rsid w:val="00A749EA"/>
    <w:rsid w:val="00A74AC9"/>
    <w:rsid w:val="00A75F4C"/>
    <w:rsid w:val="00A85F6F"/>
    <w:rsid w:val="00A9584B"/>
    <w:rsid w:val="00AB1738"/>
    <w:rsid w:val="00AC1399"/>
    <w:rsid w:val="00AD645C"/>
    <w:rsid w:val="00AE621F"/>
    <w:rsid w:val="00AF3542"/>
    <w:rsid w:val="00AF776F"/>
    <w:rsid w:val="00B03B6F"/>
    <w:rsid w:val="00B176E1"/>
    <w:rsid w:val="00B20041"/>
    <w:rsid w:val="00B21A00"/>
    <w:rsid w:val="00B33495"/>
    <w:rsid w:val="00B515CB"/>
    <w:rsid w:val="00B57B2A"/>
    <w:rsid w:val="00B718A6"/>
    <w:rsid w:val="00B73FB2"/>
    <w:rsid w:val="00B76B03"/>
    <w:rsid w:val="00BA512C"/>
    <w:rsid w:val="00BB1F22"/>
    <w:rsid w:val="00BB7404"/>
    <w:rsid w:val="00C011C9"/>
    <w:rsid w:val="00C17DDC"/>
    <w:rsid w:val="00C222CB"/>
    <w:rsid w:val="00C3053B"/>
    <w:rsid w:val="00C72F8B"/>
    <w:rsid w:val="00C74010"/>
    <w:rsid w:val="00CA6ED6"/>
    <w:rsid w:val="00CC4F0F"/>
    <w:rsid w:val="00CD10BF"/>
    <w:rsid w:val="00CE37CF"/>
    <w:rsid w:val="00CF5220"/>
    <w:rsid w:val="00D174D9"/>
    <w:rsid w:val="00D20A6A"/>
    <w:rsid w:val="00D25A7E"/>
    <w:rsid w:val="00D34A04"/>
    <w:rsid w:val="00D5111B"/>
    <w:rsid w:val="00D60214"/>
    <w:rsid w:val="00D62F8A"/>
    <w:rsid w:val="00D71A1A"/>
    <w:rsid w:val="00D90054"/>
    <w:rsid w:val="00DC30F3"/>
    <w:rsid w:val="00DC5D89"/>
    <w:rsid w:val="00DC64EC"/>
    <w:rsid w:val="00DD4498"/>
    <w:rsid w:val="00DD6FD3"/>
    <w:rsid w:val="00E11AD6"/>
    <w:rsid w:val="00E15396"/>
    <w:rsid w:val="00E160E0"/>
    <w:rsid w:val="00E17C67"/>
    <w:rsid w:val="00E2299C"/>
    <w:rsid w:val="00E32C87"/>
    <w:rsid w:val="00E331A7"/>
    <w:rsid w:val="00E36068"/>
    <w:rsid w:val="00E40CCC"/>
    <w:rsid w:val="00E42AF7"/>
    <w:rsid w:val="00E47850"/>
    <w:rsid w:val="00E47D2B"/>
    <w:rsid w:val="00E5491A"/>
    <w:rsid w:val="00E61773"/>
    <w:rsid w:val="00E86125"/>
    <w:rsid w:val="00EA0301"/>
    <w:rsid w:val="00EA0DFF"/>
    <w:rsid w:val="00EA2A3C"/>
    <w:rsid w:val="00EA3691"/>
    <w:rsid w:val="00EB1D7C"/>
    <w:rsid w:val="00EC0B8E"/>
    <w:rsid w:val="00ED609E"/>
    <w:rsid w:val="00EF1342"/>
    <w:rsid w:val="00EF66DC"/>
    <w:rsid w:val="00F01FF5"/>
    <w:rsid w:val="00F05BEA"/>
    <w:rsid w:val="00F256BF"/>
    <w:rsid w:val="00F32AE0"/>
    <w:rsid w:val="00F33F60"/>
    <w:rsid w:val="00F373ED"/>
    <w:rsid w:val="00F428D8"/>
    <w:rsid w:val="00F47056"/>
    <w:rsid w:val="00F60031"/>
    <w:rsid w:val="00F76CF5"/>
    <w:rsid w:val="00F87D0C"/>
    <w:rsid w:val="00F91DF0"/>
    <w:rsid w:val="00FA248D"/>
    <w:rsid w:val="00FA2C90"/>
    <w:rsid w:val="00FA7F39"/>
    <w:rsid w:val="00FB66F1"/>
    <w:rsid w:val="00FC0A2D"/>
    <w:rsid w:val="00FC34D7"/>
    <w:rsid w:val="00FC60FB"/>
    <w:rsid w:val="00FD0B10"/>
    <w:rsid w:val="00FD2057"/>
    <w:rsid w:val="00FD3BA3"/>
    <w:rsid w:val="00FD3F2B"/>
    <w:rsid w:val="00FD6BAE"/>
    <w:rsid w:val="00FE01FC"/>
    <w:rsid w:val="00FE6711"/>
    <w:rsid w:val="00FE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 w:type="paragraph" w:customStyle="1" w:styleId="NoParagraphStyle">
    <w:name w:val="[No Paragraph Style]"/>
    <w:rsid w:val="00F01FF5"/>
    <w:pPr>
      <w:autoSpaceDE w:val="0"/>
      <w:autoSpaceDN w:val="0"/>
      <w:adjustRightInd w:val="0"/>
      <w:spacing w:before="0" w:line="288" w:lineRule="auto"/>
      <w:textAlignment w:val="center"/>
    </w:pPr>
    <w:rPr>
      <w:rFonts w:ascii="MinionPro-Regular" w:hAnsi="MinionPro-Regular" w:cs="MinionPro-Regular"/>
      <w:color w:val="000000"/>
      <w:sz w:val="24"/>
      <w:szCs w:val="24"/>
      <w:lang w:val="en-US"/>
    </w:rPr>
  </w:style>
  <w:style w:type="paragraph" w:customStyle="1" w:styleId="Flushpara">
    <w:name w:val="Flush para"/>
    <w:basedOn w:val="NoParagraphStyle"/>
    <w:next w:val="Normal"/>
    <w:uiPriority w:val="99"/>
    <w:rsid w:val="00F01FF5"/>
    <w:pPr>
      <w:spacing w:line="200" w:lineRule="atLeast"/>
    </w:pPr>
    <w:rPr>
      <w:rFonts w:ascii="Arnhem Pro Bln" w:hAnsi="Arnhem Pro Bln" w:cs="Arnhem Pro Bln"/>
      <w:spacing w:val="-2"/>
      <w:sz w:val="17"/>
      <w:szCs w:val="17"/>
      <w:lang w:val="en-GB"/>
    </w:rPr>
  </w:style>
  <w:style w:type="character" w:customStyle="1" w:styleId="BulletGREPNested">
    <w:name w:val="Bullet (GREP/Nested)"/>
    <w:uiPriority w:val="99"/>
    <w:rsid w:val="00F01FF5"/>
    <w:rPr>
      <w:color w:val="396079"/>
      <w:position w:val="-3"/>
      <w:sz w:val="24"/>
      <w:szCs w:val="24"/>
    </w:rPr>
  </w:style>
  <w:style w:type="character" w:customStyle="1" w:styleId="PositionNormalTextposition">
    <w:name w:val="Position: Normal (Text position)"/>
    <w:uiPriority w:val="99"/>
    <w:rsid w:val="00F01FF5"/>
    <w:rPr>
      <w:position w:val="0"/>
      <w:vertAlign w:val="baseline"/>
    </w:rPr>
  </w:style>
  <w:style w:type="character" w:styleId="Strong">
    <w:name w:val="Strong"/>
    <w:basedOn w:val="DefaultParagraphFont"/>
    <w:uiPriority w:val="22"/>
    <w:qFormat/>
    <w:rsid w:val="00B51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567958989">
      <w:bodyDiv w:val="1"/>
      <w:marLeft w:val="0"/>
      <w:marRight w:val="0"/>
      <w:marTop w:val="0"/>
      <w:marBottom w:val="0"/>
      <w:divBdr>
        <w:top w:val="none" w:sz="0" w:space="0" w:color="auto"/>
        <w:left w:val="none" w:sz="0" w:space="0" w:color="auto"/>
        <w:bottom w:val="none" w:sz="0" w:space="0" w:color="auto"/>
        <w:right w:val="none" w:sz="0" w:space="0" w:color="auto"/>
      </w:divBdr>
    </w:div>
    <w:div w:id="589390530">
      <w:bodyDiv w:val="1"/>
      <w:marLeft w:val="0"/>
      <w:marRight w:val="0"/>
      <w:marTop w:val="0"/>
      <w:marBottom w:val="0"/>
      <w:divBdr>
        <w:top w:val="none" w:sz="0" w:space="0" w:color="auto"/>
        <w:left w:val="none" w:sz="0" w:space="0" w:color="auto"/>
        <w:bottom w:val="none" w:sz="0" w:space="0" w:color="auto"/>
        <w:right w:val="none" w:sz="0" w:space="0" w:color="auto"/>
      </w:divBdr>
    </w:div>
    <w:div w:id="1109357296">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08806563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2tBSMX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sc.li/2tBSMX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2tBSMX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sc.li/2tBSMX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2tBSMX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Complete teaching ideas</vt:lpstr>
    </vt:vector>
  </TitlesOfParts>
  <Company>Royal Society of Chemistry</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teaching ideas</dc:title>
  <dc:subject>Demonstration silver acetylide as a contact explosive</dc:subject>
  <dc:creator>Royal Society of Chemistry</dc:creator>
  <dc:description>To accompany the article 'Check my working', from Education in Chemistry, July 2018</dc:description>
  <cp:lastModifiedBy>David Sait</cp:lastModifiedBy>
  <cp:revision>61</cp:revision>
  <dcterms:created xsi:type="dcterms:W3CDTF">2018-01-30T11:48:00Z</dcterms:created>
  <dcterms:modified xsi:type="dcterms:W3CDTF">2018-07-12T08:05:00Z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