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768DBEEB" w:rsidR="0005693A" w:rsidRDefault="00355E5D" w:rsidP="0005693A">
      <w:pPr>
        <w:pStyle w:val="Heading1"/>
      </w:pPr>
      <w:r>
        <w:t>3 quick wins for teacher wellbeing</w:t>
      </w:r>
    </w:p>
    <w:p w14:paraId="4FB10F87" w14:textId="54FB8485"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355E5D">
        <w:rPr>
          <w:rStyle w:val="LeadparagraphChar"/>
        </w:rPr>
        <w:t>December 2018</w:t>
      </w:r>
      <w:r>
        <w:rPr>
          <w:rStyle w:val="LeadparagraphChar"/>
        </w:rPr>
        <w:br/>
      </w:r>
      <w:r w:rsidR="009F10BB" w:rsidRPr="009F10BB">
        <w:rPr>
          <w:rStyle w:val="LeadparagraphChar"/>
        </w:rPr>
        <w:t>rsc.li/2AVm6fu</w:t>
      </w:r>
    </w:p>
    <w:p w14:paraId="591F37F7" w14:textId="32377164" w:rsidR="003967A0" w:rsidRPr="003967A0" w:rsidRDefault="003967A0" w:rsidP="003967A0">
      <w:r>
        <w:t>Instead of one-off wellbeing sessions, take the first steps to fostering wellbeing within your science department and maintaining wellbeing of all staff throughout the academic year. These steps form a framework: fostering connections, teamwork and feeling part of a network. As head of department, you may wish to lead a discussion on this, or support another member of the department in initiating these ideas. Use the Workload analyser and action plan each term to help find the main stress points and consider options to help.</w:t>
      </w:r>
    </w:p>
    <w:p w14:paraId="5D5609EC" w14:textId="7758DA94" w:rsidR="0005693A" w:rsidRDefault="003967A0" w:rsidP="0005693A">
      <w:pPr>
        <w:pStyle w:val="Heading2"/>
      </w:pPr>
      <w:r>
        <w:t>Workload analyser and action plan</w:t>
      </w:r>
    </w:p>
    <w:p w14:paraId="748EF249" w14:textId="77777777" w:rsidR="00355E5D" w:rsidRDefault="00355E5D" w:rsidP="006F1CF6">
      <w:pPr>
        <w:spacing w:after="120"/>
      </w:pPr>
      <w:r>
        <w:t>Instructions</w:t>
      </w:r>
    </w:p>
    <w:p w14:paraId="2AF1C4FF" w14:textId="77777777" w:rsidR="00355E5D" w:rsidRDefault="00355E5D" w:rsidP="00355E5D">
      <w:pPr>
        <w:pStyle w:val="ListParagraph"/>
        <w:keepLines w:val="0"/>
        <w:numPr>
          <w:ilvl w:val="0"/>
          <w:numId w:val="8"/>
        </w:numPr>
        <w:spacing w:after="160" w:line="259" w:lineRule="auto"/>
      </w:pPr>
      <w:r>
        <w:t>Complete this sheet</w:t>
      </w:r>
    </w:p>
    <w:p w14:paraId="181F2276" w14:textId="77777777" w:rsidR="00355E5D" w:rsidRDefault="00355E5D" w:rsidP="00355E5D">
      <w:pPr>
        <w:pStyle w:val="ListParagraph"/>
        <w:keepLines w:val="0"/>
        <w:numPr>
          <w:ilvl w:val="0"/>
          <w:numId w:val="8"/>
        </w:numPr>
        <w:spacing w:after="160" w:line="259" w:lineRule="auto"/>
      </w:pPr>
      <w:r>
        <w:t>Share it with your colleagues</w:t>
      </w:r>
    </w:p>
    <w:p w14:paraId="7D79C8B4" w14:textId="77777777" w:rsidR="00355E5D" w:rsidRDefault="00355E5D" w:rsidP="00355E5D">
      <w:pPr>
        <w:pStyle w:val="ListParagraph"/>
        <w:keepLines w:val="0"/>
        <w:numPr>
          <w:ilvl w:val="0"/>
          <w:numId w:val="8"/>
        </w:numPr>
        <w:spacing w:after="160" w:line="259" w:lineRule="auto"/>
      </w:pPr>
      <w:r>
        <w:t>Decide on a collective action plan for the term</w:t>
      </w:r>
    </w:p>
    <w:p w14:paraId="4415984D" w14:textId="70D40A08" w:rsidR="00355E5D" w:rsidRDefault="006F1CF6" w:rsidP="006F1CF6">
      <w:pPr>
        <w:pStyle w:val="Heading3"/>
      </w:pPr>
      <w:r>
        <w:t>Term</w:t>
      </w:r>
    </w:p>
    <w:tbl>
      <w:tblPr>
        <w:tblStyle w:val="TableGrid"/>
        <w:tblW w:w="0" w:type="auto"/>
        <w:tblLook w:val="04A0" w:firstRow="1" w:lastRow="0" w:firstColumn="1" w:lastColumn="0" w:noHBand="0" w:noVBand="1"/>
      </w:tblPr>
      <w:tblGrid>
        <w:gridCol w:w="1980"/>
        <w:gridCol w:w="3544"/>
        <w:gridCol w:w="3492"/>
      </w:tblGrid>
      <w:tr w:rsidR="00355E5D" w14:paraId="7665623C" w14:textId="77777777" w:rsidTr="00D74F1A">
        <w:tc>
          <w:tcPr>
            <w:tcW w:w="1980" w:type="dxa"/>
          </w:tcPr>
          <w:p w14:paraId="0B80A601" w14:textId="77777777" w:rsidR="00355E5D" w:rsidRPr="006F1CF6" w:rsidRDefault="00355E5D" w:rsidP="00D74F1A">
            <w:pPr>
              <w:rPr>
                <w:b/>
              </w:rPr>
            </w:pPr>
            <w:r w:rsidRPr="006F1CF6">
              <w:rPr>
                <w:b/>
              </w:rPr>
              <w:t>Week beginning</w:t>
            </w:r>
          </w:p>
        </w:tc>
        <w:tc>
          <w:tcPr>
            <w:tcW w:w="3544" w:type="dxa"/>
          </w:tcPr>
          <w:p w14:paraId="616D3AA5" w14:textId="77777777" w:rsidR="00355E5D" w:rsidRPr="006F1CF6" w:rsidRDefault="00355E5D" w:rsidP="00D74F1A">
            <w:pPr>
              <w:rPr>
                <w:b/>
              </w:rPr>
            </w:pPr>
            <w:r w:rsidRPr="006F1CF6">
              <w:rPr>
                <w:b/>
              </w:rPr>
              <w:t>Department events</w:t>
            </w:r>
          </w:p>
        </w:tc>
        <w:tc>
          <w:tcPr>
            <w:tcW w:w="3492" w:type="dxa"/>
          </w:tcPr>
          <w:p w14:paraId="366FB451" w14:textId="030A258E" w:rsidR="00355E5D" w:rsidRPr="006F1CF6" w:rsidRDefault="00355E5D" w:rsidP="006F1CF6">
            <w:pPr>
              <w:rPr>
                <w:b/>
              </w:rPr>
            </w:pPr>
            <w:r w:rsidRPr="006F1CF6">
              <w:rPr>
                <w:b/>
              </w:rPr>
              <w:t xml:space="preserve">Whole school </w:t>
            </w:r>
            <w:r w:rsidR="006F1CF6">
              <w:rPr>
                <w:b/>
              </w:rPr>
              <w:t>e</w:t>
            </w:r>
            <w:r w:rsidRPr="006F1CF6">
              <w:rPr>
                <w:b/>
              </w:rPr>
              <w:t>vents</w:t>
            </w:r>
          </w:p>
        </w:tc>
      </w:tr>
      <w:tr w:rsidR="00355E5D" w14:paraId="022C6CE8" w14:textId="77777777" w:rsidTr="00D74F1A">
        <w:tc>
          <w:tcPr>
            <w:tcW w:w="1980" w:type="dxa"/>
          </w:tcPr>
          <w:p w14:paraId="2A769DB2" w14:textId="77777777" w:rsidR="00355E5D" w:rsidRDefault="00355E5D" w:rsidP="00D74F1A"/>
        </w:tc>
        <w:tc>
          <w:tcPr>
            <w:tcW w:w="3544" w:type="dxa"/>
          </w:tcPr>
          <w:p w14:paraId="238C7FEC" w14:textId="77777777" w:rsidR="00355E5D" w:rsidRDefault="00355E5D" w:rsidP="00D74F1A"/>
        </w:tc>
        <w:tc>
          <w:tcPr>
            <w:tcW w:w="3492" w:type="dxa"/>
          </w:tcPr>
          <w:p w14:paraId="6014346F" w14:textId="77777777" w:rsidR="00355E5D" w:rsidRDefault="00355E5D" w:rsidP="00D74F1A"/>
        </w:tc>
      </w:tr>
      <w:tr w:rsidR="00355E5D" w14:paraId="35C13404" w14:textId="77777777" w:rsidTr="00D74F1A">
        <w:tc>
          <w:tcPr>
            <w:tcW w:w="1980" w:type="dxa"/>
          </w:tcPr>
          <w:p w14:paraId="7D5AA6F1" w14:textId="77777777" w:rsidR="00355E5D" w:rsidRDefault="00355E5D" w:rsidP="00D74F1A"/>
        </w:tc>
        <w:tc>
          <w:tcPr>
            <w:tcW w:w="3544" w:type="dxa"/>
          </w:tcPr>
          <w:p w14:paraId="19C36145" w14:textId="77777777" w:rsidR="00355E5D" w:rsidRDefault="00355E5D" w:rsidP="00D74F1A"/>
        </w:tc>
        <w:tc>
          <w:tcPr>
            <w:tcW w:w="3492" w:type="dxa"/>
          </w:tcPr>
          <w:p w14:paraId="777745E4" w14:textId="77777777" w:rsidR="00355E5D" w:rsidRDefault="00355E5D" w:rsidP="00D74F1A"/>
        </w:tc>
      </w:tr>
      <w:tr w:rsidR="00355E5D" w14:paraId="420384BF" w14:textId="77777777" w:rsidTr="00D74F1A">
        <w:tc>
          <w:tcPr>
            <w:tcW w:w="1980" w:type="dxa"/>
          </w:tcPr>
          <w:p w14:paraId="4FF53E6A" w14:textId="77777777" w:rsidR="00355E5D" w:rsidRDefault="00355E5D" w:rsidP="00D74F1A"/>
        </w:tc>
        <w:tc>
          <w:tcPr>
            <w:tcW w:w="3544" w:type="dxa"/>
          </w:tcPr>
          <w:p w14:paraId="0E6854DC" w14:textId="77777777" w:rsidR="00355E5D" w:rsidRDefault="00355E5D" w:rsidP="00D74F1A"/>
        </w:tc>
        <w:tc>
          <w:tcPr>
            <w:tcW w:w="3492" w:type="dxa"/>
          </w:tcPr>
          <w:p w14:paraId="538C220F" w14:textId="77777777" w:rsidR="00355E5D" w:rsidRDefault="00355E5D" w:rsidP="00D74F1A"/>
        </w:tc>
      </w:tr>
      <w:tr w:rsidR="00355E5D" w14:paraId="6F2C3916" w14:textId="77777777" w:rsidTr="00D74F1A">
        <w:tc>
          <w:tcPr>
            <w:tcW w:w="1980" w:type="dxa"/>
          </w:tcPr>
          <w:p w14:paraId="1C08716D" w14:textId="77777777" w:rsidR="00355E5D" w:rsidRDefault="00355E5D" w:rsidP="00D74F1A"/>
        </w:tc>
        <w:tc>
          <w:tcPr>
            <w:tcW w:w="3544" w:type="dxa"/>
          </w:tcPr>
          <w:p w14:paraId="0AF41481" w14:textId="77777777" w:rsidR="00355E5D" w:rsidRDefault="00355E5D" w:rsidP="00D74F1A"/>
        </w:tc>
        <w:tc>
          <w:tcPr>
            <w:tcW w:w="3492" w:type="dxa"/>
          </w:tcPr>
          <w:p w14:paraId="50C34B4A" w14:textId="77777777" w:rsidR="00355E5D" w:rsidRDefault="00355E5D" w:rsidP="00D74F1A"/>
        </w:tc>
      </w:tr>
      <w:tr w:rsidR="00355E5D" w14:paraId="010A46C1" w14:textId="77777777" w:rsidTr="00D74F1A">
        <w:tc>
          <w:tcPr>
            <w:tcW w:w="1980" w:type="dxa"/>
          </w:tcPr>
          <w:p w14:paraId="0E96EDB7" w14:textId="77777777" w:rsidR="00355E5D" w:rsidRDefault="00355E5D" w:rsidP="00D74F1A"/>
        </w:tc>
        <w:tc>
          <w:tcPr>
            <w:tcW w:w="3544" w:type="dxa"/>
          </w:tcPr>
          <w:p w14:paraId="4F2A4E89" w14:textId="77777777" w:rsidR="00355E5D" w:rsidRDefault="00355E5D" w:rsidP="00D74F1A"/>
        </w:tc>
        <w:tc>
          <w:tcPr>
            <w:tcW w:w="3492" w:type="dxa"/>
          </w:tcPr>
          <w:p w14:paraId="2513BB6F" w14:textId="77777777" w:rsidR="00355E5D" w:rsidRDefault="00355E5D" w:rsidP="00D74F1A"/>
        </w:tc>
      </w:tr>
      <w:tr w:rsidR="00355E5D" w14:paraId="0193F9D8" w14:textId="77777777" w:rsidTr="00D74F1A">
        <w:tc>
          <w:tcPr>
            <w:tcW w:w="1980" w:type="dxa"/>
          </w:tcPr>
          <w:p w14:paraId="0248FAC9" w14:textId="77777777" w:rsidR="00355E5D" w:rsidRDefault="00355E5D" w:rsidP="00D74F1A"/>
        </w:tc>
        <w:tc>
          <w:tcPr>
            <w:tcW w:w="3544" w:type="dxa"/>
          </w:tcPr>
          <w:p w14:paraId="44C9ABFD" w14:textId="77777777" w:rsidR="00355E5D" w:rsidRDefault="00355E5D" w:rsidP="00D74F1A"/>
        </w:tc>
        <w:tc>
          <w:tcPr>
            <w:tcW w:w="3492" w:type="dxa"/>
          </w:tcPr>
          <w:p w14:paraId="07D7EC61" w14:textId="77777777" w:rsidR="00355E5D" w:rsidRDefault="00355E5D" w:rsidP="00D74F1A"/>
        </w:tc>
      </w:tr>
      <w:tr w:rsidR="00355E5D" w14:paraId="72B9D7E5" w14:textId="77777777" w:rsidTr="00D74F1A">
        <w:tc>
          <w:tcPr>
            <w:tcW w:w="1980" w:type="dxa"/>
          </w:tcPr>
          <w:p w14:paraId="24E47437" w14:textId="77777777" w:rsidR="00355E5D" w:rsidRDefault="00355E5D" w:rsidP="00D74F1A"/>
        </w:tc>
        <w:tc>
          <w:tcPr>
            <w:tcW w:w="3544" w:type="dxa"/>
          </w:tcPr>
          <w:p w14:paraId="6B4B23EB" w14:textId="77777777" w:rsidR="00355E5D" w:rsidRDefault="00355E5D" w:rsidP="00D74F1A"/>
        </w:tc>
        <w:tc>
          <w:tcPr>
            <w:tcW w:w="3492" w:type="dxa"/>
          </w:tcPr>
          <w:p w14:paraId="3CADCDB8" w14:textId="77777777" w:rsidR="00355E5D" w:rsidRDefault="00355E5D" w:rsidP="00D74F1A"/>
        </w:tc>
      </w:tr>
    </w:tbl>
    <w:p w14:paraId="5E9C540A" w14:textId="77777777" w:rsidR="00355E5D" w:rsidRDefault="00355E5D" w:rsidP="00355E5D"/>
    <w:p w14:paraId="2E50FA8C" w14:textId="63065916" w:rsidR="00355E5D" w:rsidRDefault="00355E5D" w:rsidP="006F1CF6">
      <w:pPr>
        <w:pStyle w:val="Heading3"/>
      </w:pPr>
      <w:r>
        <w:t>Pinch points this term</w:t>
      </w:r>
    </w:p>
    <w:tbl>
      <w:tblPr>
        <w:tblStyle w:val="TableGrid"/>
        <w:tblW w:w="0" w:type="auto"/>
        <w:tblLook w:val="04A0" w:firstRow="1" w:lastRow="0" w:firstColumn="1" w:lastColumn="0" w:noHBand="0" w:noVBand="1"/>
      </w:tblPr>
      <w:tblGrid>
        <w:gridCol w:w="4508"/>
        <w:gridCol w:w="4508"/>
      </w:tblGrid>
      <w:tr w:rsidR="00355E5D" w14:paraId="212CA5B7" w14:textId="77777777" w:rsidTr="00D74F1A">
        <w:tc>
          <w:tcPr>
            <w:tcW w:w="4508" w:type="dxa"/>
          </w:tcPr>
          <w:p w14:paraId="73A88A73" w14:textId="77777777" w:rsidR="00355E5D" w:rsidRPr="006F1CF6" w:rsidRDefault="00355E5D" w:rsidP="00D74F1A">
            <w:pPr>
              <w:rPr>
                <w:b/>
              </w:rPr>
            </w:pPr>
            <w:r w:rsidRPr="006F1CF6">
              <w:rPr>
                <w:b/>
              </w:rPr>
              <w:t>Pinch point</w:t>
            </w:r>
          </w:p>
        </w:tc>
        <w:tc>
          <w:tcPr>
            <w:tcW w:w="4508" w:type="dxa"/>
          </w:tcPr>
          <w:p w14:paraId="23D44375" w14:textId="77777777" w:rsidR="00355E5D" w:rsidRPr="006F1CF6" w:rsidRDefault="00355E5D" w:rsidP="00D74F1A">
            <w:pPr>
              <w:rPr>
                <w:b/>
              </w:rPr>
            </w:pPr>
            <w:r w:rsidRPr="006F1CF6">
              <w:rPr>
                <w:b/>
              </w:rPr>
              <w:t xml:space="preserve">Action </w:t>
            </w:r>
          </w:p>
        </w:tc>
      </w:tr>
      <w:tr w:rsidR="00355E5D" w14:paraId="02CD9CDE" w14:textId="77777777" w:rsidTr="00D74F1A">
        <w:tc>
          <w:tcPr>
            <w:tcW w:w="4508" w:type="dxa"/>
          </w:tcPr>
          <w:p w14:paraId="48DE1886" w14:textId="77777777" w:rsidR="00355E5D" w:rsidRDefault="00355E5D" w:rsidP="00D74F1A"/>
          <w:p w14:paraId="0B5FAB9E" w14:textId="77777777" w:rsidR="00355E5D" w:rsidRDefault="00355E5D" w:rsidP="00D74F1A"/>
        </w:tc>
        <w:tc>
          <w:tcPr>
            <w:tcW w:w="4508" w:type="dxa"/>
          </w:tcPr>
          <w:p w14:paraId="70478531" w14:textId="77777777" w:rsidR="00355E5D" w:rsidRDefault="00355E5D" w:rsidP="00D74F1A"/>
        </w:tc>
      </w:tr>
      <w:tr w:rsidR="00355E5D" w14:paraId="36D12E3D" w14:textId="77777777" w:rsidTr="00D74F1A">
        <w:tc>
          <w:tcPr>
            <w:tcW w:w="4508" w:type="dxa"/>
          </w:tcPr>
          <w:p w14:paraId="2507B210" w14:textId="77777777" w:rsidR="00355E5D" w:rsidRDefault="00355E5D" w:rsidP="00D74F1A"/>
          <w:p w14:paraId="3346D93F" w14:textId="77777777" w:rsidR="00355E5D" w:rsidRDefault="00355E5D" w:rsidP="00D74F1A"/>
        </w:tc>
        <w:tc>
          <w:tcPr>
            <w:tcW w:w="4508" w:type="dxa"/>
          </w:tcPr>
          <w:p w14:paraId="400910AA" w14:textId="77777777" w:rsidR="00355E5D" w:rsidRDefault="00355E5D" w:rsidP="00D74F1A"/>
        </w:tc>
      </w:tr>
      <w:tr w:rsidR="00355E5D" w14:paraId="4B3C6428" w14:textId="77777777" w:rsidTr="00D74F1A">
        <w:tc>
          <w:tcPr>
            <w:tcW w:w="4508" w:type="dxa"/>
          </w:tcPr>
          <w:p w14:paraId="11E7A3E5" w14:textId="77777777" w:rsidR="00355E5D" w:rsidRDefault="00355E5D" w:rsidP="00D74F1A"/>
          <w:p w14:paraId="7E873179" w14:textId="77777777" w:rsidR="00355E5D" w:rsidRDefault="00355E5D" w:rsidP="00D74F1A"/>
        </w:tc>
        <w:tc>
          <w:tcPr>
            <w:tcW w:w="4508" w:type="dxa"/>
          </w:tcPr>
          <w:p w14:paraId="2381F262" w14:textId="77777777" w:rsidR="00355E5D" w:rsidRDefault="00355E5D" w:rsidP="00D74F1A"/>
        </w:tc>
      </w:tr>
    </w:tbl>
    <w:p w14:paraId="66DB221A" w14:textId="77777777" w:rsidR="00355E5D" w:rsidRDefault="00355E5D" w:rsidP="00355E5D"/>
    <w:p w14:paraId="7FB83BE6" w14:textId="6588B017" w:rsidR="00355E5D" w:rsidRDefault="00355E5D" w:rsidP="006F1CF6">
      <w:pPr>
        <w:pStyle w:val="Heading3"/>
      </w:pPr>
      <w:r>
        <w:lastRenderedPageBreak/>
        <w:t>Reflection on last term</w:t>
      </w:r>
    </w:p>
    <w:tbl>
      <w:tblPr>
        <w:tblStyle w:val="TableGrid"/>
        <w:tblW w:w="0" w:type="auto"/>
        <w:tblLook w:val="04A0" w:firstRow="1" w:lastRow="0" w:firstColumn="1" w:lastColumn="0" w:noHBand="0" w:noVBand="1"/>
      </w:tblPr>
      <w:tblGrid>
        <w:gridCol w:w="4508"/>
        <w:gridCol w:w="4508"/>
      </w:tblGrid>
      <w:tr w:rsidR="00355E5D" w14:paraId="5F6A7FB4" w14:textId="77777777" w:rsidTr="00D74F1A">
        <w:tc>
          <w:tcPr>
            <w:tcW w:w="4508" w:type="dxa"/>
          </w:tcPr>
          <w:p w14:paraId="59DEDB71" w14:textId="77777777" w:rsidR="00355E5D" w:rsidRPr="006F1CF6" w:rsidRDefault="00355E5D" w:rsidP="00D74F1A">
            <w:pPr>
              <w:rPr>
                <w:b/>
              </w:rPr>
            </w:pPr>
            <w:r w:rsidRPr="006F1CF6">
              <w:rPr>
                <w:b/>
              </w:rPr>
              <w:t>Taking too much time</w:t>
            </w:r>
          </w:p>
        </w:tc>
        <w:tc>
          <w:tcPr>
            <w:tcW w:w="4508" w:type="dxa"/>
          </w:tcPr>
          <w:p w14:paraId="559565AD" w14:textId="77777777" w:rsidR="00355E5D" w:rsidRPr="006F1CF6" w:rsidRDefault="00355E5D" w:rsidP="00D74F1A">
            <w:pPr>
              <w:rPr>
                <w:b/>
              </w:rPr>
            </w:pPr>
            <w:r w:rsidRPr="006F1CF6">
              <w:rPr>
                <w:b/>
              </w:rPr>
              <w:t>Not enough time to do</w:t>
            </w:r>
          </w:p>
        </w:tc>
      </w:tr>
      <w:tr w:rsidR="00355E5D" w14:paraId="6FA1D9DE" w14:textId="77777777" w:rsidTr="00D74F1A">
        <w:tc>
          <w:tcPr>
            <w:tcW w:w="4508" w:type="dxa"/>
          </w:tcPr>
          <w:p w14:paraId="13B1FEC6" w14:textId="77777777" w:rsidR="00355E5D" w:rsidRDefault="00355E5D" w:rsidP="00D74F1A"/>
          <w:p w14:paraId="2E87B85D" w14:textId="77777777" w:rsidR="00355E5D" w:rsidRDefault="00355E5D" w:rsidP="00D74F1A"/>
        </w:tc>
        <w:tc>
          <w:tcPr>
            <w:tcW w:w="4508" w:type="dxa"/>
          </w:tcPr>
          <w:p w14:paraId="27B897BC" w14:textId="77777777" w:rsidR="00355E5D" w:rsidRDefault="00355E5D" w:rsidP="00D74F1A"/>
        </w:tc>
      </w:tr>
      <w:tr w:rsidR="00355E5D" w14:paraId="4E47005F" w14:textId="77777777" w:rsidTr="00D74F1A">
        <w:tc>
          <w:tcPr>
            <w:tcW w:w="4508" w:type="dxa"/>
          </w:tcPr>
          <w:p w14:paraId="2F2FF9EF" w14:textId="77777777" w:rsidR="00355E5D" w:rsidRDefault="00355E5D" w:rsidP="00D74F1A"/>
          <w:p w14:paraId="5E940909" w14:textId="77777777" w:rsidR="00355E5D" w:rsidRDefault="00355E5D" w:rsidP="00D74F1A"/>
        </w:tc>
        <w:tc>
          <w:tcPr>
            <w:tcW w:w="4508" w:type="dxa"/>
          </w:tcPr>
          <w:p w14:paraId="702B757C" w14:textId="77777777" w:rsidR="00355E5D" w:rsidRDefault="00355E5D" w:rsidP="00D74F1A"/>
        </w:tc>
      </w:tr>
      <w:tr w:rsidR="00355E5D" w14:paraId="7E27E166" w14:textId="77777777" w:rsidTr="00D74F1A">
        <w:tc>
          <w:tcPr>
            <w:tcW w:w="4508" w:type="dxa"/>
          </w:tcPr>
          <w:p w14:paraId="14E60CC3" w14:textId="77777777" w:rsidR="00355E5D" w:rsidRDefault="00355E5D" w:rsidP="00D74F1A"/>
          <w:p w14:paraId="58845CEB" w14:textId="77777777" w:rsidR="00355E5D" w:rsidRDefault="00355E5D" w:rsidP="00D74F1A"/>
        </w:tc>
        <w:tc>
          <w:tcPr>
            <w:tcW w:w="4508" w:type="dxa"/>
          </w:tcPr>
          <w:p w14:paraId="68ED9988" w14:textId="77777777" w:rsidR="00355E5D" w:rsidRDefault="00355E5D" w:rsidP="00D74F1A"/>
        </w:tc>
      </w:tr>
    </w:tbl>
    <w:p w14:paraId="5AFF14F1" w14:textId="77777777" w:rsidR="00355E5D" w:rsidRDefault="00355E5D" w:rsidP="00355E5D"/>
    <w:p w14:paraId="06D34A61" w14:textId="77777777" w:rsidR="00355E5D" w:rsidRDefault="00355E5D" w:rsidP="006F1CF6">
      <w:pPr>
        <w:pStyle w:val="Heading3"/>
      </w:pPr>
      <w:r>
        <w:t>Actions</w:t>
      </w:r>
    </w:p>
    <w:tbl>
      <w:tblPr>
        <w:tblStyle w:val="TableGrid"/>
        <w:tblW w:w="0" w:type="auto"/>
        <w:tblLook w:val="04A0" w:firstRow="1" w:lastRow="0" w:firstColumn="1" w:lastColumn="0" w:noHBand="0" w:noVBand="1"/>
      </w:tblPr>
      <w:tblGrid>
        <w:gridCol w:w="9016"/>
      </w:tblGrid>
      <w:tr w:rsidR="00355E5D" w14:paraId="35BE2D2F" w14:textId="77777777" w:rsidTr="00D74F1A">
        <w:tc>
          <w:tcPr>
            <w:tcW w:w="9016" w:type="dxa"/>
          </w:tcPr>
          <w:p w14:paraId="72D92322" w14:textId="77777777" w:rsidR="00355E5D" w:rsidRDefault="00355E5D" w:rsidP="00D74F1A"/>
          <w:p w14:paraId="0F25BC87" w14:textId="77777777" w:rsidR="00355E5D" w:rsidRDefault="00355E5D" w:rsidP="00D74F1A"/>
        </w:tc>
      </w:tr>
      <w:tr w:rsidR="00355E5D" w14:paraId="2D2B841B" w14:textId="77777777" w:rsidTr="00D74F1A">
        <w:tc>
          <w:tcPr>
            <w:tcW w:w="9016" w:type="dxa"/>
          </w:tcPr>
          <w:p w14:paraId="5BD82902" w14:textId="77777777" w:rsidR="00355E5D" w:rsidRDefault="00355E5D" w:rsidP="00D74F1A"/>
          <w:p w14:paraId="0EAA0FC4" w14:textId="77777777" w:rsidR="00355E5D" w:rsidRDefault="00355E5D" w:rsidP="00D74F1A"/>
        </w:tc>
      </w:tr>
      <w:tr w:rsidR="00355E5D" w14:paraId="499E33BD" w14:textId="77777777" w:rsidTr="00D74F1A">
        <w:tc>
          <w:tcPr>
            <w:tcW w:w="9016" w:type="dxa"/>
          </w:tcPr>
          <w:p w14:paraId="7977D898" w14:textId="77777777" w:rsidR="00355E5D" w:rsidRDefault="00355E5D" w:rsidP="00D74F1A"/>
          <w:p w14:paraId="05BD48CA" w14:textId="77777777" w:rsidR="00355E5D" w:rsidRDefault="00355E5D" w:rsidP="00D74F1A"/>
        </w:tc>
      </w:tr>
    </w:tbl>
    <w:p w14:paraId="5533C901" w14:textId="77777777" w:rsidR="00355E5D" w:rsidRDefault="00355E5D" w:rsidP="00355E5D"/>
    <w:p w14:paraId="3EB3020E" w14:textId="77777777" w:rsidR="00355E5D" w:rsidRDefault="00355E5D" w:rsidP="00355E5D">
      <w:r>
        <w:br w:type="page"/>
      </w:r>
    </w:p>
    <w:p w14:paraId="57C52E46" w14:textId="522E740E" w:rsidR="006F1CF6" w:rsidRDefault="006F1CF6" w:rsidP="006F1CF6">
      <w:pPr>
        <w:pStyle w:val="Heading2"/>
      </w:pPr>
      <w:r>
        <w:lastRenderedPageBreak/>
        <w:t>Workload analyser and action plan</w:t>
      </w:r>
      <w:r w:rsidR="009F10BB">
        <w:t xml:space="preserve"> completed examples</w:t>
      </w:r>
    </w:p>
    <w:p w14:paraId="3571940A" w14:textId="6A00CB01" w:rsidR="00355E5D" w:rsidRDefault="00355E5D" w:rsidP="006F1CF6">
      <w:pPr>
        <w:pStyle w:val="Heading3"/>
      </w:pPr>
      <w:r>
        <w:t>T</w:t>
      </w:r>
      <w:r w:rsidR="006F1CF6">
        <w:t>erm</w:t>
      </w:r>
      <w:r>
        <w:t xml:space="preserve"> 2</w:t>
      </w:r>
    </w:p>
    <w:tbl>
      <w:tblPr>
        <w:tblStyle w:val="TableGrid"/>
        <w:tblW w:w="0" w:type="auto"/>
        <w:tblLook w:val="04A0" w:firstRow="1" w:lastRow="0" w:firstColumn="1" w:lastColumn="0" w:noHBand="0" w:noVBand="1"/>
      </w:tblPr>
      <w:tblGrid>
        <w:gridCol w:w="1980"/>
        <w:gridCol w:w="3544"/>
        <w:gridCol w:w="3492"/>
      </w:tblGrid>
      <w:tr w:rsidR="00355E5D" w14:paraId="2183DBD5" w14:textId="77777777" w:rsidTr="00D74F1A">
        <w:tc>
          <w:tcPr>
            <w:tcW w:w="1980" w:type="dxa"/>
          </w:tcPr>
          <w:p w14:paraId="61491F45" w14:textId="77777777" w:rsidR="00355E5D" w:rsidRPr="006F1CF6" w:rsidRDefault="00355E5D" w:rsidP="00D74F1A">
            <w:pPr>
              <w:rPr>
                <w:b/>
              </w:rPr>
            </w:pPr>
            <w:r w:rsidRPr="006F1CF6">
              <w:rPr>
                <w:b/>
              </w:rPr>
              <w:t>Week beginning</w:t>
            </w:r>
          </w:p>
        </w:tc>
        <w:tc>
          <w:tcPr>
            <w:tcW w:w="3544" w:type="dxa"/>
          </w:tcPr>
          <w:p w14:paraId="4D417986" w14:textId="77777777" w:rsidR="00355E5D" w:rsidRPr="006F1CF6" w:rsidRDefault="00355E5D" w:rsidP="00D74F1A">
            <w:pPr>
              <w:rPr>
                <w:b/>
              </w:rPr>
            </w:pPr>
            <w:r w:rsidRPr="006F1CF6">
              <w:rPr>
                <w:b/>
              </w:rPr>
              <w:t>Department events</w:t>
            </w:r>
          </w:p>
        </w:tc>
        <w:tc>
          <w:tcPr>
            <w:tcW w:w="3492" w:type="dxa"/>
          </w:tcPr>
          <w:p w14:paraId="63DFF340" w14:textId="450F8FDA" w:rsidR="00355E5D" w:rsidRPr="006F1CF6" w:rsidRDefault="006F1CF6" w:rsidP="00D74F1A">
            <w:pPr>
              <w:rPr>
                <w:b/>
              </w:rPr>
            </w:pPr>
            <w:r>
              <w:rPr>
                <w:b/>
              </w:rPr>
              <w:t>Whole school e</w:t>
            </w:r>
            <w:r w:rsidR="00355E5D" w:rsidRPr="006F1CF6">
              <w:rPr>
                <w:b/>
              </w:rPr>
              <w:t>vents</w:t>
            </w:r>
          </w:p>
        </w:tc>
      </w:tr>
      <w:tr w:rsidR="00355E5D" w14:paraId="0C00257D" w14:textId="77777777" w:rsidTr="00D74F1A">
        <w:tc>
          <w:tcPr>
            <w:tcW w:w="1980" w:type="dxa"/>
          </w:tcPr>
          <w:p w14:paraId="5A953E56" w14:textId="77777777" w:rsidR="00355E5D" w:rsidRDefault="00355E5D" w:rsidP="00D74F1A">
            <w:r>
              <w:t>8/11</w:t>
            </w:r>
          </w:p>
        </w:tc>
        <w:tc>
          <w:tcPr>
            <w:tcW w:w="3544" w:type="dxa"/>
          </w:tcPr>
          <w:p w14:paraId="2A855FC8" w14:textId="77777777" w:rsidR="00355E5D" w:rsidRPr="00D84DA0" w:rsidRDefault="00355E5D" w:rsidP="00D74F1A">
            <w:pPr>
              <w:rPr>
                <w:i/>
              </w:rPr>
            </w:pPr>
          </w:p>
        </w:tc>
        <w:tc>
          <w:tcPr>
            <w:tcW w:w="3492" w:type="dxa"/>
          </w:tcPr>
          <w:p w14:paraId="59B83CC5" w14:textId="77777777" w:rsidR="00355E5D" w:rsidRPr="00D84DA0" w:rsidRDefault="00355E5D" w:rsidP="00D74F1A">
            <w:pPr>
              <w:rPr>
                <w:i/>
              </w:rPr>
            </w:pPr>
          </w:p>
        </w:tc>
      </w:tr>
      <w:tr w:rsidR="00355E5D" w14:paraId="5351E032" w14:textId="77777777" w:rsidTr="00D74F1A">
        <w:tc>
          <w:tcPr>
            <w:tcW w:w="1980" w:type="dxa"/>
          </w:tcPr>
          <w:p w14:paraId="7CAAF0AB" w14:textId="77777777" w:rsidR="00355E5D" w:rsidRDefault="00355E5D" w:rsidP="00D74F1A">
            <w:r>
              <w:t>15/1</w:t>
            </w:r>
          </w:p>
        </w:tc>
        <w:tc>
          <w:tcPr>
            <w:tcW w:w="3544" w:type="dxa"/>
          </w:tcPr>
          <w:p w14:paraId="44DFBC2B" w14:textId="77777777" w:rsidR="00355E5D" w:rsidRPr="00D84DA0" w:rsidRDefault="00355E5D" w:rsidP="00D74F1A">
            <w:pPr>
              <w:rPr>
                <w:i/>
              </w:rPr>
            </w:pPr>
          </w:p>
        </w:tc>
        <w:tc>
          <w:tcPr>
            <w:tcW w:w="3492" w:type="dxa"/>
          </w:tcPr>
          <w:p w14:paraId="564294C3" w14:textId="77777777" w:rsidR="00355E5D" w:rsidRPr="00D84DA0" w:rsidRDefault="00355E5D" w:rsidP="00D74F1A">
            <w:pPr>
              <w:rPr>
                <w:i/>
              </w:rPr>
            </w:pPr>
            <w:r w:rsidRPr="00D84DA0">
              <w:rPr>
                <w:i/>
              </w:rPr>
              <w:t>Parents evenings</w:t>
            </w:r>
          </w:p>
        </w:tc>
      </w:tr>
      <w:tr w:rsidR="00355E5D" w14:paraId="5A0F6CB0" w14:textId="77777777" w:rsidTr="00D74F1A">
        <w:tc>
          <w:tcPr>
            <w:tcW w:w="1980" w:type="dxa"/>
          </w:tcPr>
          <w:p w14:paraId="0712B276" w14:textId="77777777" w:rsidR="00355E5D" w:rsidRDefault="00355E5D" w:rsidP="00D74F1A">
            <w:r>
              <w:t>22/11</w:t>
            </w:r>
          </w:p>
        </w:tc>
        <w:tc>
          <w:tcPr>
            <w:tcW w:w="3544" w:type="dxa"/>
          </w:tcPr>
          <w:p w14:paraId="7355199A" w14:textId="77777777" w:rsidR="00355E5D" w:rsidRPr="00D84DA0" w:rsidRDefault="00355E5D" w:rsidP="00D74F1A">
            <w:pPr>
              <w:rPr>
                <w:i/>
              </w:rPr>
            </w:pPr>
          </w:p>
        </w:tc>
        <w:tc>
          <w:tcPr>
            <w:tcW w:w="3492" w:type="dxa"/>
          </w:tcPr>
          <w:p w14:paraId="22C426C1" w14:textId="29075159" w:rsidR="00355E5D" w:rsidRPr="00D84DA0" w:rsidRDefault="006F1CF6" w:rsidP="00D74F1A">
            <w:pPr>
              <w:rPr>
                <w:i/>
              </w:rPr>
            </w:pPr>
            <w:r>
              <w:rPr>
                <w:i/>
              </w:rPr>
              <w:t>Parents e</w:t>
            </w:r>
            <w:r w:rsidR="00355E5D" w:rsidRPr="00D84DA0">
              <w:rPr>
                <w:i/>
              </w:rPr>
              <w:t>venings</w:t>
            </w:r>
          </w:p>
        </w:tc>
      </w:tr>
      <w:tr w:rsidR="00355E5D" w14:paraId="32DA6F8C" w14:textId="77777777" w:rsidTr="00D74F1A">
        <w:tc>
          <w:tcPr>
            <w:tcW w:w="1980" w:type="dxa"/>
          </w:tcPr>
          <w:p w14:paraId="1CC98D15" w14:textId="77777777" w:rsidR="00355E5D" w:rsidRDefault="00355E5D" w:rsidP="00D74F1A">
            <w:r>
              <w:t>29/11</w:t>
            </w:r>
          </w:p>
        </w:tc>
        <w:tc>
          <w:tcPr>
            <w:tcW w:w="3544" w:type="dxa"/>
          </w:tcPr>
          <w:p w14:paraId="7B361CBE" w14:textId="77777777" w:rsidR="00355E5D" w:rsidRPr="00D84DA0" w:rsidRDefault="00355E5D" w:rsidP="00D74F1A">
            <w:pPr>
              <w:rPr>
                <w:i/>
              </w:rPr>
            </w:pPr>
          </w:p>
        </w:tc>
        <w:tc>
          <w:tcPr>
            <w:tcW w:w="3492" w:type="dxa"/>
          </w:tcPr>
          <w:p w14:paraId="65F9951D" w14:textId="77777777" w:rsidR="00355E5D" w:rsidRPr="00D84DA0" w:rsidRDefault="00355E5D" w:rsidP="00D74F1A">
            <w:pPr>
              <w:rPr>
                <w:i/>
              </w:rPr>
            </w:pPr>
          </w:p>
        </w:tc>
      </w:tr>
      <w:tr w:rsidR="00355E5D" w14:paraId="545A5E5A" w14:textId="77777777" w:rsidTr="00D74F1A">
        <w:tc>
          <w:tcPr>
            <w:tcW w:w="1980" w:type="dxa"/>
          </w:tcPr>
          <w:p w14:paraId="00F62AED" w14:textId="77777777" w:rsidR="00355E5D" w:rsidRDefault="00355E5D" w:rsidP="00D74F1A">
            <w:r>
              <w:t>6/12</w:t>
            </w:r>
          </w:p>
        </w:tc>
        <w:tc>
          <w:tcPr>
            <w:tcW w:w="3544" w:type="dxa"/>
          </w:tcPr>
          <w:p w14:paraId="7ED96A22" w14:textId="580ACD87" w:rsidR="00355E5D" w:rsidRPr="00D84DA0" w:rsidRDefault="006F1CF6" w:rsidP="00D74F1A">
            <w:pPr>
              <w:rPr>
                <w:i/>
              </w:rPr>
            </w:pPr>
            <w:r>
              <w:rPr>
                <w:i/>
              </w:rPr>
              <w:t>End of term exams y</w:t>
            </w:r>
            <w:r w:rsidR="00355E5D" w:rsidRPr="00D84DA0">
              <w:rPr>
                <w:i/>
              </w:rPr>
              <w:t>ear 10 and 11</w:t>
            </w:r>
          </w:p>
        </w:tc>
        <w:tc>
          <w:tcPr>
            <w:tcW w:w="3492" w:type="dxa"/>
          </w:tcPr>
          <w:p w14:paraId="75C9A8B7" w14:textId="77777777" w:rsidR="00355E5D" w:rsidRPr="00D84DA0" w:rsidRDefault="00355E5D" w:rsidP="00D74F1A">
            <w:pPr>
              <w:rPr>
                <w:i/>
              </w:rPr>
            </w:pPr>
          </w:p>
        </w:tc>
      </w:tr>
      <w:tr w:rsidR="00355E5D" w14:paraId="049196E4" w14:textId="77777777" w:rsidTr="00D74F1A">
        <w:tc>
          <w:tcPr>
            <w:tcW w:w="1980" w:type="dxa"/>
          </w:tcPr>
          <w:p w14:paraId="29E295DD" w14:textId="77777777" w:rsidR="00355E5D" w:rsidRDefault="00355E5D" w:rsidP="00D74F1A">
            <w:r>
              <w:t>13/12</w:t>
            </w:r>
          </w:p>
        </w:tc>
        <w:tc>
          <w:tcPr>
            <w:tcW w:w="3544" w:type="dxa"/>
          </w:tcPr>
          <w:p w14:paraId="749BF9BA" w14:textId="77777777" w:rsidR="00355E5D" w:rsidRPr="00D84DA0" w:rsidRDefault="00355E5D" w:rsidP="00D74F1A">
            <w:pPr>
              <w:rPr>
                <w:i/>
              </w:rPr>
            </w:pPr>
          </w:p>
        </w:tc>
        <w:tc>
          <w:tcPr>
            <w:tcW w:w="3492" w:type="dxa"/>
          </w:tcPr>
          <w:p w14:paraId="1EC8487D" w14:textId="77777777" w:rsidR="00355E5D" w:rsidRPr="00D84DA0" w:rsidRDefault="00355E5D" w:rsidP="00D74F1A">
            <w:pPr>
              <w:rPr>
                <w:i/>
              </w:rPr>
            </w:pPr>
            <w:r w:rsidRPr="00D84DA0">
              <w:rPr>
                <w:i/>
              </w:rPr>
              <w:t>Christmas events</w:t>
            </w:r>
          </w:p>
        </w:tc>
      </w:tr>
      <w:tr w:rsidR="00355E5D" w14:paraId="04C5D307" w14:textId="77777777" w:rsidTr="00D74F1A">
        <w:tc>
          <w:tcPr>
            <w:tcW w:w="1980" w:type="dxa"/>
          </w:tcPr>
          <w:p w14:paraId="60565423" w14:textId="77777777" w:rsidR="00355E5D" w:rsidRDefault="00355E5D" w:rsidP="00D74F1A"/>
        </w:tc>
        <w:tc>
          <w:tcPr>
            <w:tcW w:w="3544" w:type="dxa"/>
          </w:tcPr>
          <w:p w14:paraId="6AE69C1A" w14:textId="77777777" w:rsidR="00355E5D" w:rsidRDefault="00355E5D" w:rsidP="00D74F1A"/>
        </w:tc>
        <w:tc>
          <w:tcPr>
            <w:tcW w:w="3492" w:type="dxa"/>
          </w:tcPr>
          <w:p w14:paraId="2BFF8609" w14:textId="77777777" w:rsidR="00355E5D" w:rsidRDefault="00355E5D" w:rsidP="00D74F1A"/>
        </w:tc>
      </w:tr>
    </w:tbl>
    <w:p w14:paraId="343D5928" w14:textId="77777777" w:rsidR="00355E5D" w:rsidRDefault="00355E5D" w:rsidP="00355E5D"/>
    <w:p w14:paraId="3092346A" w14:textId="7BD70833" w:rsidR="00355E5D" w:rsidRDefault="006F1CF6" w:rsidP="006F1CF6">
      <w:pPr>
        <w:pStyle w:val="Heading3"/>
      </w:pPr>
      <w:r>
        <w:t>Pinch points this term</w:t>
      </w:r>
    </w:p>
    <w:tbl>
      <w:tblPr>
        <w:tblStyle w:val="TableGrid"/>
        <w:tblW w:w="0" w:type="auto"/>
        <w:tblLook w:val="04A0" w:firstRow="1" w:lastRow="0" w:firstColumn="1" w:lastColumn="0" w:noHBand="0" w:noVBand="1"/>
      </w:tblPr>
      <w:tblGrid>
        <w:gridCol w:w="4508"/>
        <w:gridCol w:w="4508"/>
      </w:tblGrid>
      <w:tr w:rsidR="00355E5D" w14:paraId="0BCCC998" w14:textId="77777777" w:rsidTr="00D74F1A">
        <w:tc>
          <w:tcPr>
            <w:tcW w:w="4508" w:type="dxa"/>
          </w:tcPr>
          <w:p w14:paraId="73F19B06" w14:textId="77777777" w:rsidR="00355E5D" w:rsidRDefault="00355E5D" w:rsidP="00D74F1A">
            <w:r>
              <w:t>Pinch point</w:t>
            </w:r>
          </w:p>
        </w:tc>
        <w:tc>
          <w:tcPr>
            <w:tcW w:w="4508" w:type="dxa"/>
          </w:tcPr>
          <w:p w14:paraId="16D53130" w14:textId="77777777" w:rsidR="00355E5D" w:rsidRDefault="00355E5D" w:rsidP="00D74F1A">
            <w:r>
              <w:t xml:space="preserve">Action </w:t>
            </w:r>
          </w:p>
        </w:tc>
      </w:tr>
      <w:tr w:rsidR="00355E5D" w14:paraId="51CB1912" w14:textId="77777777" w:rsidTr="00D74F1A">
        <w:tc>
          <w:tcPr>
            <w:tcW w:w="4508" w:type="dxa"/>
          </w:tcPr>
          <w:p w14:paraId="2766B50D" w14:textId="77777777" w:rsidR="00355E5D" w:rsidRPr="00D84DA0" w:rsidRDefault="00355E5D" w:rsidP="00D74F1A">
            <w:pPr>
              <w:rPr>
                <w:i/>
              </w:rPr>
            </w:pPr>
            <w:r w:rsidRPr="00D84DA0">
              <w:rPr>
                <w:i/>
              </w:rPr>
              <w:t>Parents evenings</w:t>
            </w:r>
          </w:p>
        </w:tc>
        <w:tc>
          <w:tcPr>
            <w:tcW w:w="4508" w:type="dxa"/>
          </w:tcPr>
          <w:p w14:paraId="6ED08D56" w14:textId="77777777" w:rsidR="00355E5D" w:rsidRPr="00D84DA0" w:rsidRDefault="00355E5D" w:rsidP="00D74F1A">
            <w:pPr>
              <w:rPr>
                <w:i/>
              </w:rPr>
            </w:pPr>
            <w:r>
              <w:rPr>
                <w:i/>
              </w:rPr>
              <w:t>Reduce marking that week</w:t>
            </w:r>
          </w:p>
        </w:tc>
      </w:tr>
      <w:tr w:rsidR="00355E5D" w14:paraId="3699C246" w14:textId="77777777" w:rsidTr="00D74F1A">
        <w:tc>
          <w:tcPr>
            <w:tcW w:w="4508" w:type="dxa"/>
          </w:tcPr>
          <w:p w14:paraId="13012F0C" w14:textId="77777777" w:rsidR="00355E5D" w:rsidRPr="00D84DA0" w:rsidRDefault="00355E5D" w:rsidP="00D74F1A">
            <w:pPr>
              <w:rPr>
                <w:i/>
              </w:rPr>
            </w:pPr>
            <w:r w:rsidRPr="00D84DA0">
              <w:rPr>
                <w:i/>
              </w:rPr>
              <w:t>Marking of exams</w:t>
            </w:r>
          </w:p>
        </w:tc>
        <w:tc>
          <w:tcPr>
            <w:tcW w:w="4508" w:type="dxa"/>
          </w:tcPr>
          <w:p w14:paraId="7330EA4F" w14:textId="77777777" w:rsidR="00355E5D" w:rsidRPr="00D84DA0" w:rsidRDefault="00355E5D" w:rsidP="00D74F1A">
            <w:pPr>
              <w:rPr>
                <w:i/>
              </w:rPr>
            </w:pPr>
            <w:r w:rsidRPr="00D84DA0">
              <w:rPr>
                <w:i/>
              </w:rPr>
              <w:t>Group marking on 8/12/2018 4-7</w:t>
            </w:r>
          </w:p>
        </w:tc>
      </w:tr>
    </w:tbl>
    <w:p w14:paraId="1713507D" w14:textId="77777777" w:rsidR="00355E5D" w:rsidRDefault="00355E5D" w:rsidP="00355E5D"/>
    <w:p w14:paraId="5B037B10" w14:textId="4269DB81" w:rsidR="00355E5D" w:rsidRDefault="006F1CF6" w:rsidP="006F1CF6">
      <w:pPr>
        <w:pStyle w:val="Heading3"/>
      </w:pPr>
      <w:r>
        <w:t>Reflection on last term</w:t>
      </w:r>
    </w:p>
    <w:tbl>
      <w:tblPr>
        <w:tblStyle w:val="TableGrid"/>
        <w:tblW w:w="0" w:type="auto"/>
        <w:tblLook w:val="04A0" w:firstRow="1" w:lastRow="0" w:firstColumn="1" w:lastColumn="0" w:noHBand="0" w:noVBand="1"/>
      </w:tblPr>
      <w:tblGrid>
        <w:gridCol w:w="4508"/>
        <w:gridCol w:w="4508"/>
      </w:tblGrid>
      <w:tr w:rsidR="00355E5D" w14:paraId="694513B1" w14:textId="77777777" w:rsidTr="00D74F1A">
        <w:tc>
          <w:tcPr>
            <w:tcW w:w="4508" w:type="dxa"/>
          </w:tcPr>
          <w:p w14:paraId="2F9502BC" w14:textId="77777777" w:rsidR="00355E5D" w:rsidRPr="006F1CF6" w:rsidRDefault="00355E5D" w:rsidP="00D74F1A">
            <w:pPr>
              <w:rPr>
                <w:b/>
              </w:rPr>
            </w:pPr>
            <w:r w:rsidRPr="006F1CF6">
              <w:rPr>
                <w:b/>
              </w:rPr>
              <w:t>Taking too much time</w:t>
            </w:r>
          </w:p>
        </w:tc>
        <w:tc>
          <w:tcPr>
            <w:tcW w:w="4508" w:type="dxa"/>
          </w:tcPr>
          <w:p w14:paraId="0296ABAF" w14:textId="77777777" w:rsidR="00355E5D" w:rsidRPr="006F1CF6" w:rsidRDefault="00355E5D" w:rsidP="00D74F1A">
            <w:pPr>
              <w:rPr>
                <w:b/>
              </w:rPr>
            </w:pPr>
            <w:r w:rsidRPr="006F1CF6">
              <w:rPr>
                <w:b/>
              </w:rPr>
              <w:t>Not enough time to do</w:t>
            </w:r>
          </w:p>
        </w:tc>
      </w:tr>
      <w:tr w:rsidR="00355E5D" w14:paraId="523A7FBF" w14:textId="77777777" w:rsidTr="00D74F1A">
        <w:tc>
          <w:tcPr>
            <w:tcW w:w="4508" w:type="dxa"/>
          </w:tcPr>
          <w:p w14:paraId="25B1E3EF" w14:textId="77777777" w:rsidR="00355E5D" w:rsidRPr="00D84DA0" w:rsidRDefault="00355E5D" w:rsidP="00D74F1A">
            <w:pPr>
              <w:rPr>
                <w:i/>
              </w:rPr>
            </w:pPr>
            <w:r w:rsidRPr="00D84DA0">
              <w:rPr>
                <w:i/>
              </w:rPr>
              <w:t>Emails</w:t>
            </w:r>
          </w:p>
        </w:tc>
        <w:tc>
          <w:tcPr>
            <w:tcW w:w="4508" w:type="dxa"/>
          </w:tcPr>
          <w:p w14:paraId="7C332C61" w14:textId="77777777" w:rsidR="00355E5D" w:rsidRPr="00D84DA0" w:rsidRDefault="00355E5D" w:rsidP="00D74F1A">
            <w:pPr>
              <w:rPr>
                <w:i/>
              </w:rPr>
            </w:pPr>
            <w:r w:rsidRPr="00D84DA0">
              <w:rPr>
                <w:i/>
              </w:rPr>
              <w:t>Planning new topics</w:t>
            </w:r>
          </w:p>
        </w:tc>
      </w:tr>
      <w:tr w:rsidR="00355E5D" w14:paraId="57F8171C" w14:textId="77777777" w:rsidTr="00D74F1A">
        <w:tc>
          <w:tcPr>
            <w:tcW w:w="4508" w:type="dxa"/>
          </w:tcPr>
          <w:p w14:paraId="21B62FC7" w14:textId="77777777" w:rsidR="00355E5D" w:rsidRPr="00D84DA0" w:rsidRDefault="00355E5D" w:rsidP="00D74F1A">
            <w:pPr>
              <w:rPr>
                <w:i/>
              </w:rPr>
            </w:pPr>
            <w:r>
              <w:rPr>
                <w:i/>
              </w:rPr>
              <w:t>Detentions</w:t>
            </w:r>
          </w:p>
        </w:tc>
        <w:tc>
          <w:tcPr>
            <w:tcW w:w="4508" w:type="dxa"/>
          </w:tcPr>
          <w:p w14:paraId="6553B949" w14:textId="77777777" w:rsidR="00355E5D" w:rsidRPr="00D84DA0" w:rsidRDefault="00355E5D" w:rsidP="00D74F1A">
            <w:pPr>
              <w:rPr>
                <w:i/>
              </w:rPr>
            </w:pPr>
            <w:r>
              <w:rPr>
                <w:i/>
              </w:rPr>
              <w:t>Feedback</w:t>
            </w:r>
          </w:p>
        </w:tc>
      </w:tr>
      <w:tr w:rsidR="00355E5D" w14:paraId="28347CC8" w14:textId="77777777" w:rsidTr="00D74F1A">
        <w:tc>
          <w:tcPr>
            <w:tcW w:w="4508" w:type="dxa"/>
          </w:tcPr>
          <w:p w14:paraId="5DE81772" w14:textId="77777777" w:rsidR="00355E5D" w:rsidRPr="00D84DA0" w:rsidRDefault="00355E5D" w:rsidP="00D74F1A">
            <w:pPr>
              <w:rPr>
                <w:i/>
              </w:rPr>
            </w:pPr>
            <w:r>
              <w:rPr>
                <w:i/>
              </w:rPr>
              <w:t>Data input</w:t>
            </w:r>
          </w:p>
        </w:tc>
        <w:tc>
          <w:tcPr>
            <w:tcW w:w="4508" w:type="dxa"/>
          </w:tcPr>
          <w:p w14:paraId="2BD868AD" w14:textId="77777777" w:rsidR="00355E5D" w:rsidRPr="00D84DA0" w:rsidRDefault="00355E5D" w:rsidP="00D74F1A">
            <w:pPr>
              <w:rPr>
                <w:i/>
              </w:rPr>
            </w:pPr>
          </w:p>
        </w:tc>
      </w:tr>
    </w:tbl>
    <w:p w14:paraId="00A3C686" w14:textId="77777777" w:rsidR="00355E5D" w:rsidRDefault="00355E5D" w:rsidP="00355E5D"/>
    <w:p w14:paraId="2603A932" w14:textId="77777777" w:rsidR="00355E5D" w:rsidRDefault="00355E5D" w:rsidP="006F1CF6">
      <w:pPr>
        <w:pStyle w:val="Heading3"/>
      </w:pPr>
      <w:r>
        <w:t>Actions</w:t>
      </w:r>
    </w:p>
    <w:tbl>
      <w:tblPr>
        <w:tblStyle w:val="TableGrid"/>
        <w:tblW w:w="0" w:type="auto"/>
        <w:tblLook w:val="04A0" w:firstRow="1" w:lastRow="0" w:firstColumn="1" w:lastColumn="0" w:noHBand="0" w:noVBand="1"/>
      </w:tblPr>
      <w:tblGrid>
        <w:gridCol w:w="9016"/>
      </w:tblGrid>
      <w:tr w:rsidR="00355E5D" w14:paraId="44AE137D" w14:textId="77777777" w:rsidTr="00D74F1A">
        <w:tc>
          <w:tcPr>
            <w:tcW w:w="9016" w:type="dxa"/>
          </w:tcPr>
          <w:p w14:paraId="167C96B3" w14:textId="529467AF" w:rsidR="00355E5D" w:rsidRPr="00BB1D6A" w:rsidRDefault="006F1CF6" w:rsidP="00D74F1A">
            <w:pPr>
              <w:rPr>
                <w:i/>
              </w:rPr>
            </w:pPr>
            <w:r>
              <w:rPr>
                <w:i/>
              </w:rPr>
              <w:t>Informal catch-</w:t>
            </w:r>
            <w:r w:rsidR="00355E5D" w:rsidRPr="00BB1D6A">
              <w:rPr>
                <w:i/>
              </w:rPr>
              <w:t>up and cakes Tuesday breaktimes</w:t>
            </w:r>
          </w:p>
        </w:tc>
      </w:tr>
      <w:tr w:rsidR="00355E5D" w14:paraId="7709C2AB" w14:textId="77777777" w:rsidTr="00D74F1A">
        <w:tc>
          <w:tcPr>
            <w:tcW w:w="9016" w:type="dxa"/>
          </w:tcPr>
          <w:p w14:paraId="440B0D4B" w14:textId="77777777" w:rsidR="00355E5D" w:rsidRPr="00BB1D6A" w:rsidRDefault="00355E5D" w:rsidP="00D74F1A">
            <w:pPr>
              <w:rPr>
                <w:i/>
              </w:rPr>
            </w:pPr>
            <w:r w:rsidRPr="00BB1D6A">
              <w:rPr>
                <w:i/>
              </w:rPr>
              <w:t>Revisit email etiquette</w:t>
            </w:r>
          </w:p>
        </w:tc>
      </w:tr>
    </w:tbl>
    <w:p w14:paraId="2F5C5396" w14:textId="4D2829BA" w:rsidR="00355E5D" w:rsidRDefault="00355E5D" w:rsidP="0005693A">
      <w:bookmarkStart w:id="0" w:name="_GoBack"/>
      <w:bookmarkEnd w:id="0"/>
    </w:p>
    <w:sectPr w:rsidR="00355E5D" w:rsidSect="00E331A7">
      <w:footerReference w:type="default" r:id="rId10"/>
      <w:headerReference w:type="first" r:id="rId11"/>
      <w:footerReference w:type="first" r:id="rId12"/>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30ACC58D"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9F10BB">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9F10BB">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C58A0BC"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9F10B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9F10BB">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01976F5"/>
    <w:multiLevelType w:val="hybridMultilevel"/>
    <w:tmpl w:val="EED4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55E5D"/>
    <w:rsid w:val="00361A0D"/>
    <w:rsid w:val="003967A0"/>
    <w:rsid w:val="003B3451"/>
    <w:rsid w:val="003C026F"/>
    <w:rsid w:val="003D3F02"/>
    <w:rsid w:val="003D54D0"/>
    <w:rsid w:val="003D6B89"/>
    <w:rsid w:val="003E2810"/>
    <w:rsid w:val="003F24EB"/>
    <w:rsid w:val="003F631F"/>
    <w:rsid w:val="003F79F1"/>
    <w:rsid w:val="00400C63"/>
    <w:rsid w:val="00413366"/>
    <w:rsid w:val="00424F9A"/>
    <w:rsid w:val="00427B3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D3E26"/>
    <w:rsid w:val="006F1CF6"/>
    <w:rsid w:val="006F6F73"/>
    <w:rsid w:val="00707FDD"/>
    <w:rsid w:val="00714A35"/>
    <w:rsid w:val="00723F23"/>
    <w:rsid w:val="007358E3"/>
    <w:rsid w:val="0075451A"/>
    <w:rsid w:val="00755C7E"/>
    <w:rsid w:val="007667DD"/>
    <w:rsid w:val="007705C4"/>
    <w:rsid w:val="00784400"/>
    <w:rsid w:val="007C1813"/>
    <w:rsid w:val="007C4328"/>
    <w:rsid w:val="007D50E0"/>
    <w:rsid w:val="00805114"/>
    <w:rsid w:val="0081005F"/>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10BB"/>
    <w:rsid w:val="009F3445"/>
    <w:rsid w:val="00A42400"/>
    <w:rsid w:val="00A50EEB"/>
    <w:rsid w:val="00A52886"/>
    <w:rsid w:val="00A75F4C"/>
    <w:rsid w:val="00A9584B"/>
    <w:rsid w:val="00AB1738"/>
    <w:rsid w:val="00AE621F"/>
    <w:rsid w:val="00AE7C6A"/>
    <w:rsid w:val="00AF3542"/>
    <w:rsid w:val="00AF776F"/>
    <w:rsid w:val="00B20041"/>
    <w:rsid w:val="00B57B2A"/>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27d643f5-4560-4eff-9f48-d0fe6b2bec2d"/>
    <ds:schemaRef ds:uri="http://www.w3.org/XML/1998/namespace"/>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[Resource title]</vt:lpstr>
    </vt:vector>
  </TitlesOfParts>
  <Company>Royal Society of Chemistry</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Workload analyser and action plan</dc:title>
  <dc:subject>Demonstration silver acetylide as a contact explosive</dc:subject>
  <dc:creator>Royal Society of Chemistry</dc:creator>
  <dc:description>From [3 quick wins for teacher wellbeing], Education in Chemistry, [rsc.li/2AVm6fu]</dc:description>
  <cp:lastModifiedBy>Lisa Clatworthy</cp:lastModifiedBy>
  <cp:revision>5</cp:revision>
  <dcterms:created xsi:type="dcterms:W3CDTF">2018-11-28T10:06:00Z</dcterms:created>
  <dcterms:modified xsi:type="dcterms:W3CDTF">2018-12-05T14:39:00Z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