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5B08545C" w:rsidR="00A0567D" w:rsidRPr="00B06A1A" w:rsidRDefault="004753C8" w:rsidP="000E5C03">
      <w:pPr>
        <w:pStyle w:val="RSCH1"/>
        <w:ind w:right="-709"/>
      </w:pPr>
      <w:bookmarkStart w:id="0" w:name="_Hlk95901223"/>
      <w:r>
        <w:t>Movement of water structure strip</w:t>
      </w:r>
    </w:p>
    <w:bookmarkEnd w:id="0"/>
    <w:p w14:paraId="66EFB5F2" w14:textId="19A87434" w:rsidR="00AC283E" w:rsidRDefault="00AC283E" w:rsidP="00AC283E">
      <w:pPr>
        <w:pStyle w:val="RSCH2"/>
      </w:pPr>
      <w:r>
        <w:t>Learning objectives</w:t>
      </w:r>
    </w:p>
    <w:p w14:paraId="11D69008" w14:textId="77777777" w:rsidR="00D230E9" w:rsidRDefault="00D230E9" w:rsidP="00AC283E">
      <w:pPr>
        <w:pStyle w:val="RSCLearningobjectives"/>
      </w:pPr>
      <w:r w:rsidRPr="00D230E9">
        <w:t>Describe how the Sun influences the movement of water on Earth.</w:t>
      </w:r>
    </w:p>
    <w:p w14:paraId="76E41EE4" w14:textId="77777777" w:rsidR="00115F06" w:rsidRDefault="00115F06" w:rsidP="00115F06">
      <w:pPr>
        <w:pStyle w:val="RSCLearningobjectives"/>
      </w:pPr>
      <w:r w:rsidRPr="005D5594">
        <w:t xml:space="preserve">Explain </w:t>
      </w:r>
      <w:r>
        <w:t>the movement of water and the processes that occur in the water cycle.</w:t>
      </w:r>
    </w:p>
    <w:p w14:paraId="6D96E77A" w14:textId="39E913F3" w:rsidR="005739C1" w:rsidRPr="007022AC" w:rsidRDefault="00AC283E" w:rsidP="00D2698B">
      <w:pPr>
        <w:pStyle w:val="RSCH2"/>
      </w:pPr>
      <w:r>
        <w:t>Introduction</w:t>
      </w:r>
    </w:p>
    <w:p w14:paraId="197BC8A3" w14:textId="70E70AA5" w:rsidR="00AC283E" w:rsidRDefault="007C3D78" w:rsidP="006B6B63">
      <w:pPr>
        <w:pStyle w:val="RSCBasictext"/>
        <w:spacing w:after="0"/>
      </w:pPr>
      <w:r>
        <w:t xml:space="preserve">The water cycle is one of the </w:t>
      </w:r>
      <w:r w:rsidR="002D1961">
        <w:t>enormous</w:t>
      </w:r>
      <w:r>
        <w:t xml:space="preserve"> cycles</w:t>
      </w:r>
      <w:r w:rsidR="00F731A4">
        <w:t xml:space="preserve"> </w:t>
      </w:r>
      <w:r w:rsidR="006774C5">
        <w:t>transporting matter around our planet</w:t>
      </w:r>
      <w:r w:rsidR="002D1961">
        <w:t xml:space="preserve">. </w:t>
      </w:r>
      <w:r w:rsidR="008C24BF">
        <w:t>The Sun, gravity and life all contribute to the movement of water</w:t>
      </w:r>
      <w:r w:rsidR="002F0E2E">
        <w:t>. Find out more about the water cycle from the poster</w:t>
      </w:r>
      <w:r w:rsidR="00921E32">
        <w:t>,</w:t>
      </w:r>
      <w:r w:rsidR="002F0E2E">
        <w:t xml:space="preserve"> then attempt the questions below. The structure strip </w:t>
      </w:r>
      <w:r w:rsidR="004A1FF1">
        <w:t xml:space="preserve">can </w:t>
      </w:r>
      <w:r w:rsidR="002F0E2E">
        <w:t xml:space="preserve">help you </w:t>
      </w:r>
      <w:r w:rsidR="00E512F4">
        <w:t>formulate your thoughts in a well-ordered way.</w:t>
      </w:r>
    </w:p>
    <w:p w14:paraId="1721918B" w14:textId="77777777" w:rsidR="004A09E9" w:rsidRDefault="004A09E9" w:rsidP="006B6B63">
      <w:pPr>
        <w:pStyle w:val="RSCBasictext"/>
        <w:spacing w:after="0"/>
      </w:pPr>
    </w:p>
    <w:p w14:paraId="4C39E716" w14:textId="1C446D54" w:rsidR="004A09E9" w:rsidRPr="007022AC" w:rsidRDefault="004A09E9" w:rsidP="004A09E9">
      <w:pPr>
        <w:pStyle w:val="RSCH2"/>
      </w:pPr>
      <w:r>
        <w:t>Keyword</w:t>
      </w:r>
      <w:r w:rsidR="00D34663">
        <w:t>s</w:t>
      </w:r>
    </w:p>
    <w:p w14:paraId="64631F11" w14:textId="721A80E7" w:rsidR="004A09E9" w:rsidRDefault="004A09E9" w:rsidP="004A09E9">
      <w:pPr>
        <w:pStyle w:val="RSCBulletedlist"/>
      </w:pPr>
      <w:r>
        <w:t>evaporation</w:t>
      </w:r>
    </w:p>
    <w:p w14:paraId="301E2B41" w14:textId="32571486" w:rsidR="004A09E9" w:rsidRDefault="004A09E9" w:rsidP="004A09E9">
      <w:pPr>
        <w:pStyle w:val="RSCBulletedlist"/>
      </w:pPr>
      <w:r>
        <w:t>condensation</w:t>
      </w:r>
    </w:p>
    <w:p w14:paraId="1F3048D6" w14:textId="2981DF39" w:rsidR="004C3F10" w:rsidRDefault="004C3F10" w:rsidP="004A09E9">
      <w:pPr>
        <w:pStyle w:val="RSCBulletedlist"/>
      </w:pPr>
      <w:r>
        <w:t>temperature</w:t>
      </w:r>
    </w:p>
    <w:p w14:paraId="74E1D475" w14:textId="7AAE82F3" w:rsidR="004C3F10" w:rsidRDefault="004C3F10" w:rsidP="004A09E9">
      <w:pPr>
        <w:pStyle w:val="RSCBulletedlist"/>
      </w:pPr>
      <w:r>
        <w:t>precipitation</w:t>
      </w:r>
    </w:p>
    <w:p w14:paraId="761AF377" w14:textId="039C7685" w:rsidR="004C3F10" w:rsidRDefault="004C3F10" w:rsidP="004A09E9">
      <w:pPr>
        <w:pStyle w:val="RSCBulletedlist"/>
      </w:pPr>
      <w:r>
        <w:t>photosynthesis</w:t>
      </w:r>
    </w:p>
    <w:p w14:paraId="082F129F" w14:textId="3D7093F2" w:rsidR="004C3F10" w:rsidRDefault="004C3F10" w:rsidP="004A09E9">
      <w:pPr>
        <w:pStyle w:val="RSCBulletedlist"/>
      </w:pPr>
      <w:r>
        <w:t>surface water</w:t>
      </w:r>
    </w:p>
    <w:p w14:paraId="2FF0EB48" w14:textId="4E736744" w:rsidR="004C3F10" w:rsidRDefault="004C3F10" w:rsidP="004A09E9">
      <w:pPr>
        <w:pStyle w:val="RSCBulletedlist"/>
      </w:pPr>
      <w:r>
        <w:t>ground water</w:t>
      </w:r>
    </w:p>
    <w:p w14:paraId="2B37CD8B" w14:textId="67BBB948" w:rsidR="004A09E9" w:rsidRDefault="004C3F10" w:rsidP="00350457">
      <w:pPr>
        <w:pStyle w:val="RSCBulletedlist"/>
      </w:pPr>
      <w:r>
        <w:t>potable water</w:t>
      </w:r>
    </w:p>
    <w:p w14:paraId="4FBFCAF0" w14:textId="77777777" w:rsidR="00BD60A6" w:rsidRDefault="00BD60A6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71878" w:rsidRPr="00985C41" w14:paraId="7C401D0B" w14:textId="588DE30C" w:rsidTr="000D79F2">
        <w:trPr>
          <w:trHeight w:val="482"/>
          <w:jc w:val="center"/>
        </w:trPr>
        <w:tc>
          <w:tcPr>
            <w:tcW w:w="2254" w:type="dxa"/>
            <w:shd w:val="clear" w:color="auto" w:fill="E0E88E"/>
            <w:vAlign w:val="center"/>
          </w:tcPr>
          <w:p w14:paraId="3789EF82" w14:textId="164F50C0" w:rsidR="00971878" w:rsidRDefault="00971878" w:rsidP="000D79F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lastRenderedPageBreak/>
              <w:t xml:space="preserve">Structure </w:t>
            </w:r>
            <w:r w:rsidR="00677D95">
              <w:rPr>
                <w:rFonts w:ascii="Century Gothic" w:hAnsi="Century Gothic"/>
                <w:b/>
                <w:bCs/>
                <w:color w:val="006F62"/>
              </w:rPr>
              <w:t>s</w:t>
            </w:r>
            <w:r>
              <w:rPr>
                <w:rFonts w:ascii="Century Gothic" w:hAnsi="Century Gothic"/>
                <w:b/>
                <w:bCs/>
                <w:color w:val="006F62"/>
              </w:rPr>
              <w:t>trip</w:t>
            </w:r>
          </w:p>
          <w:p w14:paraId="61B9DFA1" w14:textId="277BC4F4" w:rsidR="00971878" w:rsidRPr="00E73726" w:rsidRDefault="001C0626" w:rsidP="000D79F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The water cycle</w:t>
            </w:r>
          </w:p>
        </w:tc>
        <w:tc>
          <w:tcPr>
            <w:tcW w:w="2254" w:type="dxa"/>
            <w:shd w:val="clear" w:color="auto" w:fill="E0E88E"/>
            <w:vAlign w:val="center"/>
          </w:tcPr>
          <w:p w14:paraId="224A9A79" w14:textId="77777777" w:rsidR="00677D95" w:rsidRDefault="00677D95" w:rsidP="00677D9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32C501F9" w14:textId="2314D6DF" w:rsidR="00971878" w:rsidRPr="00E73726" w:rsidRDefault="00677D95" w:rsidP="00677D9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The water cycle</w:t>
            </w:r>
          </w:p>
        </w:tc>
        <w:tc>
          <w:tcPr>
            <w:tcW w:w="2254" w:type="dxa"/>
            <w:shd w:val="clear" w:color="auto" w:fill="E0E88E"/>
            <w:vAlign w:val="center"/>
          </w:tcPr>
          <w:p w14:paraId="6F4EC3CC" w14:textId="77777777" w:rsidR="00677D95" w:rsidRDefault="00677D95" w:rsidP="00677D9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4AE9892B" w14:textId="3BBA5F1F" w:rsidR="00971878" w:rsidRPr="00E73726" w:rsidRDefault="00677D95" w:rsidP="00677D9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The water cycle</w:t>
            </w:r>
          </w:p>
        </w:tc>
        <w:tc>
          <w:tcPr>
            <w:tcW w:w="2254" w:type="dxa"/>
            <w:shd w:val="clear" w:color="auto" w:fill="E0E88E"/>
            <w:vAlign w:val="center"/>
          </w:tcPr>
          <w:p w14:paraId="683BEB6D" w14:textId="77777777" w:rsidR="00677D95" w:rsidRDefault="00677D95" w:rsidP="00677D9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564C2B49" w14:textId="5DC398A0" w:rsidR="00971878" w:rsidRDefault="00677D95" w:rsidP="00677D9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The water cycle</w:t>
            </w:r>
          </w:p>
        </w:tc>
      </w:tr>
      <w:tr w:rsidR="00B11921" w:rsidRPr="00985C41" w14:paraId="671B62CE" w14:textId="432566E3" w:rsidTr="00D74571">
        <w:trPr>
          <w:trHeight w:val="2289"/>
          <w:jc w:val="center"/>
        </w:trPr>
        <w:tc>
          <w:tcPr>
            <w:tcW w:w="2254" w:type="dxa"/>
            <w:vAlign w:val="center"/>
          </w:tcPr>
          <w:p w14:paraId="42A73AD0" w14:textId="6FB2C1B9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the physical processes involved in the water cycle.</w:t>
            </w:r>
          </w:p>
        </w:tc>
        <w:tc>
          <w:tcPr>
            <w:tcW w:w="2254" w:type="dxa"/>
            <w:vAlign w:val="center"/>
          </w:tcPr>
          <w:p w14:paraId="2488154E" w14:textId="6A8A8E03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the physical processes involved in the water cycle.</w:t>
            </w:r>
          </w:p>
        </w:tc>
        <w:tc>
          <w:tcPr>
            <w:tcW w:w="2254" w:type="dxa"/>
            <w:vAlign w:val="center"/>
          </w:tcPr>
          <w:p w14:paraId="13A61FB7" w14:textId="3BED45A0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the physical processes involved in the water cycle.</w:t>
            </w:r>
          </w:p>
        </w:tc>
        <w:tc>
          <w:tcPr>
            <w:tcW w:w="2254" w:type="dxa"/>
            <w:vAlign w:val="center"/>
          </w:tcPr>
          <w:p w14:paraId="0CE8E45D" w14:textId="4955009C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the physical processes involved in the water cycle.</w:t>
            </w:r>
          </w:p>
        </w:tc>
      </w:tr>
      <w:tr w:rsidR="00B11921" w:rsidRPr="00985C41" w14:paraId="165EFCFB" w14:textId="5D8D8BB7" w:rsidTr="00D74571">
        <w:trPr>
          <w:trHeight w:val="2289"/>
          <w:jc w:val="center"/>
        </w:trPr>
        <w:tc>
          <w:tcPr>
            <w:tcW w:w="2254" w:type="dxa"/>
            <w:vAlign w:val="center"/>
          </w:tcPr>
          <w:p w14:paraId="20AA62F0" w14:textId="2C75C0A9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the Sun and temperature changes drive the water cycle.</w:t>
            </w:r>
          </w:p>
        </w:tc>
        <w:tc>
          <w:tcPr>
            <w:tcW w:w="2254" w:type="dxa"/>
            <w:vAlign w:val="center"/>
          </w:tcPr>
          <w:p w14:paraId="43A24C75" w14:textId="3C6CEF1B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the Sun and temperature changes drive the water cycle.</w:t>
            </w:r>
          </w:p>
        </w:tc>
        <w:tc>
          <w:tcPr>
            <w:tcW w:w="2254" w:type="dxa"/>
            <w:vAlign w:val="center"/>
          </w:tcPr>
          <w:p w14:paraId="445BF1FB" w14:textId="3A1DC53C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the Sun and temperature changes drive the water cycle.</w:t>
            </w:r>
          </w:p>
        </w:tc>
        <w:tc>
          <w:tcPr>
            <w:tcW w:w="2254" w:type="dxa"/>
            <w:vAlign w:val="center"/>
          </w:tcPr>
          <w:p w14:paraId="1A35D3B5" w14:textId="23247440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the Sun and temperature changes drive the water cycle.</w:t>
            </w:r>
          </w:p>
        </w:tc>
      </w:tr>
      <w:tr w:rsidR="00B11921" w:rsidRPr="00985C41" w14:paraId="4335ECE9" w14:textId="1E0793A2" w:rsidTr="00D74571">
        <w:trPr>
          <w:trHeight w:val="2289"/>
          <w:jc w:val="center"/>
        </w:trPr>
        <w:tc>
          <w:tcPr>
            <w:tcW w:w="2254" w:type="dxa"/>
            <w:vAlign w:val="center"/>
          </w:tcPr>
          <w:p w14:paraId="551BF802" w14:textId="0532198B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what happens to water after it has fallen to the ground as precipitation.</w:t>
            </w:r>
          </w:p>
        </w:tc>
        <w:tc>
          <w:tcPr>
            <w:tcW w:w="2254" w:type="dxa"/>
            <w:vAlign w:val="center"/>
          </w:tcPr>
          <w:p w14:paraId="2D0641DD" w14:textId="4FEBE818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what happens to water after it has fallen to the ground as precipitation.</w:t>
            </w:r>
          </w:p>
        </w:tc>
        <w:tc>
          <w:tcPr>
            <w:tcW w:w="2254" w:type="dxa"/>
            <w:vAlign w:val="center"/>
          </w:tcPr>
          <w:p w14:paraId="64198CA8" w14:textId="1FBC9076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what happens to water after it has fallen to the ground as precipitation.</w:t>
            </w:r>
          </w:p>
        </w:tc>
        <w:tc>
          <w:tcPr>
            <w:tcW w:w="2254" w:type="dxa"/>
            <w:vAlign w:val="center"/>
          </w:tcPr>
          <w:p w14:paraId="23B76F44" w14:textId="2B94516B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Describe what happens to water after it has fallen to the ground as precipitation.</w:t>
            </w:r>
          </w:p>
        </w:tc>
      </w:tr>
      <w:tr w:rsidR="00B11921" w:rsidRPr="00985C41" w14:paraId="592AFB33" w14:textId="4F344D22" w:rsidTr="00D74571">
        <w:trPr>
          <w:trHeight w:val="2289"/>
          <w:jc w:val="center"/>
        </w:trPr>
        <w:tc>
          <w:tcPr>
            <w:tcW w:w="2254" w:type="dxa"/>
            <w:vAlign w:val="center"/>
          </w:tcPr>
          <w:p w14:paraId="06CE855C" w14:textId="7C646FAD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from the land is transported into plants and animals.</w:t>
            </w:r>
          </w:p>
        </w:tc>
        <w:tc>
          <w:tcPr>
            <w:tcW w:w="2254" w:type="dxa"/>
            <w:vAlign w:val="center"/>
          </w:tcPr>
          <w:p w14:paraId="3BDEBE50" w14:textId="2833B0D2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from the land is transported into plants and animals.</w:t>
            </w:r>
          </w:p>
        </w:tc>
        <w:tc>
          <w:tcPr>
            <w:tcW w:w="2254" w:type="dxa"/>
            <w:vAlign w:val="center"/>
          </w:tcPr>
          <w:p w14:paraId="6B37DD20" w14:textId="1FFEC2D4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from the land is transported into plants and animals.</w:t>
            </w:r>
          </w:p>
        </w:tc>
        <w:tc>
          <w:tcPr>
            <w:tcW w:w="2254" w:type="dxa"/>
            <w:vAlign w:val="center"/>
          </w:tcPr>
          <w:p w14:paraId="247FEB7E" w14:textId="74045301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from the land is transported into plants and animals.</w:t>
            </w:r>
          </w:p>
        </w:tc>
      </w:tr>
      <w:tr w:rsidR="00B11921" w:rsidRPr="00985C41" w14:paraId="4ECE33C9" w14:textId="5A7A07F4" w:rsidTr="00D74571">
        <w:trPr>
          <w:trHeight w:val="3525"/>
          <w:jc w:val="center"/>
        </w:trPr>
        <w:tc>
          <w:tcPr>
            <w:tcW w:w="2254" w:type="dxa"/>
            <w:vAlign w:val="center"/>
          </w:tcPr>
          <w:p w14:paraId="60F3C6FD" w14:textId="46828E77" w:rsidR="00B11921" w:rsidRPr="00B11921" w:rsidRDefault="00B11921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on or in the land is transported into our drinks</w:t>
            </w:r>
            <w:r w:rsidR="00D34663">
              <w:rPr>
                <w:sz w:val="20"/>
                <w:szCs w:val="20"/>
              </w:rPr>
              <w:t xml:space="preserve">, </w:t>
            </w:r>
            <w:r w:rsidR="00D34663" w:rsidRPr="00D34663">
              <w:rPr>
                <w:sz w:val="20"/>
                <w:szCs w:val="20"/>
              </w:rPr>
              <w:t>such as the milk in your cereal or carbonated drinks.</w:t>
            </w:r>
          </w:p>
        </w:tc>
        <w:tc>
          <w:tcPr>
            <w:tcW w:w="2254" w:type="dxa"/>
            <w:vAlign w:val="center"/>
          </w:tcPr>
          <w:p w14:paraId="0325D498" w14:textId="155158D3" w:rsidR="00B11921" w:rsidRPr="00B11921" w:rsidRDefault="00D34663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on or in the land is transported into our drinks</w:t>
            </w:r>
            <w:r>
              <w:rPr>
                <w:sz w:val="20"/>
                <w:szCs w:val="20"/>
              </w:rPr>
              <w:t xml:space="preserve">, </w:t>
            </w:r>
            <w:r w:rsidRPr="00D34663">
              <w:rPr>
                <w:sz w:val="20"/>
                <w:szCs w:val="20"/>
              </w:rPr>
              <w:t>such as the milk in your cereal or carbonated drinks.</w:t>
            </w:r>
          </w:p>
        </w:tc>
        <w:tc>
          <w:tcPr>
            <w:tcW w:w="2254" w:type="dxa"/>
            <w:vAlign w:val="center"/>
          </w:tcPr>
          <w:p w14:paraId="5D598849" w14:textId="04D6BB81" w:rsidR="00B11921" w:rsidRPr="00B11921" w:rsidRDefault="00D34663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on or in the land is transported into our drinks</w:t>
            </w:r>
            <w:r>
              <w:rPr>
                <w:sz w:val="20"/>
                <w:szCs w:val="20"/>
              </w:rPr>
              <w:t xml:space="preserve">, </w:t>
            </w:r>
            <w:r w:rsidRPr="00D34663">
              <w:rPr>
                <w:sz w:val="20"/>
                <w:szCs w:val="20"/>
              </w:rPr>
              <w:t>such as the milk in your cereal or carbonated drinks.</w:t>
            </w:r>
          </w:p>
        </w:tc>
        <w:tc>
          <w:tcPr>
            <w:tcW w:w="2254" w:type="dxa"/>
            <w:vAlign w:val="center"/>
          </w:tcPr>
          <w:p w14:paraId="16900AE9" w14:textId="1066985A" w:rsidR="00B11921" w:rsidRPr="00B11921" w:rsidRDefault="00D34663" w:rsidP="00B11921">
            <w:pPr>
              <w:pStyle w:val="RSCBasictext"/>
              <w:rPr>
                <w:sz w:val="20"/>
                <w:szCs w:val="20"/>
              </w:rPr>
            </w:pPr>
            <w:r w:rsidRPr="00B11921">
              <w:rPr>
                <w:sz w:val="20"/>
                <w:szCs w:val="20"/>
              </w:rPr>
              <w:t>Explain how water on or in the land is transported into our drinks</w:t>
            </w:r>
            <w:r>
              <w:rPr>
                <w:sz w:val="20"/>
                <w:szCs w:val="20"/>
              </w:rPr>
              <w:t xml:space="preserve">, </w:t>
            </w:r>
            <w:r w:rsidRPr="00D34663">
              <w:rPr>
                <w:sz w:val="20"/>
                <w:szCs w:val="20"/>
              </w:rPr>
              <w:t>such as the milk in your cereal or carbonated drinks.</w:t>
            </w:r>
          </w:p>
        </w:tc>
      </w:tr>
    </w:tbl>
    <w:p w14:paraId="510DD42F" w14:textId="77777777" w:rsidR="00B43720" w:rsidRPr="00B43720" w:rsidRDefault="00B43720" w:rsidP="007D2A03">
      <w:pPr>
        <w:pStyle w:val="NoSpacing"/>
      </w:pPr>
    </w:p>
    <w:sectPr w:rsidR="00B43720" w:rsidRPr="00B43720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3539" w14:textId="77777777" w:rsidR="00FC440A" w:rsidRDefault="00FC440A" w:rsidP="00C51F51">
      <w:r>
        <w:separator/>
      </w:r>
    </w:p>
  </w:endnote>
  <w:endnote w:type="continuationSeparator" w:id="0">
    <w:p w14:paraId="143BF69B" w14:textId="77777777" w:rsidR="00FC440A" w:rsidRDefault="00FC440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58A6B92B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77D95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ABB7" w14:textId="77777777" w:rsidR="00FC440A" w:rsidRDefault="00FC440A" w:rsidP="00C51F51">
      <w:r>
        <w:separator/>
      </w:r>
    </w:p>
  </w:footnote>
  <w:footnote w:type="continuationSeparator" w:id="0">
    <w:p w14:paraId="3F3398AD" w14:textId="77777777" w:rsidR="00FC440A" w:rsidRDefault="00FC440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0BF682E7" w:rsidR="00AC283E" w:rsidRDefault="00AC283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1312" behindDoc="0" locked="0" layoutInCell="1" allowOverlap="1" wp14:anchorId="73A3D558" wp14:editId="0184EDC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 descr="A green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7E30B51A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663">
      <w:rPr>
        <w:rFonts w:ascii="Century Gothic" w:hAnsi="Century Gothic"/>
        <w:b/>
        <w:bCs/>
        <w:color w:val="006F62"/>
        <w:sz w:val="30"/>
        <w:szCs w:val="30"/>
      </w:rPr>
      <w:t xml:space="preserve">Education in Chemistry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5C5F6FF" w14:textId="24ABC40E" w:rsidR="00AC283E" w:rsidRPr="009F18E6" w:rsidRDefault="00BC28DD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AC283E">
      <w:rPr>
        <w:color w:val="000000" w:themeColor="text1"/>
        <w:sz w:val="18"/>
        <w:szCs w:val="18"/>
      </w:rPr>
      <w:t>ownloaded from</w:t>
    </w:r>
    <w:r w:rsidR="00AC283E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AC283E" w:rsidRPr="009F18E6">
        <w:rPr>
          <w:rStyle w:val="Hyperlink"/>
          <w:color w:val="006F62"/>
          <w:sz w:val="18"/>
          <w:szCs w:val="18"/>
        </w:rPr>
        <w:t>https://rsc.li/</w:t>
      </w:r>
      <w:r w:rsidR="0004293D">
        <w:rPr>
          <w:rStyle w:val="Hyperlink"/>
          <w:color w:val="006F62"/>
          <w:sz w:val="18"/>
          <w:szCs w:val="18"/>
        </w:rPr>
        <w:t>3K</w:t>
      </w:r>
      <w:r>
        <w:rPr>
          <w:rStyle w:val="Hyperlink"/>
          <w:color w:val="006F62"/>
          <w:sz w:val="18"/>
          <w:szCs w:val="18"/>
        </w:rPr>
        <w:t>45Uuz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11"/>
  </w:num>
  <w:num w:numId="13">
    <w:abstractNumId w:val="16"/>
  </w:num>
  <w:num w:numId="14">
    <w:abstractNumId w:val="6"/>
    <w:lvlOverride w:ilvl="0">
      <w:startOverride w:val="2"/>
    </w:lvlOverride>
  </w:num>
  <w:num w:numId="15">
    <w:abstractNumId w:val="5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"/>
  </w:num>
  <w:num w:numId="19">
    <w:abstractNumId w:val="8"/>
  </w:num>
  <w:num w:numId="20">
    <w:abstractNumId w:val="14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293D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317"/>
    <w:rsid w:val="001131A2"/>
    <w:rsid w:val="00115F06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626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46E3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1961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E2E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457"/>
    <w:rsid w:val="00350B11"/>
    <w:rsid w:val="00357166"/>
    <w:rsid w:val="00363C2F"/>
    <w:rsid w:val="003642B4"/>
    <w:rsid w:val="00364FDE"/>
    <w:rsid w:val="00367470"/>
    <w:rsid w:val="00367A2D"/>
    <w:rsid w:val="00372FB2"/>
    <w:rsid w:val="003759CC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B6714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30FF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36ED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53C8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23B6"/>
    <w:rsid w:val="00493819"/>
    <w:rsid w:val="00495705"/>
    <w:rsid w:val="00496978"/>
    <w:rsid w:val="00496DD4"/>
    <w:rsid w:val="0049734A"/>
    <w:rsid w:val="004A09E9"/>
    <w:rsid w:val="004A1FF1"/>
    <w:rsid w:val="004A2A55"/>
    <w:rsid w:val="004A5C3E"/>
    <w:rsid w:val="004B2318"/>
    <w:rsid w:val="004B3C1B"/>
    <w:rsid w:val="004B4E9D"/>
    <w:rsid w:val="004B783D"/>
    <w:rsid w:val="004C317E"/>
    <w:rsid w:val="004C3F10"/>
    <w:rsid w:val="004C54E4"/>
    <w:rsid w:val="004C7173"/>
    <w:rsid w:val="004D038C"/>
    <w:rsid w:val="004D0DA6"/>
    <w:rsid w:val="004D3C89"/>
    <w:rsid w:val="004D4D5D"/>
    <w:rsid w:val="004E0135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52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5594"/>
    <w:rsid w:val="005D69D4"/>
    <w:rsid w:val="005D6A71"/>
    <w:rsid w:val="005E0657"/>
    <w:rsid w:val="005F39DD"/>
    <w:rsid w:val="005F6D0F"/>
    <w:rsid w:val="006008CC"/>
    <w:rsid w:val="00605006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4C5"/>
    <w:rsid w:val="0067772E"/>
    <w:rsid w:val="00677D95"/>
    <w:rsid w:val="006836B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21F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1578"/>
    <w:rsid w:val="007337AE"/>
    <w:rsid w:val="00736435"/>
    <w:rsid w:val="0074151B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3D78"/>
    <w:rsid w:val="007C55A5"/>
    <w:rsid w:val="007C6931"/>
    <w:rsid w:val="007D0F4E"/>
    <w:rsid w:val="007D1674"/>
    <w:rsid w:val="007D1806"/>
    <w:rsid w:val="007D19C1"/>
    <w:rsid w:val="007D2A03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73024"/>
    <w:rsid w:val="00873625"/>
    <w:rsid w:val="00881419"/>
    <w:rsid w:val="00882CA3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19F"/>
    <w:rsid w:val="008B4593"/>
    <w:rsid w:val="008B62E8"/>
    <w:rsid w:val="008B67FE"/>
    <w:rsid w:val="008B6EC7"/>
    <w:rsid w:val="008B72CB"/>
    <w:rsid w:val="008C13BC"/>
    <w:rsid w:val="008C24BF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1D87"/>
    <w:rsid w:val="008F33FA"/>
    <w:rsid w:val="008F5CAF"/>
    <w:rsid w:val="008F5E94"/>
    <w:rsid w:val="008F651D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1E32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0479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697"/>
    <w:rsid w:val="00B06A1A"/>
    <w:rsid w:val="00B117FF"/>
    <w:rsid w:val="00B11921"/>
    <w:rsid w:val="00B13D6C"/>
    <w:rsid w:val="00B154F2"/>
    <w:rsid w:val="00B154F3"/>
    <w:rsid w:val="00B17CDC"/>
    <w:rsid w:val="00B2005F"/>
    <w:rsid w:val="00B21CD3"/>
    <w:rsid w:val="00B2442B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3720"/>
    <w:rsid w:val="00B4519D"/>
    <w:rsid w:val="00B46E49"/>
    <w:rsid w:val="00B572D8"/>
    <w:rsid w:val="00B6234D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8DD"/>
    <w:rsid w:val="00BC29D1"/>
    <w:rsid w:val="00BC3844"/>
    <w:rsid w:val="00BD000A"/>
    <w:rsid w:val="00BD004E"/>
    <w:rsid w:val="00BD1046"/>
    <w:rsid w:val="00BD18F5"/>
    <w:rsid w:val="00BD2A7F"/>
    <w:rsid w:val="00BD2C74"/>
    <w:rsid w:val="00BD60A6"/>
    <w:rsid w:val="00BD6B2B"/>
    <w:rsid w:val="00BD7CD4"/>
    <w:rsid w:val="00BE2F6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333"/>
    <w:rsid w:val="00D046E5"/>
    <w:rsid w:val="00D050E0"/>
    <w:rsid w:val="00D07A39"/>
    <w:rsid w:val="00D101AF"/>
    <w:rsid w:val="00D11BEE"/>
    <w:rsid w:val="00D16DE6"/>
    <w:rsid w:val="00D230E9"/>
    <w:rsid w:val="00D231B7"/>
    <w:rsid w:val="00D23D50"/>
    <w:rsid w:val="00D2480A"/>
    <w:rsid w:val="00D2645E"/>
    <w:rsid w:val="00D2698B"/>
    <w:rsid w:val="00D32C6A"/>
    <w:rsid w:val="00D34663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4571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2F4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603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31A4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2918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440A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124F10E-33C6-452C-B27A-823890EA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066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2A03"/>
    <w:pPr>
      <w:spacing w:after="0" w:line="240" w:lineRule="auto"/>
      <w:ind w:left="0" w:firstLine="0"/>
      <w:outlineLvl w:val="0"/>
    </w:pPr>
    <w:rPr>
      <w:rFonts w:ascii="Arial" w:hAnsi="Arial" w:cs="Arial"/>
      <w:lang w:eastAsia="zh-CN"/>
    </w:rPr>
  </w:style>
  <w:style w:type="paragraph" w:styleId="Revision">
    <w:name w:val="Revision"/>
    <w:hidden/>
    <w:uiPriority w:val="99"/>
    <w:semiHidden/>
    <w:rsid w:val="00FA291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a9c5b8cb-8b3b-4b00-8e13-e0891dd65cf1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4a1134a-ec95-48d0-8411-392686591e19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7</TotalTime>
  <Pages>2</Pages>
  <Words>397</Words>
  <Characters>2006</Characters>
  <Application>Microsoft Office Word</Application>
  <DocSecurity>0</DocSecurity>
  <Lines>95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structure strip</dc:title>
  <dc:subject/>
  <dc:creator>Royal Society of Chemistry</dc:creator>
  <cp:keywords>Water cycle, hydrological cycle, change of state, evaporation, condensation, percolation, precipitation</cp:keywords>
  <dc:description>From The water cycle (infographic), Education in Chemistry, https://rsc.li/3K45Uuz/</dc:description>
  <cp:lastModifiedBy>Kirsty Patterson</cp:lastModifiedBy>
  <cp:revision>7</cp:revision>
  <cp:lastPrinted>2012-04-18T08:40:00Z</cp:lastPrinted>
  <dcterms:created xsi:type="dcterms:W3CDTF">2022-03-02T23:40:00Z</dcterms:created>
  <dcterms:modified xsi:type="dcterms:W3CDTF">2022-03-02T23:48:00Z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