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91F68" w14:textId="77777777" w:rsidR="00ED6E6B" w:rsidRDefault="00ED6E6B" w:rsidP="00ED6E6B">
      <w:pPr>
        <w:pStyle w:val="RSCH1"/>
      </w:pPr>
      <w:r>
        <w:t>Condensation polymers</w:t>
      </w:r>
    </w:p>
    <w:p w14:paraId="7996B324" w14:textId="77777777" w:rsidR="00ED6E6B" w:rsidRPr="00B62CB0" w:rsidRDefault="00ED6E6B" w:rsidP="00ED6E6B">
      <w:pPr>
        <w:spacing w:before="100" w:beforeAutospacing="1" w:after="100" w:afterAutospacing="1" w:line="240" w:lineRule="auto"/>
        <w:rPr>
          <w:rFonts w:ascii="Century Gothic" w:hAnsi="Century Gothic"/>
          <w:sz w:val="22"/>
          <w:szCs w:val="22"/>
        </w:rPr>
      </w:pPr>
      <w:r w:rsidRPr="00B62CB0">
        <w:rPr>
          <w:rFonts w:ascii="Century Gothic" w:hAnsi="Century Gothic"/>
          <w:b/>
          <w:bCs/>
          <w:sz w:val="22"/>
          <w:szCs w:val="22"/>
        </w:rPr>
        <w:t>Condensation polymers form</w:t>
      </w:r>
      <w:r w:rsidRPr="00B62CB0">
        <w:rPr>
          <w:rFonts w:ascii="Century Gothic" w:hAnsi="Century Gothic"/>
          <w:sz w:val="22"/>
          <w:szCs w:val="22"/>
        </w:rPr>
        <w:t xml:space="preserve"> when many </w:t>
      </w:r>
      <w:r w:rsidRPr="00B62CB0">
        <w:rPr>
          <w:rFonts w:ascii="Century Gothic" w:hAnsi="Century Gothic"/>
          <w:b/>
          <w:bCs/>
          <w:sz w:val="22"/>
          <w:szCs w:val="22"/>
        </w:rPr>
        <w:t>monomers</w:t>
      </w:r>
      <w:r w:rsidRPr="00B62CB0">
        <w:rPr>
          <w:rFonts w:ascii="Century Gothic" w:hAnsi="Century Gothic"/>
          <w:sz w:val="22"/>
          <w:szCs w:val="22"/>
        </w:rPr>
        <w:t xml:space="preserve"> </w:t>
      </w:r>
      <w:proofErr w:type="gramStart"/>
      <w:r w:rsidRPr="00B62CB0">
        <w:rPr>
          <w:rFonts w:ascii="Century Gothic" w:hAnsi="Century Gothic"/>
          <w:sz w:val="22"/>
          <w:szCs w:val="22"/>
        </w:rPr>
        <w:t>join together</w:t>
      </w:r>
      <w:proofErr w:type="gramEnd"/>
      <w:r w:rsidRPr="00B62CB0">
        <w:rPr>
          <w:rFonts w:ascii="Century Gothic" w:hAnsi="Century Gothic"/>
          <w:sz w:val="22"/>
          <w:szCs w:val="22"/>
        </w:rPr>
        <w:t xml:space="preserve"> by eliminating small molecules such as water or hydrogen chloride. They can be found in nature in </w:t>
      </w:r>
      <w:proofErr w:type="gramStart"/>
      <w:r w:rsidRPr="00B62CB0">
        <w:rPr>
          <w:rFonts w:ascii="Century Gothic" w:hAnsi="Century Gothic"/>
          <w:b/>
          <w:bCs/>
          <w:sz w:val="22"/>
          <w:szCs w:val="22"/>
        </w:rPr>
        <w:t>proteins</w:t>
      </w:r>
      <w:proofErr w:type="gramEnd"/>
      <w:r w:rsidRPr="00B62CB0">
        <w:rPr>
          <w:rFonts w:ascii="Century Gothic" w:hAnsi="Century Gothic"/>
          <w:sz w:val="22"/>
          <w:szCs w:val="22"/>
        </w:rPr>
        <w:t xml:space="preserve"> or they can be synthesised. Examples include </w:t>
      </w:r>
      <w:r w:rsidRPr="00B62CB0">
        <w:rPr>
          <w:rFonts w:ascii="Century Gothic" w:hAnsi="Century Gothic"/>
          <w:b/>
          <w:bCs/>
          <w:sz w:val="22"/>
          <w:szCs w:val="22"/>
        </w:rPr>
        <w:t>polyesters</w:t>
      </w:r>
      <w:r w:rsidRPr="00B62CB0">
        <w:rPr>
          <w:rFonts w:ascii="Century Gothic" w:hAnsi="Century Gothic"/>
          <w:sz w:val="22"/>
          <w:szCs w:val="22"/>
        </w:rPr>
        <w:t xml:space="preserve"> – such as </w:t>
      </w:r>
      <w:proofErr w:type="gramStart"/>
      <w:r w:rsidRPr="00B62CB0">
        <w:rPr>
          <w:rFonts w:ascii="Century Gothic" w:hAnsi="Century Gothic"/>
          <w:sz w:val="22"/>
          <w:szCs w:val="22"/>
        </w:rPr>
        <w:t>poly(</w:t>
      </w:r>
      <w:proofErr w:type="gramEnd"/>
      <w:r w:rsidRPr="00B62CB0">
        <w:rPr>
          <w:rFonts w:ascii="Century Gothic" w:hAnsi="Century Gothic"/>
          <w:sz w:val="22"/>
          <w:szCs w:val="22"/>
        </w:rPr>
        <w:t xml:space="preserve">ethylene terephthalate) (PET) used in bottles – and </w:t>
      </w:r>
      <w:r w:rsidRPr="00B62CB0">
        <w:rPr>
          <w:rFonts w:ascii="Century Gothic" w:hAnsi="Century Gothic"/>
          <w:b/>
          <w:bCs/>
          <w:sz w:val="22"/>
          <w:szCs w:val="22"/>
        </w:rPr>
        <w:t>polyamides</w:t>
      </w:r>
      <w:r w:rsidRPr="00B62CB0">
        <w:rPr>
          <w:rFonts w:ascii="Century Gothic" w:hAnsi="Century Gothic"/>
          <w:sz w:val="22"/>
          <w:szCs w:val="22"/>
        </w:rPr>
        <w:t xml:space="preserve"> such as Kevlar used in bulletproof vests. </w:t>
      </w:r>
    </w:p>
    <w:p w14:paraId="25636E88" w14:textId="77777777" w:rsidR="00ED6E6B" w:rsidRPr="00B62CB0" w:rsidRDefault="00ED6E6B" w:rsidP="00ED6E6B">
      <w:pPr>
        <w:pStyle w:val="NormalWeb"/>
        <w:shd w:val="clear" w:color="auto" w:fill="FFFFFF"/>
        <w:spacing w:before="0" w:beforeAutospacing="0" w:after="0" w:afterAutospacing="0"/>
        <w:jc w:val="both"/>
        <w:rPr>
          <w:rFonts w:ascii="Century Gothic" w:eastAsiaTheme="minorHAnsi" w:hAnsi="Century Gothic" w:cs="Arial"/>
          <w:sz w:val="22"/>
          <w:szCs w:val="22"/>
          <w:lang w:eastAsia="zh-CN"/>
        </w:rPr>
      </w:pPr>
      <w:r w:rsidRPr="00B62CB0">
        <w:rPr>
          <w:rFonts w:ascii="Century Gothic" w:eastAsiaTheme="minorHAnsi" w:hAnsi="Century Gothic" w:cs="Arial"/>
          <w:sz w:val="22"/>
          <w:szCs w:val="22"/>
          <w:lang w:eastAsia="zh-CN"/>
        </w:rPr>
        <w:t>Lightweight, strong and flexible, these versatile materials shape industries from fashion to engineering. Understanding their structure, synthesis and properties highlights chemistry’s role in innovation and sustainability, helping us appreciate their benefits and environmental impact.</w:t>
      </w:r>
    </w:p>
    <w:p w14:paraId="72941405" w14:textId="77777777" w:rsidR="00ED6E6B" w:rsidRDefault="00ED6E6B" w:rsidP="00ED6E6B">
      <w:pPr>
        <w:pStyle w:val="RSCH3"/>
      </w:pPr>
      <w:r>
        <w:t>Did you know …?</w:t>
      </w:r>
    </w:p>
    <w:p w14:paraId="35D101FF" w14:textId="77777777" w:rsidR="00ED6E6B" w:rsidRDefault="00ED6E6B" w:rsidP="00ED6E6B">
      <w:pPr>
        <w:pStyle w:val="RSCH2"/>
        <w:spacing w:before="100" w:beforeAutospacing="1" w:after="120"/>
        <w:rPr>
          <w:b w:val="0"/>
          <w:bCs w:val="0"/>
          <w:color w:val="auto"/>
          <w:sz w:val="22"/>
        </w:rPr>
      </w:pPr>
      <w:r w:rsidRPr="00B62CB0">
        <w:rPr>
          <w:b w:val="0"/>
          <w:bCs w:val="0"/>
          <w:color w:val="auto"/>
          <w:sz w:val="22"/>
        </w:rPr>
        <w:t xml:space="preserve">Kevlar is a </w:t>
      </w:r>
      <w:r w:rsidRPr="00B62CB0">
        <w:rPr>
          <w:color w:val="auto"/>
          <w:sz w:val="22"/>
        </w:rPr>
        <w:t>polyamide</w:t>
      </w:r>
      <w:r w:rsidRPr="00B62CB0">
        <w:rPr>
          <w:b w:val="0"/>
          <w:bCs w:val="0"/>
          <w:color w:val="auto"/>
          <w:sz w:val="22"/>
        </w:rPr>
        <w:t xml:space="preserve"> and is five times stronger than steel by weight, making it ideal for bulletproof vests. It can also withstand extreme heat and is used in spacecraft components.</w:t>
      </w:r>
    </w:p>
    <w:p w14:paraId="2E4668FB" w14:textId="77777777" w:rsidR="00ED6E6B" w:rsidRDefault="00ED6E6B" w:rsidP="00ED6E6B">
      <w:pPr>
        <w:pStyle w:val="RSCH2"/>
      </w:pPr>
      <w:r>
        <w:t>Synthesising condensation polymers</w:t>
      </w:r>
    </w:p>
    <w:p w14:paraId="5E363AC0" w14:textId="77777777" w:rsidR="00ED6E6B" w:rsidRPr="00B62CB0" w:rsidRDefault="00ED6E6B" w:rsidP="00ED6E6B">
      <w:pPr>
        <w:spacing w:before="100" w:beforeAutospacing="1" w:after="100" w:afterAutospacing="1" w:line="240" w:lineRule="auto"/>
        <w:rPr>
          <w:rFonts w:ascii="Century Gothic" w:hAnsi="Century Gothic"/>
          <w:sz w:val="22"/>
          <w:szCs w:val="22"/>
        </w:rPr>
      </w:pPr>
      <w:r w:rsidRPr="00B62CB0">
        <w:rPr>
          <w:rFonts w:ascii="Century Gothic" w:hAnsi="Century Gothic"/>
          <w:sz w:val="22"/>
          <w:szCs w:val="22"/>
        </w:rPr>
        <w:t xml:space="preserve">Condensation polymers are </w:t>
      </w:r>
      <w:r w:rsidRPr="00B62CB0">
        <w:rPr>
          <w:rFonts w:ascii="Century Gothic" w:hAnsi="Century Gothic"/>
          <w:b/>
          <w:bCs/>
          <w:sz w:val="22"/>
          <w:szCs w:val="22"/>
        </w:rPr>
        <w:t>macromolecules</w:t>
      </w:r>
      <w:r w:rsidRPr="00B62CB0">
        <w:rPr>
          <w:rFonts w:ascii="Century Gothic" w:hAnsi="Century Gothic"/>
          <w:sz w:val="22"/>
          <w:szCs w:val="22"/>
        </w:rPr>
        <w:t xml:space="preserve"> made from monomers which have two functional groups. The functional groups at each end of the molecule undergo a </w:t>
      </w:r>
      <w:r w:rsidRPr="00B62CB0">
        <w:rPr>
          <w:rFonts w:ascii="Century Gothic" w:hAnsi="Century Gothic"/>
          <w:b/>
          <w:bCs/>
          <w:sz w:val="22"/>
          <w:szCs w:val="22"/>
        </w:rPr>
        <w:t>condensation reaction</w:t>
      </w:r>
      <w:r w:rsidRPr="00B62CB0">
        <w:rPr>
          <w:rFonts w:ascii="Century Gothic" w:hAnsi="Century Gothic"/>
          <w:sz w:val="22"/>
          <w:szCs w:val="22"/>
        </w:rPr>
        <w:t xml:space="preserve"> to form strong </w:t>
      </w:r>
      <w:r w:rsidRPr="00B62CB0">
        <w:rPr>
          <w:rFonts w:ascii="Century Gothic" w:hAnsi="Century Gothic"/>
          <w:b/>
          <w:bCs/>
          <w:sz w:val="22"/>
          <w:szCs w:val="22"/>
        </w:rPr>
        <w:t>covalent bonds</w:t>
      </w:r>
      <w:r w:rsidRPr="00B62CB0">
        <w:rPr>
          <w:rFonts w:ascii="Century Gothic" w:hAnsi="Century Gothic"/>
          <w:sz w:val="22"/>
          <w:szCs w:val="22"/>
        </w:rPr>
        <w:t xml:space="preserve">, releasing small by-products such as water. </w:t>
      </w:r>
      <w:r w:rsidRPr="00B62CB0">
        <w:rPr>
          <w:rFonts w:ascii="Century Gothic" w:hAnsi="Century Gothic"/>
          <w:b/>
          <w:bCs/>
          <w:sz w:val="22"/>
          <w:szCs w:val="22"/>
        </w:rPr>
        <w:t>Polyesters</w:t>
      </w:r>
      <w:r w:rsidRPr="00B62CB0">
        <w:rPr>
          <w:rFonts w:ascii="Century Gothic" w:hAnsi="Century Gothic"/>
          <w:sz w:val="22"/>
          <w:szCs w:val="22"/>
        </w:rPr>
        <w:t xml:space="preserve"> are formed by reacting diols and dicarboxylic acids, while </w:t>
      </w:r>
      <w:r w:rsidRPr="00B62CB0">
        <w:rPr>
          <w:rFonts w:ascii="Century Gothic" w:hAnsi="Century Gothic"/>
          <w:b/>
          <w:bCs/>
          <w:sz w:val="22"/>
          <w:szCs w:val="22"/>
        </w:rPr>
        <w:t>polyamides</w:t>
      </w:r>
      <w:r w:rsidRPr="00B62CB0">
        <w:rPr>
          <w:rFonts w:ascii="Century Gothic" w:hAnsi="Century Gothic"/>
          <w:sz w:val="22"/>
          <w:szCs w:val="22"/>
        </w:rPr>
        <w:t xml:space="preserve"> result from the reaction of diamines and dicarboxylic acids (see table). </w:t>
      </w:r>
    </w:p>
    <w:tbl>
      <w:tblPr>
        <w:tblStyle w:val="TableGrid"/>
        <w:tblW w:w="0" w:type="auto"/>
        <w:jc w:val="center"/>
        <w:tblLook w:val="04A0" w:firstRow="1" w:lastRow="0" w:firstColumn="1" w:lastColumn="0" w:noHBand="0" w:noVBand="1"/>
      </w:tblPr>
      <w:tblGrid>
        <w:gridCol w:w="2966"/>
        <w:gridCol w:w="2994"/>
        <w:gridCol w:w="3056"/>
      </w:tblGrid>
      <w:tr w:rsidR="00ED6E6B" w:rsidRPr="00985C41" w14:paraId="57E938A3" w14:textId="77777777" w:rsidTr="002379DE">
        <w:trPr>
          <w:trHeight w:val="482"/>
          <w:jc w:val="center"/>
        </w:trPr>
        <w:tc>
          <w:tcPr>
            <w:tcW w:w="2966" w:type="dxa"/>
            <w:shd w:val="clear" w:color="auto" w:fill="BFDDE8"/>
            <w:vAlign w:val="center"/>
          </w:tcPr>
          <w:p w14:paraId="6178C239" w14:textId="77777777" w:rsidR="00ED6E6B" w:rsidRPr="00E100EC" w:rsidRDefault="00ED6E6B" w:rsidP="002379DE">
            <w:pPr>
              <w:spacing w:before="60" w:after="60" w:line="259" w:lineRule="auto"/>
              <w:ind w:right="34"/>
              <w:jc w:val="center"/>
              <w:rPr>
                <w:rFonts w:ascii="Century Gothic" w:hAnsi="Century Gothic"/>
                <w:b/>
                <w:bCs/>
                <w:color w:val="004976"/>
              </w:rPr>
            </w:pPr>
            <w:r>
              <w:rPr>
                <w:rFonts w:ascii="Century Gothic" w:hAnsi="Century Gothic"/>
                <w:b/>
                <w:bCs/>
                <w:color w:val="004976"/>
              </w:rPr>
              <w:t>Monomer 1</w:t>
            </w:r>
          </w:p>
        </w:tc>
        <w:tc>
          <w:tcPr>
            <w:tcW w:w="2994" w:type="dxa"/>
            <w:shd w:val="clear" w:color="auto" w:fill="BFDDE8"/>
            <w:vAlign w:val="center"/>
          </w:tcPr>
          <w:p w14:paraId="70BFE2D0" w14:textId="77777777" w:rsidR="00ED6E6B" w:rsidRPr="00E100EC" w:rsidRDefault="00ED6E6B" w:rsidP="002379DE">
            <w:pPr>
              <w:spacing w:before="60" w:after="60" w:line="259" w:lineRule="auto"/>
              <w:ind w:right="33"/>
              <w:jc w:val="center"/>
              <w:rPr>
                <w:rFonts w:ascii="Century Gothic" w:hAnsi="Century Gothic"/>
                <w:b/>
                <w:bCs/>
                <w:color w:val="004976"/>
              </w:rPr>
            </w:pPr>
            <w:r>
              <w:rPr>
                <w:rFonts w:ascii="Century Gothic" w:hAnsi="Century Gothic"/>
                <w:b/>
                <w:bCs/>
                <w:color w:val="004976"/>
              </w:rPr>
              <w:t>Monomer 2</w:t>
            </w:r>
          </w:p>
        </w:tc>
        <w:tc>
          <w:tcPr>
            <w:tcW w:w="3056" w:type="dxa"/>
            <w:shd w:val="clear" w:color="auto" w:fill="BFDDE8"/>
            <w:vAlign w:val="center"/>
          </w:tcPr>
          <w:p w14:paraId="0C6D4B2A" w14:textId="77777777" w:rsidR="00ED6E6B" w:rsidRPr="00E100EC" w:rsidRDefault="00ED6E6B" w:rsidP="001D6DFC">
            <w:pPr>
              <w:spacing w:before="60" w:after="60" w:line="259" w:lineRule="auto"/>
              <w:ind w:right="-1"/>
              <w:jc w:val="center"/>
              <w:rPr>
                <w:rFonts w:ascii="Century Gothic" w:hAnsi="Century Gothic"/>
                <w:b/>
                <w:bCs/>
                <w:color w:val="004976"/>
              </w:rPr>
            </w:pPr>
            <w:r>
              <w:rPr>
                <w:rFonts w:ascii="Century Gothic" w:hAnsi="Century Gothic"/>
                <w:b/>
                <w:bCs/>
                <w:color w:val="004976"/>
              </w:rPr>
              <w:t>Repeating unit</w:t>
            </w:r>
          </w:p>
        </w:tc>
      </w:tr>
      <w:tr w:rsidR="00ED6E6B" w:rsidRPr="00985C41" w14:paraId="45803BCB" w14:textId="77777777" w:rsidTr="002379DE">
        <w:trPr>
          <w:trHeight w:val="2206"/>
          <w:jc w:val="center"/>
        </w:trPr>
        <w:tc>
          <w:tcPr>
            <w:tcW w:w="2966" w:type="dxa"/>
            <w:vAlign w:val="center"/>
          </w:tcPr>
          <w:p w14:paraId="292EAFC4" w14:textId="77777777" w:rsidR="00ED6E6B" w:rsidRDefault="00ED6E6B" w:rsidP="002379DE">
            <w:pPr>
              <w:spacing w:line="259" w:lineRule="auto"/>
              <w:ind w:right="34"/>
              <w:jc w:val="center"/>
              <w:rPr>
                <w:rFonts w:ascii="Century Gothic" w:hAnsi="Century Gothic"/>
                <w:noProof/>
              </w:rPr>
            </w:pPr>
            <w:r>
              <w:rPr>
                <w:rFonts w:ascii="Century Gothic" w:hAnsi="Century Gothic"/>
                <w:noProof/>
              </w:rPr>
              <w:drawing>
                <wp:inline distT="0" distB="0" distL="0" distR="0" wp14:anchorId="548A2A4F" wp14:editId="53860618">
                  <wp:extent cx="1820999" cy="809625"/>
                  <wp:effectExtent l="0" t="0" r="8255" b="0"/>
                  <wp:docPr id="95763702" name="Picture 1" descr="A diagram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63702" name="Picture 1" descr="A diagram of a molecul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62242" cy="827962"/>
                          </a:xfrm>
                          <a:prstGeom prst="rect">
                            <a:avLst/>
                          </a:prstGeom>
                        </pic:spPr>
                      </pic:pic>
                    </a:graphicData>
                  </a:graphic>
                </wp:inline>
              </w:drawing>
            </w:r>
          </w:p>
          <w:p w14:paraId="7F19B0EA" w14:textId="77777777" w:rsidR="00ED6E6B" w:rsidRPr="00AD177C" w:rsidRDefault="00ED6E6B" w:rsidP="002379DE">
            <w:pPr>
              <w:jc w:val="center"/>
              <w:rPr>
                <w:rFonts w:ascii="Century Gothic" w:hAnsi="Century Gothic"/>
              </w:rPr>
            </w:pPr>
            <w:r>
              <w:rPr>
                <w:rFonts w:ascii="Century Gothic" w:hAnsi="Century Gothic"/>
              </w:rPr>
              <w:t>Dicarboxylic acid</w:t>
            </w:r>
          </w:p>
        </w:tc>
        <w:tc>
          <w:tcPr>
            <w:tcW w:w="2994" w:type="dxa"/>
            <w:vAlign w:val="center"/>
          </w:tcPr>
          <w:p w14:paraId="17A5027D" w14:textId="77777777" w:rsidR="00ED6E6B" w:rsidRDefault="00ED6E6B" w:rsidP="002379DE">
            <w:pPr>
              <w:tabs>
                <w:tab w:val="left" w:pos="1593"/>
              </w:tabs>
              <w:spacing w:line="259" w:lineRule="auto"/>
              <w:ind w:right="33"/>
              <w:jc w:val="center"/>
              <w:rPr>
                <w:rFonts w:ascii="Century Gothic" w:hAnsi="Century Gothic"/>
                <w:noProof/>
              </w:rPr>
            </w:pPr>
            <w:r>
              <w:rPr>
                <w:rFonts w:ascii="Century Gothic" w:hAnsi="Century Gothic"/>
                <w:noProof/>
              </w:rPr>
              <w:drawing>
                <wp:inline distT="0" distB="0" distL="0" distR="0" wp14:anchorId="57A4A80D" wp14:editId="62CFD2B0">
                  <wp:extent cx="1842423" cy="819150"/>
                  <wp:effectExtent l="0" t="0" r="5715" b="0"/>
                  <wp:docPr id="426776837" name="Picture 2" descr="A re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76837" name="Picture 2" descr="A red text on a white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59629" cy="826800"/>
                          </a:xfrm>
                          <a:prstGeom prst="rect">
                            <a:avLst/>
                          </a:prstGeom>
                        </pic:spPr>
                      </pic:pic>
                    </a:graphicData>
                  </a:graphic>
                </wp:inline>
              </w:drawing>
            </w:r>
          </w:p>
          <w:p w14:paraId="305D2417" w14:textId="77777777" w:rsidR="00ED6E6B" w:rsidRPr="00AD177C" w:rsidRDefault="00ED6E6B" w:rsidP="002379DE">
            <w:pPr>
              <w:jc w:val="center"/>
              <w:rPr>
                <w:rFonts w:ascii="Century Gothic" w:hAnsi="Century Gothic"/>
              </w:rPr>
            </w:pPr>
            <w:r>
              <w:rPr>
                <w:rFonts w:ascii="Century Gothic" w:hAnsi="Century Gothic"/>
              </w:rPr>
              <w:t>Diol</w:t>
            </w:r>
          </w:p>
        </w:tc>
        <w:tc>
          <w:tcPr>
            <w:tcW w:w="3056" w:type="dxa"/>
            <w:vAlign w:val="center"/>
          </w:tcPr>
          <w:p w14:paraId="003E666B" w14:textId="77777777" w:rsidR="00ED6E6B" w:rsidRDefault="00ED6E6B" w:rsidP="002379DE">
            <w:pPr>
              <w:tabs>
                <w:tab w:val="left" w:pos="6128"/>
              </w:tabs>
              <w:spacing w:line="259" w:lineRule="auto"/>
              <w:ind w:right="-1"/>
              <w:jc w:val="center"/>
              <w:rPr>
                <w:rFonts w:ascii="Century Gothic" w:hAnsi="Century Gothic"/>
                <w:noProof/>
              </w:rPr>
            </w:pPr>
            <w:r>
              <w:rPr>
                <w:rFonts w:ascii="Century Gothic" w:hAnsi="Century Gothic"/>
                <w:noProof/>
              </w:rPr>
              <w:drawing>
                <wp:inline distT="0" distB="0" distL="0" distR="0" wp14:anchorId="59D28D37" wp14:editId="7D806AAB">
                  <wp:extent cx="1874705" cy="833503"/>
                  <wp:effectExtent l="0" t="0" r="0" b="5080"/>
                  <wp:docPr id="74424014" name="Picture 3" descr="A diagram of a chemical formu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4014" name="Picture 3" descr="A diagram of a chemical formula&#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03562" cy="846333"/>
                          </a:xfrm>
                          <a:prstGeom prst="rect">
                            <a:avLst/>
                          </a:prstGeom>
                        </pic:spPr>
                      </pic:pic>
                    </a:graphicData>
                  </a:graphic>
                </wp:inline>
              </w:drawing>
            </w:r>
          </w:p>
          <w:p w14:paraId="74EBC519" w14:textId="77777777" w:rsidR="00ED6E6B" w:rsidRDefault="00ED6E6B" w:rsidP="002379DE">
            <w:pPr>
              <w:jc w:val="center"/>
              <w:rPr>
                <w:rFonts w:ascii="Century Gothic" w:hAnsi="Century Gothic"/>
              </w:rPr>
            </w:pPr>
            <w:r>
              <w:rPr>
                <w:rFonts w:ascii="Century Gothic" w:hAnsi="Century Gothic"/>
              </w:rPr>
              <w:t>Polyester</w:t>
            </w:r>
          </w:p>
          <w:p w14:paraId="13F55310" w14:textId="77777777" w:rsidR="00ED6E6B" w:rsidRPr="00AD177C" w:rsidRDefault="00ED6E6B" w:rsidP="002379DE">
            <w:pPr>
              <w:jc w:val="center"/>
              <w:rPr>
                <w:rFonts w:ascii="Century Gothic" w:hAnsi="Century Gothic"/>
              </w:rPr>
            </w:pPr>
            <w:r>
              <w:rPr>
                <w:rFonts w:ascii="Century Gothic" w:hAnsi="Century Gothic"/>
              </w:rPr>
              <w:t>(ester bond circled)</w:t>
            </w:r>
          </w:p>
        </w:tc>
      </w:tr>
      <w:tr w:rsidR="00ED6E6B" w:rsidRPr="00985C41" w14:paraId="73E5C717" w14:textId="77777777" w:rsidTr="002379DE">
        <w:trPr>
          <w:trHeight w:val="1826"/>
          <w:jc w:val="center"/>
        </w:trPr>
        <w:tc>
          <w:tcPr>
            <w:tcW w:w="2966" w:type="dxa"/>
            <w:vAlign w:val="center"/>
          </w:tcPr>
          <w:p w14:paraId="6382B050" w14:textId="77777777" w:rsidR="00ED6E6B" w:rsidRPr="00985C41" w:rsidRDefault="00ED6E6B" w:rsidP="002379DE">
            <w:pPr>
              <w:spacing w:line="259" w:lineRule="auto"/>
              <w:ind w:right="34"/>
              <w:jc w:val="center"/>
              <w:rPr>
                <w:rFonts w:ascii="Century Gothic" w:hAnsi="Century Gothic"/>
              </w:rPr>
            </w:pPr>
            <w:r>
              <w:rPr>
                <w:rFonts w:ascii="Century Gothic" w:hAnsi="Century Gothic"/>
                <w:noProof/>
              </w:rPr>
              <w:drawing>
                <wp:inline distT="0" distB="0" distL="0" distR="0" wp14:anchorId="42890D58" wp14:editId="1ED1C01D">
                  <wp:extent cx="1771650" cy="787684"/>
                  <wp:effectExtent l="0" t="0" r="0" b="0"/>
                  <wp:docPr id="808389685" name="Picture 4" descr="A diagram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89685" name="Picture 4" descr="A diagram of a molecule&#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98133" cy="799458"/>
                          </a:xfrm>
                          <a:prstGeom prst="rect">
                            <a:avLst/>
                          </a:prstGeom>
                        </pic:spPr>
                      </pic:pic>
                    </a:graphicData>
                  </a:graphic>
                </wp:inline>
              </w:drawing>
            </w:r>
            <w:r>
              <w:rPr>
                <w:rFonts w:ascii="Century Gothic" w:hAnsi="Century Gothic"/>
              </w:rPr>
              <w:t>Dicarboxylic acid</w:t>
            </w:r>
          </w:p>
        </w:tc>
        <w:tc>
          <w:tcPr>
            <w:tcW w:w="2994" w:type="dxa"/>
            <w:vAlign w:val="center"/>
          </w:tcPr>
          <w:p w14:paraId="27B2D78A" w14:textId="77777777" w:rsidR="00ED6E6B" w:rsidRDefault="00ED6E6B" w:rsidP="002379DE">
            <w:pPr>
              <w:tabs>
                <w:tab w:val="left" w:pos="1593"/>
              </w:tabs>
              <w:spacing w:line="259" w:lineRule="auto"/>
              <w:ind w:right="33"/>
              <w:jc w:val="center"/>
              <w:rPr>
                <w:rFonts w:ascii="Century Gothic" w:hAnsi="Century Gothic"/>
              </w:rPr>
            </w:pPr>
            <w:r>
              <w:rPr>
                <w:rFonts w:ascii="Century Gothic" w:hAnsi="Century Gothic"/>
                <w:noProof/>
              </w:rPr>
              <w:drawing>
                <wp:inline distT="0" distB="0" distL="0" distR="0" wp14:anchorId="6FC3D586" wp14:editId="46E37056">
                  <wp:extent cx="1768156" cy="786130"/>
                  <wp:effectExtent l="0" t="0" r="3810" b="0"/>
                  <wp:docPr id="2017882489" name="Picture 5" descr="A diagram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882489" name="Picture 5" descr="A diagram of a molecule&#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75370" cy="789338"/>
                          </a:xfrm>
                          <a:prstGeom prst="rect">
                            <a:avLst/>
                          </a:prstGeom>
                        </pic:spPr>
                      </pic:pic>
                    </a:graphicData>
                  </a:graphic>
                </wp:inline>
              </w:drawing>
            </w:r>
          </w:p>
          <w:p w14:paraId="130380E2" w14:textId="77777777" w:rsidR="00ED6E6B" w:rsidRPr="00985C41" w:rsidRDefault="00ED6E6B" w:rsidP="002379DE">
            <w:pPr>
              <w:tabs>
                <w:tab w:val="left" w:pos="1593"/>
              </w:tabs>
              <w:spacing w:line="259" w:lineRule="auto"/>
              <w:ind w:right="33"/>
              <w:jc w:val="center"/>
              <w:rPr>
                <w:rFonts w:ascii="Century Gothic" w:hAnsi="Century Gothic"/>
              </w:rPr>
            </w:pPr>
            <w:r>
              <w:rPr>
                <w:rFonts w:ascii="Century Gothic" w:hAnsi="Century Gothic"/>
              </w:rPr>
              <w:t>Diamine</w:t>
            </w:r>
          </w:p>
        </w:tc>
        <w:tc>
          <w:tcPr>
            <w:tcW w:w="3056" w:type="dxa"/>
            <w:vAlign w:val="center"/>
          </w:tcPr>
          <w:p w14:paraId="087416FA" w14:textId="77777777" w:rsidR="00ED6E6B" w:rsidRDefault="00ED6E6B" w:rsidP="002379DE">
            <w:pPr>
              <w:tabs>
                <w:tab w:val="left" w:pos="6128"/>
              </w:tabs>
              <w:spacing w:line="259" w:lineRule="auto"/>
              <w:ind w:right="-1"/>
              <w:jc w:val="center"/>
              <w:rPr>
                <w:rFonts w:ascii="Century Gothic" w:hAnsi="Century Gothic"/>
                <w:noProof/>
              </w:rPr>
            </w:pPr>
          </w:p>
          <w:p w14:paraId="68A22320" w14:textId="77777777" w:rsidR="00ED6E6B" w:rsidRDefault="00ED6E6B" w:rsidP="002379DE">
            <w:pPr>
              <w:tabs>
                <w:tab w:val="left" w:pos="6128"/>
              </w:tabs>
              <w:spacing w:line="259" w:lineRule="auto"/>
              <w:ind w:right="-1"/>
              <w:jc w:val="center"/>
              <w:rPr>
                <w:rFonts w:ascii="Century Gothic" w:hAnsi="Century Gothic"/>
              </w:rPr>
            </w:pPr>
            <w:r>
              <w:rPr>
                <w:rFonts w:ascii="Century Gothic" w:hAnsi="Century Gothic"/>
                <w:noProof/>
              </w:rPr>
              <w:drawing>
                <wp:inline distT="0" distB="0" distL="0" distR="0" wp14:anchorId="1E597A6C" wp14:editId="603A4BC8">
                  <wp:extent cx="1911069" cy="849670"/>
                  <wp:effectExtent l="0" t="0" r="0" b="7620"/>
                  <wp:docPr id="1854689665" name="Picture 7" descr="A diagram of a chemical formu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689665" name="Picture 7" descr="A diagram of a chemical formula&#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67780" cy="874884"/>
                          </a:xfrm>
                          <a:prstGeom prst="rect">
                            <a:avLst/>
                          </a:prstGeom>
                        </pic:spPr>
                      </pic:pic>
                    </a:graphicData>
                  </a:graphic>
                </wp:inline>
              </w:drawing>
            </w:r>
          </w:p>
          <w:p w14:paraId="2F2A6635" w14:textId="77777777" w:rsidR="00ED6E6B" w:rsidRDefault="00ED6E6B" w:rsidP="002379DE">
            <w:pPr>
              <w:tabs>
                <w:tab w:val="left" w:pos="6128"/>
              </w:tabs>
              <w:spacing w:line="259" w:lineRule="auto"/>
              <w:ind w:right="-1"/>
              <w:jc w:val="center"/>
              <w:rPr>
                <w:rFonts w:ascii="Century Gothic" w:hAnsi="Century Gothic"/>
              </w:rPr>
            </w:pPr>
            <w:r>
              <w:rPr>
                <w:rFonts w:ascii="Century Gothic" w:hAnsi="Century Gothic"/>
              </w:rPr>
              <w:t>Polyamide</w:t>
            </w:r>
          </w:p>
          <w:p w14:paraId="089FC218" w14:textId="77777777" w:rsidR="00ED6E6B" w:rsidRPr="00985C41" w:rsidRDefault="00ED6E6B" w:rsidP="002379DE">
            <w:pPr>
              <w:tabs>
                <w:tab w:val="left" w:pos="6128"/>
              </w:tabs>
              <w:spacing w:line="259" w:lineRule="auto"/>
              <w:ind w:right="-1"/>
              <w:jc w:val="center"/>
              <w:rPr>
                <w:rFonts w:ascii="Century Gothic" w:hAnsi="Century Gothic"/>
              </w:rPr>
            </w:pPr>
            <w:r>
              <w:rPr>
                <w:rFonts w:ascii="Century Gothic" w:hAnsi="Century Gothic"/>
              </w:rPr>
              <w:t>(amide bond circled)</w:t>
            </w:r>
          </w:p>
        </w:tc>
      </w:tr>
    </w:tbl>
    <w:p w14:paraId="5113BC49" w14:textId="77777777" w:rsidR="00ED6E6B" w:rsidRPr="00AD177C" w:rsidRDefault="00ED6E6B" w:rsidP="00ED6E6B">
      <w:pPr>
        <w:spacing w:before="100" w:beforeAutospacing="1" w:after="100" w:afterAutospacing="1" w:line="240" w:lineRule="auto"/>
        <w:rPr>
          <w:rFonts w:ascii="Century Gothic" w:hAnsi="Century Gothic"/>
          <w:sz w:val="22"/>
          <w:szCs w:val="22"/>
        </w:rPr>
      </w:pPr>
      <w:r w:rsidRPr="00AD177C">
        <w:rPr>
          <w:rFonts w:ascii="Century Gothic" w:hAnsi="Century Gothic"/>
          <w:sz w:val="22"/>
          <w:szCs w:val="22"/>
        </w:rPr>
        <w:lastRenderedPageBreak/>
        <w:t xml:space="preserve">The </w:t>
      </w:r>
      <w:r w:rsidRPr="00AD177C">
        <w:rPr>
          <w:rFonts w:ascii="Century Gothic" w:hAnsi="Century Gothic"/>
          <w:b/>
          <w:bCs/>
          <w:sz w:val="22"/>
          <w:szCs w:val="22"/>
        </w:rPr>
        <w:t>repeating unit</w:t>
      </w:r>
      <w:r w:rsidRPr="00AD177C">
        <w:rPr>
          <w:rFonts w:ascii="Century Gothic" w:hAnsi="Century Gothic"/>
          <w:sz w:val="22"/>
          <w:szCs w:val="22"/>
        </w:rPr>
        <w:t xml:space="preserve"> is formed from one of each original </w:t>
      </w:r>
      <w:r w:rsidRPr="00AD177C">
        <w:rPr>
          <w:rFonts w:ascii="Century Gothic" w:hAnsi="Century Gothic"/>
          <w:b/>
          <w:bCs/>
          <w:sz w:val="22"/>
          <w:szCs w:val="22"/>
        </w:rPr>
        <w:t>monomer</w:t>
      </w:r>
      <w:r w:rsidRPr="00AD177C">
        <w:rPr>
          <w:rFonts w:ascii="Century Gothic" w:hAnsi="Century Gothic"/>
          <w:sz w:val="22"/>
          <w:szCs w:val="22"/>
        </w:rPr>
        <w:t xml:space="preserve">, while each end of the </w:t>
      </w:r>
      <w:r w:rsidRPr="00AD177C">
        <w:rPr>
          <w:rFonts w:ascii="Century Gothic" w:hAnsi="Century Gothic"/>
          <w:b/>
          <w:bCs/>
          <w:sz w:val="22"/>
          <w:szCs w:val="22"/>
        </w:rPr>
        <w:t>repeating unit</w:t>
      </w:r>
      <w:r w:rsidRPr="00AD177C">
        <w:rPr>
          <w:rFonts w:ascii="Century Gothic" w:hAnsi="Century Gothic"/>
          <w:sz w:val="22"/>
          <w:szCs w:val="22"/>
        </w:rPr>
        <w:t xml:space="preserve"> joins with another </w:t>
      </w:r>
      <w:r w:rsidRPr="00AD177C">
        <w:rPr>
          <w:rFonts w:ascii="Century Gothic" w:hAnsi="Century Gothic"/>
          <w:b/>
          <w:bCs/>
          <w:sz w:val="22"/>
          <w:szCs w:val="22"/>
        </w:rPr>
        <w:t>repeating unit</w:t>
      </w:r>
      <w:r w:rsidRPr="00AD177C">
        <w:rPr>
          <w:rFonts w:ascii="Century Gothic" w:hAnsi="Century Gothic"/>
          <w:sz w:val="22"/>
          <w:szCs w:val="22"/>
        </w:rPr>
        <w:t xml:space="preserve"> to create another </w:t>
      </w:r>
      <w:r w:rsidRPr="00AD177C">
        <w:rPr>
          <w:rFonts w:ascii="Century Gothic" w:hAnsi="Century Gothic"/>
          <w:b/>
          <w:bCs/>
          <w:sz w:val="22"/>
          <w:szCs w:val="22"/>
        </w:rPr>
        <w:t>ester</w:t>
      </w:r>
      <w:r w:rsidRPr="00AD177C">
        <w:rPr>
          <w:rFonts w:ascii="Century Gothic" w:hAnsi="Century Gothic"/>
          <w:sz w:val="22"/>
          <w:szCs w:val="22"/>
        </w:rPr>
        <w:t xml:space="preserve"> or </w:t>
      </w:r>
      <w:r w:rsidRPr="00AD177C">
        <w:rPr>
          <w:rFonts w:ascii="Century Gothic" w:hAnsi="Century Gothic"/>
          <w:b/>
          <w:bCs/>
          <w:sz w:val="22"/>
          <w:szCs w:val="22"/>
        </w:rPr>
        <w:t>amide bond</w:t>
      </w:r>
      <w:r w:rsidRPr="00AD177C">
        <w:rPr>
          <w:rFonts w:ascii="Century Gothic" w:hAnsi="Century Gothic"/>
          <w:sz w:val="22"/>
          <w:szCs w:val="22"/>
        </w:rPr>
        <w:t xml:space="preserve"> between the molecules. Two molecules of water are formed during the formation of one repeating unit.</w:t>
      </w:r>
    </w:p>
    <w:p w14:paraId="7D2B0AF7" w14:textId="77777777" w:rsidR="00ED6E6B" w:rsidRPr="00AD177C" w:rsidRDefault="00ED6E6B" w:rsidP="00ED6E6B">
      <w:pPr>
        <w:spacing w:before="100" w:beforeAutospacing="1" w:after="100" w:afterAutospacing="1" w:line="240" w:lineRule="auto"/>
        <w:rPr>
          <w:rFonts w:ascii="Century Gothic" w:hAnsi="Century Gothic"/>
          <w:sz w:val="22"/>
          <w:szCs w:val="22"/>
        </w:rPr>
      </w:pPr>
      <w:r w:rsidRPr="00AD177C">
        <w:rPr>
          <w:rFonts w:ascii="Century Gothic" w:hAnsi="Century Gothic"/>
          <w:b/>
          <w:bCs/>
          <w:sz w:val="22"/>
          <w:szCs w:val="22"/>
        </w:rPr>
        <w:t>Polyamide</w:t>
      </w:r>
      <w:r w:rsidRPr="00AD177C">
        <w:rPr>
          <w:rFonts w:ascii="Century Gothic" w:hAnsi="Century Gothic"/>
          <w:sz w:val="22"/>
          <w:szCs w:val="22"/>
        </w:rPr>
        <w:t xml:space="preserve"> chains also occur in </w:t>
      </w:r>
      <w:r w:rsidRPr="00AD177C">
        <w:rPr>
          <w:rFonts w:ascii="Century Gothic" w:hAnsi="Century Gothic"/>
          <w:b/>
          <w:bCs/>
          <w:sz w:val="22"/>
          <w:szCs w:val="22"/>
        </w:rPr>
        <w:t>proteins</w:t>
      </w:r>
      <w:r w:rsidRPr="00AD177C">
        <w:rPr>
          <w:rFonts w:ascii="Century Gothic" w:hAnsi="Century Gothic"/>
          <w:sz w:val="22"/>
          <w:szCs w:val="22"/>
        </w:rPr>
        <w:t>, through a condensation reaction between the -COOH and -NH</w:t>
      </w:r>
      <w:r w:rsidRPr="001E4E4F">
        <w:rPr>
          <w:rFonts w:ascii="Century Gothic" w:hAnsi="Century Gothic"/>
          <w:sz w:val="22"/>
          <w:szCs w:val="22"/>
          <w:vertAlign w:val="subscript"/>
        </w:rPr>
        <w:t>2</w:t>
      </w:r>
      <w:r w:rsidRPr="00AD177C">
        <w:rPr>
          <w:rFonts w:ascii="Century Gothic" w:hAnsi="Century Gothic"/>
          <w:sz w:val="22"/>
          <w:szCs w:val="22"/>
        </w:rPr>
        <w:t xml:space="preserve"> group present in </w:t>
      </w:r>
      <w:r w:rsidRPr="00AD177C">
        <w:rPr>
          <w:rFonts w:ascii="Century Gothic" w:hAnsi="Century Gothic"/>
          <w:b/>
          <w:bCs/>
          <w:sz w:val="22"/>
          <w:szCs w:val="22"/>
        </w:rPr>
        <w:t>amino acids</w:t>
      </w:r>
      <w:r w:rsidRPr="00AD177C">
        <w:rPr>
          <w:rFonts w:ascii="Century Gothic" w:hAnsi="Century Gothic"/>
          <w:sz w:val="22"/>
          <w:szCs w:val="22"/>
        </w:rPr>
        <w:t xml:space="preserve">. This links amino acids together into a </w:t>
      </w:r>
      <w:r w:rsidRPr="00AD177C">
        <w:rPr>
          <w:rFonts w:ascii="Century Gothic" w:hAnsi="Century Gothic"/>
          <w:b/>
          <w:bCs/>
          <w:sz w:val="22"/>
          <w:szCs w:val="22"/>
        </w:rPr>
        <w:t>peptide chain</w:t>
      </w:r>
      <w:r w:rsidRPr="00AD177C">
        <w:rPr>
          <w:rFonts w:ascii="Century Gothic" w:hAnsi="Century Gothic"/>
          <w:sz w:val="22"/>
          <w:szCs w:val="22"/>
        </w:rPr>
        <w:t xml:space="preserve">. </w:t>
      </w:r>
    </w:p>
    <w:p w14:paraId="7750ACC0" w14:textId="77777777" w:rsidR="00ED6E6B" w:rsidRDefault="00ED6E6B" w:rsidP="00ED6E6B">
      <w:pPr>
        <w:pStyle w:val="RSCH3"/>
      </w:pPr>
      <w:r w:rsidRPr="00AD177C">
        <w:t>Did you know</w:t>
      </w:r>
      <w:r>
        <w:t xml:space="preserve"> </w:t>
      </w:r>
      <w:r w:rsidRPr="00AD177C">
        <w:t>…?</w:t>
      </w:r>
    </w:p>
    <w:p w14:paraId="6D0027E0" w14:textId="77777777" w:rsidR="00ED6E6B" w:rsidRPr="00AD177C" w:rsidRDefault="00ED6E6B" w:rsidP="00ED6E6B">
      <w:pPr>
        <w:spacing w:before="100" w:beforeAutospacing="1" w:line="240" w:lineRule="auto"/>
        <w:rPr>
          <w:rFonts w:ascii="Century Gothic" w:hAnsi="Century Gothic"/>
          <w:sz w:val="22"/>
          <w:szCs w:val="22"/>
        </w:rPr>
      </w:pPr>
      <w:r w:rsidRPr="00AD177C">
        <w:rPr>
          <w:rFonts w:ascii="Century Gothic" w:hAnsi="Century Gothic"/>
          <w:sz w:val="22"/>
          <w:szCs w:val="22"/>
        </w:rPr>
        <w:t xml:space="preserve">Spider silk is a natural </w:t>
      </w:r>
      <w:r w:rsidRPr="00AD177C">
        <w:rPr>
          <w:rFonts w:ascii="Century Gothic" w:hAnsi="Century Gothic"/>
          <w:b/>
          <w:bCs/>
          <w:sz w:val="22"/>
          <w:szCs w:val="22"/>
        </w:rPr>
        <w:t>polyamide</w:t>
      </w:r>
      <w:r w:rsidRPr="00AD177C">
        <w:rPr>
          <w:rFonts w:ascii="Century Gothic" w:hAnsi="Century Gothic"/>
          <w:sz w:val="22"/>
          <w:szCs w:val="22"/>
        </w:rPr>
        <w:t>. Scientists have studied it to create synthetic materials, mimicking its incredible strength and elasticity.</w:t>
      </w:r>
    </w:p>
    <w:p w14:paraId="3A06AC65" w14:textId="77777777" w:rsidR="00ED6E6B" w:rsidRDefault="00ED6E6B" w:rsidP="00ED6E6B">
      <w:pPr>
        <w:pStyle w:val="RSCH2"/>
      </w:pPr>
      <w:r>
        <w:t>Physical properties</w:t>
      </w:r>
    </w:p>
    <w:p w14:paraId="2D106773" w14:textId="77777777" w:rsidR="00ED6E6B" w:rsidRPr="00AD177C" w:rsidRDefault="00ED6E6B" w:rsidP="00ED6E6B">
      <w:pPr>
        <w:spacing w:before="100" w:beforeAutospacing="1" w:after="100" w:afterAutospacing="1" w:line="240" w:lineRule="auto"/>
        <w:rPr>
          <w:rFonts w:ascii="Century Gothic" w:hAnsi="Century Gothic"/>
          <w:sz w:val="22"/>
          <w:szCs w:val="22"/>
        </w:rPr>
      </w:pPr>
      <w:r w:rsidRPr="00AD177C">
        <w:rPr>
          <w:rFonts w:ascii="Century Gothic" w:hAnsi="Century Gothic"/>
          <w:sz w:val="22"/>
          <w:szCs w:val="22"/>
        </w:rPr>
        <w:t xml:space="preserve">The physical properties of </w:t>
      </w:r>
      <w:r w:rsidRPr="00AD177C">
        <w:rPr>
          <w:rFonts w:ascii="Century Gothic" w:hAnsi="Century Gothic"/>
          <w:b/>
          <w:bCs/>
          <w:sz w:val="22"/>
          <w:szCs w:val="22"/>
        </w:rPr>
        <w:t>condensation polymers</w:t>
      </w:r>
      <w:r w:rsidRPr="00AD177C">
        <w:rPr>
          <w:rFonts w:ascii="Century Gothic" w:hAnsi="Century Gothic"/>
          <w:sz w:val="22"/>
          <w:szCs w:val="22"/>
        </w:rPr>
        <w:t xml:space="preserve"> are shaped by strong i</w:t>
      </w:r>
      <w:r w:rsidRPr="00AD177C">
        <w:rPr>
          <w:rFonts w:ascii="Century Gothic" w:hAnsi="Century Gothic"/>
          <w:b/>
          <w:bCs/>
          <w:sz w:val="22"/>
          <w:szCs w:val="22"/>
        </w:rPr>
        <w:t>ntermolecular forces</w:t>
      </w:r>
      <w:r w:rsidRPr="00AD177C">
        <w:rPr>
          <w:rFonts w:ascii="Century Gothic" w:hAnsi="Century Gothic"/>
          <w:sz w:val="22"/>
          <w:szCs w:val="22"/>
        </w:rPr>
        <w:t xml:space="preserve">. </w:t>
      </w:r>
      <w:r w:rsidRPr="00AD177C">
        <w:rPr>
          <w:rFonts w:ascii="Century Gothic" w:hAnsi="Century Gothic"/>
          <w:b/>
          <w:bCs/>
          <w:sz w:val="22"/>
          <w:szCs w:val="22"/>
        </w:rPr>
        <w:t>Polyamides</w:t>
      </w:r>
      <w:r w:rsidRPr="00AD177C">
        <w:rPr>
          <w:rFonts w:ascii="Century Gothic" w:hAnsi="Century Gothic"/>
          <w:sz w:val="22"/>
          <w:szCs w:val="22"/>
        </w:rPr>
        <w:t xml:space="preserve">, such as nylon, form </w:t>
      </w:r>
      <w:r w:rsidRPr="00AD177C">
        <w:rPr>
          <w:rFonts w:ascii="Century Gothic" w:hAnsi="Century Gothic"/>
          <w:b/>
          <w:bCs/>
          <w:sz w:val="22"/>
          <w:szCs w:val="22"/>
        </w:rPr>
        <w:t>hydrogen bonds</w:t>
      </w:r>
      <w:r w:rsidRPr="00AD177C">
        <w:rPr>
          <w:rFonts w:ascii="Century Gothic" w:hAnsi="Century Gothic"/>
          <w:sz w:val="22"/>
          <w:szCs w:val="22"/>
        </w:rPr>
        <w:t xml:space="preserve"> between chains due to the presence of -NH and -C=O groups. This gives them strength and flexibility.</w:t>
      </w:r>
    </w:p>
    <w:p w14:paraId="695D6890" w14:textId="77777777" w:rsidR="00ED6E6B" w:rsidRPr="00AD177C" w:rsidRDefault="00ED6E6B" w:rsidP="00ED6E6B">
      <w:pPr>
        <w:rPr>
          <w:rFonts w:ascii="Century Gothic" w:hAnsi="Century Gothic"/>
          <w:sz w:val="22"/>
          <w:szCs w:val="22"/>
        </w:rPr>
      </w:pPr>
      <w:r w:rsidRPr="00AD177C">
        <w:rPr>
          <w:rFonts w:ascii="Century Gothic" w:hAnsi="Century Gothic"/>
          <w:sz w:val="22"/>
          <w:szCs w:val="22"/>
        </w:rPr>
        <w:t xml:space="preserve">Polyesters also exhibit </w:t>
      </w:r>
      <w:r w:rsidRPr="00AD177C">
        <w:rPr>
          <w:rFonts w:ascii="Century Gothic" w:hAnsi="Century Gothic"/>
          <w:b/>
          <w:bCs/>
          <w:sz w:val="22"/>
          <w:szCs w:val="22"/>
        </w:rPr>
        <w:t>permanent dipole–dipole interactions</w:t>
      </w:r>
      <w:r w:rsidRPr="00AD177C">
        <w:rPr>
          <w:rFonts w:ascii="Century Gothic" w:hAnsi="Century Gothic"/>
          <w:sz w:val="22"/>
          <w:szCs w:val="22"/>
        </w:rPr>
        <w:t>, contributing to their durability. These forces explain the versatility of condensation polymers in applications ranging from clothing to engineering materials.</w:t>
      </w:r>
    </w:p>
    <w:p w14:paraId="3F814896" w14:textId="77777777" w:rsidR="00ED6E6B" w:rsidRDefault="00ED6E6B" w:rsidP="00ED6E6B">
      <w:pPr>
        <w:pStyle w:val="RSCH3"/>
      </w:pPr>
      <w:r w:rsidRPr="00AD177C">
        <w:t>Did you know</w:t>
      </w:r>
      <w:r>
        <w:t xml:space="preserve"> </w:t>
      </w:r>
      <w:r w:rsidRPr="00AD177C">
        <w:t>…?</w:t>
      </w:r>
    </w:p>
    <w:p w14:paraId="5DCA6806" w14:textId="77777777" w:rsidR="00ED6E6B" w:rsidRPr="00AD177C" w:rsidRDefault="00ED6E6B" w:rsidP="00ED6E6B">
      <w:pPr>
        <w:rPr>
          <w:rFonts w:ascii="Century Gothic" w:hAnsi="Century Gothic"/>
          <w:sz w:val="22"/>
          <w:szCs w:val="22"/>
        </w:rPr>
      </w:pPr>
      <w:r w:rsidRPr="00AD177C">
        <w:rPr>
          <w:rFonts w:ascii="Century Gothic" w:hAnsi="Century Gothic"/>
          <w:sz w:val="22"/>
          <w:szCs w:val="22"/>
        </w:rPr>
        <w:t xml:space="preserve">Toothbrush bristles are often made of nylon, a </w:t>
      </w:r>
      <w:r w:rsidRPr="00AD177C">
        <w:rPr>
          <w:rFonts w:ascii="Century Gothic" w:hAnsi="Century Gothic"/>
          <w:b/>
          <w:bCs/>
          <w:sz w:val="22"/>
          <w:szCs w:val="22"/>
        </w:rPr>
        <w:t>polyamide</w:t>
      </w:r>
      <w:r w:rsidRPr="00AD177C">
        <w:rPr>
          <w:rFonts w:ascii="Century Gothic" w:hAnsi="Century Gothic"/>
          <w:sz w:val="22"/>
          <w:szCs w:val="22"/>
        </w:rPr>
        <w:t>, and during the second world war parachutes were made of nylon too.</w:t>
      </w:r>
    </w:p>
    <w:p w14:paraId="39059D99" w14:textId="77777777" w:rsidR="00ED6E6B" w:rsidRPr="00AD177C" w:rsidRDefault="00ED6E6B" w:rsidP="00ED6E6B">
      <w:pPr>
        <w:pStyle w:val="Heading2"/>
        <w:rPr>
          <w:rFonts w:ascii="Century Gothic" w:eastAsiaTheme="minorHAnsi" w:hAnsi="Century Gothic" w:cs="Arial"/>
          <w:color w:val="004976"/>
          <w:sz w:val="28"/>
          <w:szCs w:val="22"/>
        </w:rPr>
      </w:pPr>
      <w:r w:rsidRPr="00AD177C">
        <w:rPr>
          <w:rFonts w:ascii="Century Gothic" w:eastAsiaTheme="minorHAnsi" w:hAnsi="Century Gothic" w:cs="Arial"/>
          <w:color w:val="004976"/>
          <w:sz w:val="28"/>
          <w:szCs w:val="22"/>
        </w:rPr>
        <w:t>Environmental impact</w:t>
      </w:r>
    </w:p>
    <w:p w14:paraId="277BD43F" w14:textId="77777777" w:rsidR="00ED6E6B" w:rsidRPr="00AD177C" w:rsidRDefault="00ED6E6B" w:rsidP="00ED6E6B">
      <w:pPr>
        <w:spacing w:before="100" w:beforeAutospacing="1" w:after="100" w:afterAutospacing="1" w:line="240" w:lineRule="auto"/>
        <w:rPr>
          <w:rFonts w:ascii="Century Gothic" w:hAnsi="Century Gothic"/>
          <w:sz w:val="22"/>
          <w:szCs w:val="22"/>
        </w:rPr>
      </w:pPr>
      <w:r w:rsidRPr="00AD177C">
        <w:rPr>
          <w:rFonts w:ascii="Century Gothic" w:hAnsi="Century Gothic"/>
          <w:sz w:val="22"/>
          <w:szCs w:val="22"/>
        </w:rPr>
        <w:t xml:space="preserve">Unlike </w:t>
      </w:r>
      <w:r w:rsidRPr="00AD177C">
        <w:rPr>
          <w:rFonts w:ascii="Century Gothic" w:hAnsi="Century Gothic"/>
          <w:b/>
          <w:bCs/>
          <w:sz w:val="22"/>
          <w:szCs w:val="22"/>
        </w:rPr>
        <w:t>addition polymers</w:t>
      </w:r>
      <w:r w:rsidRPr="00AD177C">
        <w:rPr>
          <w:rFonts w:ascii="Century Gothic" w:hAnsi="Century Gothic"/>
          <w:sz w:val="22"/>
          <w:szCs w:val="22"/>
        </w:rPr>
        <w:t xml:space="preserve">, </w:t>
      </w:r>
      <w:r w:rsidRPr="00AD177C">
        <w:rPr>
          <w:rFonts w:ascii="Century Gothic" w:hAnsi="Century Gothic"/>
          <w:b/>
          <w:bCs/>
          <w:sz w:val="22"/>
          <w:szCs w:val="22"/>
        </w:rPr>
        <w:t>condensation polymers</w:t>
      </w:r>
      <w:r w:rsidRPr="00AD177C">
        <w:rPr>
          <w:rFonts w:ascii="Century Gothic" w:hAnsi="Century Gothic"/>
          <w:sz w:val="22"/>
          <w:szCs w:val="22"/>
        </w:rPr>
        <w:t xml:space="preserve"> contain bonds that can be </w:t>
      </w:r>
      <w:r w:rsidRPr="00AD177C">
        <w:rPr>
          <w:rFonts w:ascii="Century Gothic" w:hAnsi="Century Gothic"/>
          <w:b/>
          <w:bCs/>
          <w:sz w:val="22"/>
          <w:szCs w:val="22"/>
        </w:rPr>
        <w:t>hydrolysed</w:t>
      </w:r>
      <w:r w:rsidRPr="00AD177C">
        <w:rPr>
          <w:rFonts w:ascii="Century Gothic" w:hAnsi="Century Gothic"/>
          <w:sz w:val="22"/>
          <w:szCs w:val="22"/>
        </w:rPr>
        <w:t xml:space="preserve"> back into the original </w:t>
      </w:r>
      <w:r w:rsidRPr="00AD177C">
        <w:rPr>
          <w:rFonts w:ascii="Century Gothic" w:hAnsi="Century Gothic"/>
          <w:b/>
          <w:bCs/>
          <w:sz w:val="22"/>
          <w:szCs w:val="22"/>
        </w:rPr>
        <w:t>monomers</w:t>
      </w:r>
      <w:r w:rsidRPr="00AD177C">
        <w:rPr>
          <w:rFonts w:ascii="Century Gothic" w:hAnsi="Century Gothic"/>
          <w:sz w:val="22"/>
          <w:szCs w:val="22"/>
        </w:rPr>
        <w:t xml:space="preserve">, making them more </w:t>
      </w:r>
      <w:r w:rsidRPr="00AD177C">
        <w:rPr>
          <w:rFonts w:ascii="Century Gothic" w:hAnsi="Century Gothic"/>
          <w:b/>
          <w:bCs/>
          <w:sz w:val="22"/>
          <w:szCs w:val="22"/>
        </w:rPr>
        <w:t>biodegradable</w:t>
      </w:r>
      <w:r w:rsidRPr="00AD177C">
        <w:rPr>
          <w:rFonts w:ascii="Century Gothic" w:hAnsi="Century Gothic"/>
          <w:sz w:val="22"/>
          <w:szCs w:val="22"/>
        </w:rPr>
        <w:t xml:space="preserve"> and therefore more eco-friendly than </w:t>
      </w:r>
      <w:r w:rsidRPr="00AD177C">
        <w:rPr>
          <w:rFonts w:ascii="Century Gothic" w:hAnsi="Century Gothic"/>
          <w:b/>
          <w:bCs/>
          <w:sz w:val="22"/>
          <w:szCs w:val="22"/>
        </w:rPr>
        <w:t>addition polymers</w:t>
      </w:r>
      <w:r w:rsidRPr="00AD177C">
        <w:rPr>
          <w:rFonts w:ascii="Century Gothic" w:hAnsi="Century Gothic"/>
          <w:sz w:val="22"/>
          <w:szCs w:val="22"/>
        </w:rPr>
        <w:t xml:space="preserve">. Recycling is also more feasible for polymers like </w:t>
      </w:r>
      <w:proofErr w:type="gramStart"/>
      <w:r w:rsidRPr="00AD177C">
        <w:rPr>
          <w:rFonts w:ascii="Century Gothic" w:hAnsi="Century Gothic"/>
          <w:sz w:val="22"/>
          <w:szCs w:val="22"/>
        </w:rPr>
        <w:t>poly(</w:t>
      </w:r>
      <w:proofErr w:type="gramEnd"/>
      <w:r w:rsidRPr="00AD177C">
        <w:rPr>
          <w:rFonts w:ascii="Century Gothic" w:hAnsi="Century Gothic"/>
          <w:sz w:val="22"/>
          <w:szCs w:val="22"/>
        </w:rPr>
        <w:t xml:space="preserve">ethylene terephthalate) (PET), used to make bottles and textiles. However, overuse and improper disposal still contribute to environmental issues, emphasising the importance of </w:t>
      </w:r>
      <w:r w:rsidRPr="00AD177C">
        <w:rPr>
          <w:rFonts w:ascii="Century Gothic" w:hAnsi="Century Gothic"/>
          <w:b/>
          <w:bCs/>
          <w:sz w:val="22"/>
          <w:szCs w:val="22"/>
        </w:rPr>
        <w:t>sustainable practices</w:t>
      </w:r>
      <w:r w:rsidRPr="00AD177C">
        <w:rPr>
          <w:rFonts w:ascii="Century Gothic" w:hAnsi="Century Gothic"/>
          <w:sz w:val="22"/>
          <w:szCs w:val="22"/>
        </w:rPr>
        <w:t xml:space="preserve"> in polymer production and use.</w:t>
      </w:r>
    </w:p>
    <w:p w14:paraId="292B82D9" w14:textId="77777777" w:rsidR="00051D7E" w:rsidRPr="00ED6E6B" w:rsidRDefault="00051D7E" w:rsidP="00ED6E6B"/>
    <w:sectPr w:rsidR="00051D7E" w:rsidRPr="00ED6E6B" w:rsidSect="00ED6E6B">
      <w:headerReference w:type="even" r:id="rId17"/>
      <w:headerReference w:type="default" r:id="rId18"/>
      <w:footerReference w:type="even" r:id="rId19"/>
      <w:footerReference w:type="default" r:id="rId20"/>
      <w:headerReference w:type="first" r:id="rId21"/>
      <w:footerReference w:type="first" r:id="rId22"/>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5B566" w14:textId="77777777" w:rsidR="00FA4657" w:rsidRDefault="00FA4657" w:rsidP="00C51F51">
      <w:r>
        <w:separator/>
      </w:r>
    </w:p>
  </w:endnote>
  <w:endnote w:type="continuationSeparator" w:id="0">
    <w:p w14:paraId="1A4E039F" w14:textId="77777777" w:rsidR="00FA4657" w:rsidRDefault="00FA4657" w:rsidP="00C51F51">
      <w:r>
        <w:continuationSeparator/>
      </w:r>
    </w:p>
  </w:endnote>
  <w:endnote w:type="continuationNotice" w:id="1">
    <w:p w14:paraId="62CD79F2" w14:textId="77777777" w:rsidR="00FA4657" w:rsidRDefault="00FA46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8615" w14:textId="77777777" w:rsidR="006C4281" w:rsidRDefault="006C4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69D7324A" w14:textId="77777777" w:rsidR="003D4276" w:rsidRDefault="003D4276"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B38631C" w14:textId="13027A23" w:rsidR="003D4276" w:rsidRPr="006757A8" w:rsidRDefault="003D4276" w:rsidP="001C0FDD">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294CB9">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9618" w14:textId="77777777" w:rsidR="006C4281" w:rsidRDefault="006C4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0DFE7" w14:textId="77777777" w:rsidR="00FA4657" w:rsidRDefault="00FA4657" w:rsidP="00C51F51">
      <w:r>
        <w:separator/>
      </w:r>
    </w:p>
  </w:footnote>
  <w:footnote w:type="continuationSeparator" w:id="0">
    <w:p w14:paraId="3048FD22" w14:textId="77777777" w:rsidR="00FA4657" w:rsidRDefault="00FA4657" w:rsidP="00C51F51">
      <w:r>
        <w:continuationSeparator/>
      </w:r>
    </w:p>
  </w:footnote>
  <w:footnote w:type="continuationNotice" w:id="1">
    <w:p w14:paraId="28664671" w14:textId="77777777" w:rsidR="00FA4657" w:rsidRDefault="00FA46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9ABAD" w14:textId="77777777" w:rsidR="006C4281" w:rsidRDefault="006C42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8F33" w14:textId="7A8AC72F" w:rsidR="003D4276" w:rsidRDefault="003305D3" w:rsidP="004E372A">
    <w:pPr>
      <w:spacing w:after="60"/>
      <w:ind w:right="-850"/>
      <w:jc w:val="right"/>
      <w:rPr>
        <w:color w:val="000000" w:themeColor="text1"/>
      </w:rPr>
    </w:pPr>
    <w:r>
      <w:rPr>
        <w:rFonts w:ascii="Century Gothic" w:hAnsi="Century Gothic"/>
        <w:b/>
        <w:bCs/>
        <w:noProof/>
        <w:color w:val="004976"/>
        <w:sz w:val="30"/>
        <w:szCs w:val="30"/>
      </w:rPr>
      <w:drawing>
        <wp:anchor distT="0" distB="0" distL="114300" distR="114300" simplePos="0" relativeHeight="251658240" behindDoc="0" locked="0" layoutInCell="1" allowOverlap="1" wp14:anchorId="6B6BE617" wp14:editId="10EB5C60">
          <wp:simplePos x="0" y="0"/>
          <wp:positionH relativeFrom="column">
            <wp:posOffset>-596900</wp:posOffset>
          </wp:positionH>
          <wp:positionV relativeFrom="page">
            <wp:posOffset>247650</wp:posOffset>
          </wp:positionV>
          <wp:extent cx="1938020" cy="520700"/>
          <wp:effectExtent l="0" t="0" r="0" b="0"/>
          <wp:wrapNone/>
          <wp:docPr id="2" name="Picture 2"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38020" cy="520700"/>
                  </a:xfrm>
                  <a:prstGeom prst="rect">
                    <a:avLst/>
                  </a:prstGeom>
                </pic:spPr>
              </pic:pic>
            </a:graphicData>
          </a:graphic>
        </wp:anchor>
      </w:drawing>
    </w:r>
    <w:r w:rsidR="003D4276">
      <w:rPr>
        <w:rFonts w:ascii="Century Gothic" w:hAnsi="Century Gothic"/>
        <w:b/>
        <w:bCs/>
        <w:noProof/>
        <w:color w:val="004976"/>
        <w:sz w:val="30"/>
        <w:szCs w:val="30"/>
      </w:rPr>
      <w:drawing>
        <wp:anchor distT="0" distB="0" distL="114300" distR="114300" simplePos="0" relativeHeight="251658241" behindDoc="1" locked="0" layoutInCell="1" allowOverlap="1" wp14:anchorId="29D33E5F" wp14:editId="21F6B0B8">
          <wp:simplePos x="0" y="0"/>
          <wp:positionH relativeFrom="column">
            <wp:posOffset>-927101</wp:posOffset>
          </wp:positionH>
          <wp:positionV relativeFrom="paragraph">
            <wp:posOffset>-267335</wp:posOffset>
          </wp:positionV>
          <wp:extent cx="7569919" cy="10712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flipH="1">
                    <a:off x="0" y="0"/>
                    <a:ext cx="7579007" cy="10725311"/>
                  </a:xfrm>
                  <a:prstGeom prst="rect">
                    <a:avLst/>
                  </a:prstGeom>
                </pic:spPr>
              </pic:pic>
            </a:graphicData>
          </a:graphic>
          <wp14:sizeRelH relativeFrom="page">
            <wp14:pctWidth>0</wp14:pctWidth>
          </wp14:sizeRelH>
          <wp14:sizeRelV relativeFrom="page">
            <wp14:pctHeight>0</wp14:pctHeight>
          </wp14:sizeRelV>
        </wp:anchor>
      </w:drawing>
    </w:r>
    <w:r w:rsidR="001E50EB">
      <w:rPr>
        <w:rFonts w:ascii="Century Gothic" w:hAnsi="Century Gothic"/>
        <w:b/>
        <w:bCs/>
        <w:color w:val="004976"/>
        <w:sz w:val="30"/>
        <w:szCs w:val="30"/>
      </w:rPr>
      <w:t>Education in Chemistry</w:t>
    </w:r>
    <w:r w:rsidR="003D4276">
      <w:rPr>
        <w:rFonts w:ascii="Century Gothic" w:hAnsi="Century Gothic"/>
        <w:b/>
        <w:bCs/>
        <w:color w:val="004976"/>
        <w:sz w:val="24"/>
        <w:szCs w:val="24"/>
      </w:rPr>
      <w:t xml:space="preserve">   </w:t>
    </w:r>
    <w:r w:rsidR="003D4276">
      <w:rPr>
        <w:rFonts w:ascii="Century Gothic" w:hAnsi="Century Gothic"/>
        <w:b/>
        <w:bCs/>
        <w:color w:val="000000" w:themeColor="text1"/>
        <w:sz w:val="24"/>
        <w:szCs w:val="24"/>
      </w:rPr>
      <w:t>16–18 years</w:t>
    </w:r>
  </w:p>
  <w:p w14:paraId="5CF34628" w14:textId="66F31E3F" w:rsidR="003D4276" w:rsidRPr="00A56431" w:rsidRDefault="00A27356" w:rsidP="004E372A">
    <w:pPr>
      <w:spacing w:after="0"/>
      <w:ind w:right="-850"/>
      <w:jc w:val="right"/>
      <w:rPr>
        <w:rFonts w:ascii="Century Gothic" w:hAnsi="Century Gothic"/>
        <w:b/>
        <w:bCs/>
        <w:color w:val="004976"/>
        <w:sz w:val="18"/>
        <w:szCs w:val="18"/>
      </w:rPr>
    </w:pPr>
    <w:r>
      <w:rPr>
        <w:rFonts w:ascii="Century Gothic" w:hAnsi="Century Gothic"/>
        <w:b/>
        <w:bCs/>
        <w:color w:val="000000" w:themeColor="text1"/>
        <w:sz w:val="18"/>
        <w:szCs w:val="18"/>
      </w:rPr>
      <w:t>Available</w:t>
    </w:r>
    <w:r w:rsidR="003D4276">
      <w:rPr>
        <w:rFonts w:ascii="Century Gothic" w:hAnsi="Century Gothic"/>
        <w:b/>
        <w:bCs/>
        <w:color w:val="000000" w:themeColor="text1"/>
        <w:sz w:val="18"/>
        <w:szCs w:val="18"/>
      </w:rPr>
      <w:t xml:space="preserve"> from</w:t>
    </w:r>
    <w:r w:rsidR="003D4276" w:rsidRPr="00A56431">
      <w:rPr>
        <w:rFonts w:ascii="Century Gothic" w:hAnsi="Century Gothic"/>
        <w:b/>
        <w:bCs/>
        <w:color w:val="000000" w:themeColor="text1"/>
        <w:sz w:val="18"/>
        <w:szCs w:val="18"/>
      </w:rPr>
      <w:t xml:space="preserve"> </w:t>
    </w:r>
    <w:hyperlink r:id="rId3" w:history="1">
      <w:r w:rsidR="004800F7" w:rsidRPr="004800F7">
        <w:rPr>
          <w:rStyle w:val="Hyperlink"/>
          <w:rFonts w:ascii="Century Gothic" w:hAnsi="Century Gothic"/>
          <w:b/>
          <w:bCs/>
          <w:color w:val="004976"/>
          <w:sz w:val="18"/>
          <w:szCs w:val="18"/>
        </w:rPr>
        <w:t>rsc.li/4i1QxDo</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8317" w14:textId="77777777" w:rsidR="006C4281" w:rsidRDefault="006C4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71290E"/>
    <w:multiLevelType w:val="hybridMultilevel"/>
    <w:tmpl w:val="B7D292A0"/>
    <w:lvl w:ilvl="0" w:tplc="8DBCF7A2">
      <w:start w:val="1"/>
      <w:numFmt w:val="bullet"/>
      <w:pStyle w:val="RSCBulletedlist"/>
      <w:lvlText w:val=""/>
      <w:lvlJc w:val="left"/>
      <w:pPr>
        <w:ind w:left="363" w:hanging="363"/>
      </w:pPr>
      <w:rPr>
        <w:rFonts w:ascii="Symbol" w:hAnsi="Symbol" w:hint="default"/>
        <w:color w:val="30549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08CA753C"/>
    <w:lvl w:ilvl="0" w:tplc="61DEE224">
      <w:start w:val="1"/>
      <w:numFmt w:val="decimal"/>
      <w:pStyle w:val="RSCnumberedlist"/>
      <w:lvlText w:val="%1."/>
      <w:lvlJc w:val="left"/>
      <w:pPr>
        <w:ind w:left="360" w:hanging="360"/>
      </w:pPr>
      <w:rPr>
        <w:rFonts w:ascii="Century Gothic" w:hAnsi="Century Gothic" w:hint="default"/>
        <w:b/>
        <w:i w:val="0"/>
        <w:color w:val="00497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27AC6B02"/>
    <w:lvl w:ilvl="0" w:tplc="1A4A0E9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FD44CA8C"/>
    <w:lvl w:ilvl="0" w:tplc="F09C31B8">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6"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5C4B48"/>
    <w:multiLevelType w:val="multilevel"/>
    <w:tmpl w:val="2A8EDE64"/>
    <w:styleLink w:val="CurrentList4"/>
    <w:lvl w:ilvl="0">
      <w:start w:val="2"/>
      <w:numFmt w:val="lowerLetter"/>
      <w:lvlText w:val="(%1)"/>
      <w:lvlJc w:val="left"/>
      <w:pPr>
        <w:ind w:left="360" w:hanging="360"/>
      </w:pPr>
      <w:rPr>
        <w:rFonts w:hint="default"/>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6114237"/>
    <w:multiLevelType w:val="hybridMultilevel"/>
    <w:tmpl w:val="0A689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9176872">
    <w:abstractNumId w:val="0"/>
  </w:num>
  <w:num w:numId="2" w16cid:durableId="749421728">
    <w:abstractNumId w:val="4"/>
  </w:num>
  <w:num w:numId="3" w16cid:durableId="939026252">
    <w:abstractNumId w:val="9"/>
  </w:num>
  <w:num w:numId="4" w16cid:durableId="1444573029">
    <w:abstractNumId w:val="6"/>
  </w:num>
  <w:num w:numId="5" w16cid:durableId="109206190">
    <w:abstractNumId w:val="1"/>
  </w:num>
  <w:num w:numId="6" w16cid:durableId="821968132">
    <w:abstractNumId w:val="2"/>
  </w:num>
  <w:num w:numId="7" w16cid:durableId="1324427305">
    <w:abstractNumId w:val="2"/>
    <w:lvlOverride w:ilvl="0">
      <w:startOverride w:val="1"/>
    </w:lvlOverride>
  </w:num>
  <w:num w:numId="8" w16cid:durableId="1875925452">
    <w:abstractNumId w:val="5"/>
    <w:lvlOverride w:ilvl="0">
      <w:startOverride w:val="2"/>
    </w:lvlOverride>
  </w:num>
  <w:num w:numId="9" w16cid:durableId="610862974">
    <w:abstractNumId w:val="2"/>
    <w:lvlOverride w:ilvl="0">
      <w:startOverride w:val="1"/>
    </w:lvlOverride>
  </w:num>
  <w:num w:numId="10" w16cid:durableId="692650027">
    <w:abstractNumId w:val="3"/>
  </w:num>
  <w:num w:numId="11" w16cid:durableId="114298545">
    <w:abstractNumId w:val="3"/>
    <w:lvlOverride w:ilvl="0">
      <w:startOverride w:val="2"/>
    </w:lvlOverride>
  </w:num>
  <w:num w:numId="12" w16cid:durableId="523785215">
    <w:abstractNumId w:val="8"/>
  </w:num>
  <w:num w:numId="13" w16cid:durableId="412236989">
    <w:abstractNumId w:val="11"/>
  </w:num>
  <w:num w:numId="14" w16cid:durableId="1587377645">
    <w:abstractNumId w:val="3"/>
    <w:lvlOverride w:ilvl="0">
      <w:startOverride w:val="2"/>
    </w:lvlOverride>
  </w:num>
  <w:num w:numId="15" w16cid:durableId="1083452393">
    <w:abstractNumId w:val="2"/>
    <w:lvlOverride w:ilvl="0">
      <w:startOverride w:val="1"/>
    </w:lvlOverride>
  </w:num>
  <w:num w:numId="16" w16cid:durableId="1707365405">
    <w:abstractNumId w:val="3"/>
    <w:lvlOverride w:ilvl="0">
      <w:startOverride w:val="1"/>
    </w:lvlOverride>
  </w:num>
  <w:num w:numId="17" w16cid:durableId="829178666">
    <w:abstractNumId w:val="7"/>
  </w:num>
  <w:num w:numId="18" w16cid:durableId="1884516883">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336"/>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192"/>
    <w:rsid w:val="00037D59"/>
    <w:rsid w:val="00037DD3"/>
    <w:rsid w:val="000404E4"/>
    <w:rsid w:val="00047323"/>
    <w:rsid w:val="00051BF0"/>
    <w:rsid w:val="00051D7E"/>
    <w:rsid w:val="00052523"/>
    <w:rsid w:val="00052F81"/>
    <w:rsid w:val="000548AA"/>
    <w:rsid w:val="000553A0"/>
    <w:rsid w:val="00062222"/>
    <w:rsid w:val="000646EF"/>
    <w:rsid w:val="00067B49"/>
    <w:rsid w:val="00067BDA"/>
    <w:rsid w:val="0007172C"/>
    <w:rsid w:val="00071874"/>
    <w:rsid w:val="000730BB"/>
    <w:rsid w:val="00074199"/>
    <w:rsid w:val="000801FC"/>
    <w:rsid w:val="0008114E"/>
    <w:rsid w:val="00082489"/>
    <w:rsid w:val="000825E0"/>
    <w:rsid w:val="00084B0D"/>
    <w:rsid w:val="00090EE8"/>
    <w:rsid w:val="000953D5"/>
    <w:rsid w:val="00097228"/>
    <w:rsid w:val="000A031F"/>
    <w:rsid w:val="000A162C"/>
    <w:rsid w:val="000A1C7A"/>
    <w:rsid w:val="000A324B"/>
    <w:rsid w:val="000A6C0C"/>
    <w:rsid w:val="000B11A8"/>
    <w:rsid w:val="000B1952"/>
    <w:rsid w:val="000C3185"/>
    <w:rsid w:val="000C3EA9"/>
    <w:rsid w:val="000C4533"/>
    <w:rsid w:val="000C4E88"/>
    <w:rsid w:val="000C54D2"/>
    <w:rsid w:val="000C6C91"/>
    <w:rsid w:val="000C735F"/>
    <w:rsid w:val="000D0774"/>
    <w:rsid w:val="000D13A7"/>
    <w:rsid w:val="000D4202"/>
    <w:rsid w:val="000D7C33"/>
    <w:rsid w:val="000E1286"/>
    <w:rsid w:val="000E4BDA"/>
    <w:rsid w:val="000E6162"/>
    <w:rsid w:val="000E7559"/>
    <w:rsid w:val="000F1532"/>
    <w:rsid w:val="000F3C7E"/>
    <w:rsid w:val="000F4A39"/>
    <w:rsid w:val="00100FAB"/>
    <w:rsid w:val="001014CF"/>
    <w:rsid w:val="0010331C"/>
    <w:rsid w:val="00105608"/>
    <w:rsid w:val="00110E34"/>
    <w:rsid w:val="001115A7"/>
    <w:rsid w:val="001119EE"/>
    <w:rsid w:val="00111BFB"/>
    <w:rsid w:val="00111C40"/>
    <w:rsid w:val="001131A2"/>
    <w:rsid w:val="0011632E"/>
    <w:rsid w:val="001228EC"/>
    <w:rsid w:val="00124DE7"/>
    <w:rsid w:val="00125301"/>
    <w:rsid w:val="0012670F"/>
    <w:rsid w:val="00131044"/>
    <w:rsid w:val="001315CA"/>
    <w:rsid w:val="00133888"/>
    <w:rsid w:val="00133A3E"/>
    <w:rsid w:val="0013731C"/>
    <w:rsid w:val="00144CDA"/>
    <w:rsid w:val="0015105E"/>
    <w:rsid w:val="001547A9"/>
    <w:rsid w:val="00154EEB"/>
    <w:rsid w:val="00164B56"/>
    <w:rsid w:val="00170FA5"/>
    <w:rsid w:val="001714D0"/>
    <w:rsid w:val="001806ED"/>
    <w:rsid w:val="001831DC"/>
    <w:rsid w:val="00184B61"/>
    <w:rsid w:val="00185427"/>
    <w:rsid w:val="001968DC"/>
    <w:rsid w:val="00196EFF"/>
    <w:rsid w:val="001A251E"/>
    <w:rsid w:val="001A27D9"/>
    <w:rsid w:val="001A2F7C"/>
    <w:rsid w:val="001A5E39"/>
    <w:rsid w:val="001B1555"/>
    <w:rsid w:val="001B2292"/>
    <w:rsid w:val="001B5474"/>
    <w:rsid w:val="001C0FDD"/>
    <w:rsid w:val="001C20DC"/>
    <w:rsid w:val="001C23F6"/>
    <w:rsid w:val="001C290F"/>
    <w:rsid w:val="001C6470"/>
    <w:rsid w:val="001D12BD"/>
    <w:rsid w:val="001D57A7"/>
    <w:rsid w:val="001D6DFC"/>
    <w:rsid w:val="001D7B9F"/>
    <w:rsid w:val="001E2DA2"/>
    <w:rsid w:val="001E4E4F"/>
    <w:rsid w:val="001E50EB"/>
    <w:rsid w:val="001F0451"/>
    <w:rsid w:val="001F2C34"/>
    <w:rsid w:val="001F5394"/>
    <w:rsid w:val="001F73C1"/>
    <w:rsid w:val="00200439"/>
    <w:rsid w:val="0020188D"/>
    <w:rsid w:val="00202F49"/>
    <w:rsid w:val="00203039"/>
    <w:rsid w:val="00204957"/>
    <w:rsid w:val="002063BF"/>
    <w:rsid w:val="002073C9"/>
    <w:rsid w:val="0021063E"/>
    <w:rsid w:val="002118A2"/>
    <w:rsid w:val="002119DF"/>
    <w:rsid w:val="0021462B"/>
    <w:rsid w:val="00215CA2"/>
    <w:rsid w:val="0022129F"/>
    <w:rsid w:val="00221BC3"/>
    <w:rsid w:val="00223F89"/>
    <w:rsid w:val="00224D87"/>
    <w:rsid w:val="00227D80"/>
    <w:rsid w:val="002345A4"/>
    <w:rsid w:val="0023518B"/>
    <w:rsid w:val="00237895"/>
    <w:rsid w:val="002401EA"/>
    <w:rsid w:val="00241B74"/>
    <w:rsid w:val="00242C8B"/>
    <w:rsid w:val="00242E6B"/>
    <w:rsid w:val="00243696"/>
    <w:rsid w:val="0024403F"/>
    <w:rsid w:val="002468BF"/>
    <w:rsid w:val="00246DA9"/>
    <w:rsid w:val="00247F5F"/>
    <w:rsid w:val="002510C3"/>
    <w:rsid w:val="0025661E"/>
    <w:rsid w:val="00267279"/>
    <w:rsid w:val="002716EA"/>
    <w:rsid w:val="002723D5"/>
    <w:rsid w:val="00276F81"/>
    <w:rsid w:val="00280551"/>
    <w:rsid w:val="00281D7B"/>
    <w:rsid w:val="00283107"/>
    <w:rsid w:val="0028615D"/>
    <w:rsid w:val="00293322"/>
    <w:rsid w:val="002944CA"/>
    <w:rsid w:val="00294CB9"/>
    <w:rsid w:val="00295CA1"/>
    <w:rsid w:val="00296F91"/>
    <w:rsid w:val="002975B4"/>
    <w:rsid w:val="002A3B57"/>
    <w:rsid w:val="002A4174"/>
    <w:rsid w:val="002A4AD8"/>
    <w:rsid w:val="002A6FDE"/>
    <w:rsid w:val="002B22AE"/>
    <w:rsid w:val="002B28FD"/>
    <w:rsid w:val="002B4F41"/>
    <w:rsid w:val="002B5206"/>
    <w:rsid w:val="002B5EB5"/>
    <w:rsid w:val="002C0CFB"/>
    <w:rsid w:val="002C16FA"/>
    <w:rsid w:val="002C5391"/>
    <w:rsid w:val="002C5ED2"/>
    <w:rsid w:val="002C6D90"/>
    <w:rsid w:val="002C762B"/>
    <w:rsid w:val="002D20F2"/>
    <w:rsid w:val="002D4389"/>
    <w:rsid w:val="002D535D"/>
    <w:rsid w:val="002D5362"/>
    <w:rsid w:val="002D5DE5"/>
    <w:rsid w:val="002D7E38"/>
    <w:rsid w:val="002E06BD"/>
    <w:rsid w:val="002E48D4"/>
    <w:rsid w:val="002E5407"/>
    <w:rsid w:val="002E56CF"/>
    <w:rsid w:val="002F2F8F"/>
    <w:rsid w:val="002F7189"/>
    <w:rsid w:val="00303E06"/>
    <w:rsid w:val="003071E5"/>
    <w:rsid w:val="003108F7"/>
    <w:rsid w:val="00311379"/>
    <w:rsid w:val="00312DDC"/>
    <w:rsid w:val="00314EDA"/>
    <w:rsid w:val="003161DC"/>
    <w:rsid w:val="00316B59"/>
    <w:rsid w:val="00320E4D"/>
    <w:rsid w:val="003234B7"/>
    <w:rsid w:val="00324BA5"/>
    <w:rsid w:val="00325444"/>
    <w:rsid w:val="003305D3"/>
    <w:rsid w:val="003306A0"/>
    <w:rsid w:val="00330E9E"/>
    <w:rsid w:val="00331CCB"/>
    <w:rsid w:val="00331D3D"/>
    <w:rsid w:val="00334372"/>
    <w:rsid w:val="00334C46"/>
    <w:rsid w:val="0033529C"/>
    <w:rsid w:val="00336CB7"/>
    <w:rsid w:val="0034189A"/>
    <w:rsid w:val="00342FEE"/>
    <w:rsid w:val="00343802"/>
    <w:rsid w:val="00344B7D"/>
    <w:rsid w:val="0034595D"/>
    <w:rsid w:val="00350232"/>
    <w:rsid w:val="00350B11"/>
    <w:rsid w:val="00357166"/>
    <w:rsid w:val="00363C2F"/>
    <w:rsid w:val="003642B4"/>
    <w:rsid w:val="00364D56"/>
    <w:rsid w:val="00367470"/>
    <w:rsid w:val="00367A2D"/>
    <w:rsid w:val="00376E7E"/>
    <w:rsid w:val="003811A9"/>
    <w:rsid w:val="00383B18"/>
    <w:rsid w:val="003845BF"/>
    <w:rsid w:val="00392607"/>
    <w:rsid w:val="0039430F"/>
    <w:rsid w:val="003946FE"/>
    <w:rsid w:val="00394A9D"/>
    <w:rsid w:val="00395AD5"/>
    <w:rsid w:val="00396469"/>
    <w:rsid w:val="00396481"/>
    <w:rsid w:val="003A28A5"/>
    <w:rsid w:val="003A5C87"/>
    <w:rsid w:val="003B120F"/>
    <w:rsid w:val="003B1737"/>
    <w:rsid w:val="003B1B2A"/>
    <w:rsid w:val="003B3284"/>
    <w:rsid w:val="003B431D"/>
    <w:rsid w:val="003B4870"/>
    <w:rsid w:val="003C1583"/>
    <w:rsid w:val="003C19FC"/>
    <w:rsid w:val="003C1F78"/>
    <w:rsid w:val="003C4116"/>
    <w:rsid w:val="003C51A9"/>
    <w:rsid w:val="003C5B91"/>
    <w:rsid w:val="003D3DC2"/>
    <w:rsid w:val="003D4276"/>
    <w:rsid w:val="003D560B"/>
    <w:rsid w:val="003D62C1"/>
    <w:rsid w:val="003D6DD9"/>
    <w:rsid w:val="003E1DD5"/>
    <w:rsid w:val="003E20FC"/>
    <w:rsid w:val="003E5946"/>
    <w:rsid w:val="003E5B13"/>
    <w:rsid w:val="003E7C69"/>
    <w:rsid w:val="003F00B7"/>
    <w:rsid w:val="003F0BEA"/>
    <w:rsid w:val="003F124B"/>
    <w:rsid w:val="003F51FD"/>
    <w:rsid w:val="003F69D9"/>
    <w:rsid w:val="003F7382"/>
    <w:rsid w:val="003F7EDE"/>
    <w:rsid w:val="004009B8"/>
    <w:rsid w:val="00403673"/>
    <w:rsid w:val="00411F2B"/>
    <w:rsid w:val="00412411"/>
    <w:rsid w:val="004156B6"/>
    <w:rsid w:val="00415D5A"/>
    <w:rsid w:val="00417257"/>
    <w:rsid w:val="00420029"/>
    <w:rsid w:val="00421BF6"/>
    <w:rsid w:val="0042523A"/>
    <w:rsid w:val="0042614E"/>
    <w:rsid w:val="004261BB"/>
    <w:rsid w:val="004265A5"/>
    <w:rsid w:val="00431CC4"/>
    <w:rsid w:val="004321CD"/>
    <w:rsid w:val="00434027"/>
    <w:rsid w:val="004345EE"/>
    <w:rsid w:val="00435D98"/>
    <w:rsid w:val="00440A92"/>
    <w:rsid w:val="004421D1"/>
    <w:rsid w:val="004463A0"/>
    <w:rsid w:val="00446DAA"/>
    <w:rsid w:val="004474A1"/>
    <w:rsid w:val="00447805"/>
    <w:rsid w:val="00451A34"/>
    <w:rsid w:val="0045569A"/>
    <w:rsid w:val="00462C62"/>
    <w:rsid w:val="004647DD"/>
    <w:rsid w:val="00464DEB"/>
    <w:rsid w:val="0046539C"/>
    <w:rsid w:val="00466E24"/>
    <w:rsid w:val="00470A3A"/>
    <w:rsid w:val="0047293A"/>
    <w:rsid w:val="00472E80"/>
    <w:rsid w:val="00477C53"/>
    <w:rsid w:val="004800F7"/>
    <w:rsid w:val="004813AB"/>
    <w:rsid w:val="00481F08"/>
    <w:rsid w:val="0048617A"/>
    <w:rsid w:val="00486CCB"/>
    <w:rsid w:val="00487188"/>
    <w:rsid w:val="0049117E"/>
    <w:rsid w:val="00493819"/>
    <w:rsid w:val="00495705"/>
    <w:rsid w:val="00496978"/>
    <w:rsid w:val="00496DD4"/>
    <w:rsid w:val="0049734A"/>
    <w:rsid w:val="004A5C3E"/>
    <w:rsid w:val="004B2318"/>
    <w:rsid w:val="004B3C1B"/>
    <w:rsid w:val="004B4E9D"/>
    <w:rsid w:val="004C317E"/>
    <w:rsid w:val="004C54E4"/>
    <w:rsid w:val="004C7173"/>
    <w:rsid w:val="004D038C"/>
    <w:rsid w:val="004D0DA6"/>
    <w:rsid w:val="004D3C89"/>
    <w:rsid w:val="004D4D5D"/>
    <w:rsid w:val="004E1D97"/>
    <w:rsid w:val="004E283C"/>
    <w:rsid w:val="004E2D4A"/>
    <w:rsid w:val="004E35A4"/>
    <w:rsid w:val="004E372A"/>
    <w:rsid w:val="004E7DE0"/>
    <w:rsid w:val="004F1810"/>
    <w:rsid w:val="004F5789"/>
    <w:rsid w:val="004F6690"/>
    <w:rsid w:val="005000BF"/>
    <w:rsid w:val="0050206B"/>
    <w:rsid w:val="005031DB"/>
    <w:rsid w:val="00512EF1"/>
    <w:rsid w:val="005153EA"/>
    <w:rsid w:val="00517ED5"/>
    <w:rsid w:val="00522B05"/>
    <w:rsid w:val="00530A17"/>
    <w:rsid w:val="005329C8"/>
    <w:rsid w:val="00533730"/>
    <w:rsid w:val="0053639C"/>
    <w:rsid w:val="00536539"/>
    <w:rsid w:val="0053797D"/>
    <w:rsid w:val="00546756"/>
    <w:rsid w:val="005468E5"/>
    <w:rsid w:val="00551D55"/>
    <w:rsid w:val="00554FEE"/>
    <w:rsid w:val="00561167"/>
    <w:rsid w:val="0056304F"/>
    <w:rsid w:val="0056464B"/>
    <w:rsid w:val="00566255"/>
    <w:rsid w:val="00570A3E"/>
    <w:rsid w:val="00571F1F"/>
    <w:rsid w:val="00572D9B"/>
    <w:rsid w:val="005739C1"/>
    <w:rsid w:val="00573B4A"/>
    <w:rsid w:val="00577380"/>
    <w:rsid w:val="0058186F"/>
    <w:rsid w:val="00584129"/>
    <w:rsid w:val="00585929"/>
    <w:rsid w:val="00587084"/>
    <w:rsid w:val="00590F1A"/>
    <w:rsid w:val="00592A99"/>
    <w:rsid w:val="00593DEC"/>
    <w:rsid w:val="00594B14"/>
    <w:rsid w:val="0059502E"/>
    <w:rsid w:val="005957D5"/>
    <w:rsid w:val="005A1DAB"/>
    <w:rsid w:val="005A3EAA"/>
    <w:rsid w:val="005A47C9"/>
    <w:rsid w:val="005A5A6B"/>
    <w:rsid w:val="005B18A6"/>
    <w:rsid w:val="005B3BA5"/>
    <w:rsid w:val="005B55F2"/>
    <w:rsid w:val="005C22B9"/>
    <w:rsid w:val="005C39AE"/>
    <w:rsid w:val="005C703B"/>
    <w:rsid w:val="005D0DB0"/>
    <w:rsid w:val="005D1E00"/>
    <w:rsid w:val="005D69D4"/>
    <w:rsid w:val="005D6A71"/>
    <w:rsid w:val="005E0657"/>
    <w:rsid w:val="005F39DD"/>
    <w:rsid w:val="005F6D0F"/>
    <w:rsid w:val="00601146"/>
    <w:rsid w:val="006056F3"/>
    <w:rsid w:val="006078DB"/>
    <w:rsid w:val="006139A2"/>
    <w:rsid w:val="006148BB"/>
    <w:rsid w:val="006205A7"/>
    <w:rsid w:val="00620D37"/>
    <w:rsid w:val="006214EA"/>
    <w:rsid w:val="006216C4"/>
    <w:rsid w:val="00624FB4"/>
    <w:rsid w:val="00625EAF"/>
    <w:rsid w:val="00626E9E"/>
    <w:rsid w:val="00633025"/>
    <w:rsid w:val="006374E3"/>
    <w:rsid w:val="006424DC"/>
    <w:rsid w:val="00643038"/>
    <w:rsid w:val="00644D98"/>
    <w:rsid w:val="006468A8"/>
    <w:rsid w:val="00646B0C"/>
    <w:rsid w:val="006526B0"/>
    <w:rsid w:val="00656322"/>
    <w:rsid w:val="00656A25"/>
    <w:rsid w:val="00656C0A"/>
    <w:rsid w:val="006607E4"/>
    <w:rsid w:val="00661379"/>
    <w:rsid w:val="00661696"/>
    <w:rsid w:val="00664447"/>
    <w:rsid w:val="006745DF"/>
    <w:rsid w:val="006757A8"/>
    <w:rsid w:val="00676A43"/>
    <w:rsid w:val="00677381"/>
    <w:rsid w:val="0067772E"/>
    <w:rsid w:val="00684E0F"/>
    <w:rsid w:val="006920FC"/>
    <w:rsid w:val="006928B6"/>
    <w:rsid w:val="00692C15"/>
    <w:rsid w:val="00693561"/>
    <w:rsid w:val="0069373A"/>
    <w:rsid w:val="00693DAF"/>
    <w:rsid w:val="006942D4"/>
    <w:rsid w:val="00694598"/>
    <w:rsid w:val="00694DA0"/>
    <w:rsid w:val="00695FCE"/>
    <w:rsid w:val="0069630C"/>
    <w:rsid w:val="006A41DB"/>
    <w:rsid w:val="006A421A"/>
    <w:rsid w:val="006A45EA"/>
    <w:rsid w:val="006A52AF"/>
    <w:rsid w:val="006A577D"/>
    <w:rsid w:val="006B00A8"/>
    <w:rsid w:val="006B0621"/>
    <w:rsid w:val="006B1C7F"/>
    <w:rsid w:val="006B293A"/>
    <w:rsid w:val="006B4939"/>
    <w:rsid w:val="006B6B63"/>
    <w:rsid w:val="006B7A0D"/>
    <w:rsid w:val="006C0786"/>
    <w:rsid w:val="006C175D"/>
    <w:rsid w:val="006C2AAF"/>
    <w:rsid w:val="006C4281"/>
    <w:rsid w:val="006C44F0"/>
    <w:rsid w:val="006D0E2D"/>
    <w:rsid w:val="006D29FF"/>
    <w:rsid w:val="006D5A3F"/>
    <w:rsid w:val="006D6201"/>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1064A"/>
    <w:rsid w:val="007136E5"/>
    <w:rsid w:val="00713D02"/>
    <w:rsid w:val="00716A8B"/>
    <w:rsid w:val="00716B81"/>
    <w:rsid w:val="00716E42"/>
    <w:rsid w:val="00717CA3"/>
    <w:rsid w:val="0072147E"/>
    <w:rsid w:val="007223CF"/>
    <w:rsid w:val="00722F2C"/>
    <w:rsid w:val="00723122"/>
    <w:rsid w:val="007337AE"/>
    <w:rsid w:val="00736435"/>
    <w:rsid w:val="00737567"/>
    <w:rsid w:val="00742794"/>
    <w:rsid w:val="00742E84"/>
    <w:rsid w:val="00751C1F"/>
    <w:rsid w:val="00752CBB"/>
    <w:rsid w:val="00753940"/>
    <w:rsid w:val="00754A45"/>
    <w:rsid w:val="00756B12"/>
    <w:rsid w:val="00760DE6"/>
    <w:rsid w:val="00763DA3"/>
    <w:rsid w:val="007730DE"/>
    <w:rsid w:val="00775411"/>
    <w:rsid w:val="0077545E"/>
    <w:rsid w:val="00776C72"/>
    <w:rsid w:val="00776FB7"/>
    <w:rsid w:val="007777A2"/>
    <w:rsid w:val="00783478"/>
    <w:rsid w:val="00786966"/>
    <w:rsid w:val="0079329D"/>
    <w:rsid w:val="007934DC"/>
    <w:rsid w:val="00794D42"/>
    <w:rsid w:val="007962B0"/>
    <w:rsid w:val="007A02F3"/>
    <w:rsid w:val="007A084A"/>
    <w:rsid w:val="007A1A13"/>
    <w:rsid w:val="007A486B"/>
    <w:rsid w:val="007A726C"/>
    <w:rsid w:val="007B34C5"/>
    <w:rsid w:val="007B6138"/>
    <w:rsid w:val="007C0783"/>
    <w:rsid w:val="007C0B91"/>
    <w:rsid w:val="007C55A5"/>
    <w:rsid w:val="007C6931"/>
    <w:rsid w:val="007D0AD7"/>
    <w:rsid w:val="007D0F4E"/>
    <w:rsid w:val="007D1674"/>
    <w:rsid w:val="007D1806"/>
    <w:rsid w:val="007D19C1"/>
    <w:rsid w:val="007D2B41"/>
    <w:rsid w:val="007D3761"/>
    <w:rsid w:val="007D6153"/>
    <w:rsid w:val="007E109C"/>
    <w:rsid w:val="007E1DEC"/>
    <w:rsid w:val="007E35D3"/>
    <w:rsid w:val="007E3D38"/>
    <w:rsid w:val="007F374B"/>
    <w:rsid w:val="007F4099"/>
    <w:rsid w:val="007F76F2"/>
    <w:rsid w:val="00802588"/>
    <w:rsid w:val="00806C05"/>
    <w:rsid w:val="00810732"/>
    <w:rsid w:val="00812B52"/>
    <w:rsid w:val="008145E1"/>
    <w:rsid w:val="0081506D"/>
    <w:rsid w:val="0081598F"/>
    <w:rsid w:val="00822C62"/>
    <w:rsid w:val="00823831"/>
    <w:rsid w:val="00827AA1"/>
    <w:rsid w:val="00827C7D"/>
    <w:rsid w:val="00831056"/>
    <w:rsid w:val="0083123F"/>
    <w:rsid w:val="00834B9F"/>
    <w:rsid w:val="00834BCA"/>
    <w:rsid w:val="00835799"/>
    <w:rsid w:val="008359CE"/>
    <w:rsid w:val="00837431"/>
    <w:rsid w:val="0084146F"/>
    <w:rsid w:val="00841525"/>
    <w:rsid w:val="00841BF1"/>
    <w:rsid w:val="008441AD"/>
    <w:rsid w:val="00844518"/>
    <w:rsid w:val="008618F3"/>
    <w:rsid w:val="008639A1"/>
    <w:rsid w:val="0086417A"/>
    <w:rsid w:val="0086581C"/>
    <w:rsid w:val="00866DD6"/>
    <w:rsid w:val="00872501"/>
    <w:rsid w:val="00872E43"/>
    <w:rsid w:val="00873024"/>
    <w:rsid w:val="00873625"/>
    <w:rsid w:val="00881419"/>
    <w:rsid w:val="00882CA3"/>
    <w:rsid w:val="00883973"/>
    <w:rsid w:val="00884C77"/>
    <w:rsid w:val="00887802"/>
    <w:rsid w:val="00891F20"/>
    <w:rsid w:val="008940CB"/>
    <w:rsid w:val="008960EA"/>
    <w:rsid w:val="008969E1"/>
    <w:rsid w:val="008A6BC0"/>
    <w:rsid w:val="008B0123"/>
    <w:rsid w:val="008B01BB"/>
    <w:rsid w:val="008B4593"/>
    <w:rsid w:val="008B62E8"/>
    <w:rsid w:val="008B6EC7"/>
    <w:rsid w:val="008B72CB"/>
    <w:rsid w:val="008C13BC"/>
    <w:rsid w:val="008C37A8"/>
    <w:rsid w:val="008D00C8"/>
    <w:rsid w:val="008D15AE"/>
    <w:rsid w:val="008D1AC1"/>
    <w:rsid w:val="008D3B2C"/>
    <w:rsid w:val="008D3D47"/>
    <w:rsid w:val="008D4279"/>
    <w:rsid w:val="008D6721"/>
    <w:rsid w:val="008E0FBF"/>
    <w:rsid w:val="008E1DEA"/>
    <w:rsid w:val="008E3571"/>
    <w:rsid w:val="008E5E06"/>
    <w:rsid w:val="008E5E7A"/>
    <w:rsid w:val="008E767A"/>
    <w:rsid w:val="008F0AC1"/>
    <w:rsid w:val="008F15A5"/>
    <w:rsid w:val="008F33FA"/>
    <w:rsid w:val="008F5CAF"/>
    <w:rsid w:val="008F5E94"/>
    <w:rsid w:val="009005E2"/>
    <w:rsid w:val="009069C6"/>
    <w:rsid w:val="00907671"/>
    <w:rsid w:val="00907BE0"/>
    <w:rsid w:val="00911E97"/>
    <w:rsid w:val="009159E7"/>
    <w:rsid w:val="00916660"/>
    <w:rsid w:val="00916DC6"/>
    <w:rsid w:val="00922487"/>
    <w:rsid w:val="00923149"/>
    <w:rsid w:val="00923E17"/>
    <w:rsid w:val="009240AA"/>
    <w:rsid w:val="0092772E"/>
    <w:rsid w:val="0093131C"/>
    <w:rsid w:val="0093158C"/>
    <w:rsid w:val="00933473"/>
    <w:rsid w:val="009341E3"/>
    <w:rsid w:val="00934CCA"/>
    <w:rsid w:val="00935573"/>
    <w:rsid w:val="00937527"/>
    <w:rsid w:val="0094079E"/>
    <w:rsid w:val="0094267A"/>
    <w:rsid w:val="00945365"/>
    <w:rsid w:val="00945AE6"/>
    <w:rsid w:val="00950B44"/>
    <w:rsid w:val="00957167"/>
    <w:rsid w:val="00957209"/>
    <w:rsid w:val="009602A8"/>
    <w:rsid w:val="00962BB5"/>
    <w:rsid w:val="00964B17"/>
    <w:rsid w:val="009652C2"/>
    <w:rsid w:val="00965A3E"/>
    <w:rsid w:val="00970684"/>
    <w:rsid w:val="009712BA"/>
    <w:rsid w:val="00972EF7"/>
    <w:rsid w:val="00973999"/>
    <w:rsid w:val="0097428A"/>
    <w:rsid w:val="00977F7E"/>
    <w:rsid w:val="009816ED"/>
    <w:rsid w:val="00985810"/>
    <w:rsid w:val="00985C41"/>
    <w:rsid w:val="00991AFD"/>
    <w:rsid w:val="009A0229"/>
    <w:rsid w:val="009A342C"/>
    <w:rsid w:val="009A5CFE"/>
    <w:rsid w:val="009B1035"/>
    <w:rsid w:val="009C1359"/>
    <w:rsid w:val="009C61BF"/>
    <w:rsid w:val="009C724E"/>
    <w:rsid w:val="009C75FC"/>
    <w:rsid w:val="009D2384"/>
    <w:rsid w:val="009D41B1"/>
    <w:rsid w:val="009D499F"/>
    <w:rsid w:val="009E01F6"/>
    <w:rsid w:val="009E17B6"/>
    <w:rsid w:val="009E2F76"/>
    <w:rsid w:val="009E6C29"/>
    <w:rsid w:val="009F0460"/>
    <w:rsid w:val="009F3D94"/>
    <w:rsid w:val="009F524A"/>
    <w:rsid w:val="009F6254"/>
    <w:rsid w:val="00A03ADA"/>
    <w:rsid w:val="00A0567D"/>
    <w:rsid w:val="00A06224"/>
    <w:rsid w:val="00A07680"/>
    <w:rsid w:val="00A125D9"/>
    <w:rsid w:val="00A15071"/>
    <w:rsid w:val="00A161BC"/>
    <w:rsid w:val="00A16B12"/>
    <w:rsid w:val="00A222AD"/>
    <w:rsid w:val="00A22662"/>
    <w:rsid w:val="00A22837"/>
    <w:rsid w:val="00A26DD8"/>
    <w:rsid w:val="00A27356"/>
    <w:rsid w:val="00A313DA"/>
    <w:rsid w:val="00A31E3F"/>
    <w:rsid w:val="00A33366"/>
    <w:rsid w:val="00A356F4"/>
    <w:rsid w:val="00A429D0"/>
    <w:rsid w:val="00A4551D"/>
    <w:rsid w:val="00A4560F"/>
    <w:rsid w:val="00A52872"/>
    <w:rsid w:val="00A52FD2"/>
    <w:rsid w:val="00A56431"/>
    <w:rsid w:val="00A56E37"/>
    <w:rsid w:val="00A61142"/>
    <w:rsid w:val="00A611F0"/>
    <w:rsid w:val="00A61887"/>
    <w:rsid w:val="00A61936"/>
    <w:rsid w:val="00A64FFF"/>
    <w:rsid w:val="00A665DA"/>
    <w:rsid w:val="00A72D0D"/>
    <w:rsid w:val="00A77018"/>
    <w:rsid w:val="00A820A2"/>
    <w:rsid w:val="00A8366D"/>
    <w:rsid w:val="00A85F0D"/>
    <w:rsid w:val="00A94548"/>
    <w:rsid w:val="00A976F6"/>
    <w:rsid w:val="00AA1AEA"/>
    <w:rsid w:val="00AA2E28"/>
    <w:rsid w:val="00AA2FE1"/>
    <w:rsid w:val="00AA450F"/>
    <w:rsid w:val="00AB15C9"/>
    <w:rsid w:val="00AB45ED"/>
    <w:rsid w:val="00AB5671"/>
    <w:rsid w:val="00AC0E6D"/>
    <w:rsid w:val="00AC224E"/>
    <w:rsid w:val="00AC2A77"/>
    <w:rsid w:val="00AC4A48"/>
    <w:rsid w:val="00AC5904"/>
    <w:rsid w:val="00AC7F9C"/>
    <w:rsid w:val="00AD26EE"/>
    <w:rsid w:val="00AD3139"/>
    <w:rsid w:val="00AD4C44"/>
    <w:rsid w:val="00AE2097"/>
    <w:rsid w:val="00AE36DC"/>
    <w:rsid w:val="00AE6B2C"/>
    <w:rsid w:val="00AE7272"/>
    <w:rsid w:val="00B000E3"/>
    <w:rsid w:val="00B01D70"/>
    <w:rsid w:val="00B034F8"/>
    <w:rsid w:val="00B04611"/>
    <w:rsid w:val="00B046F1"/>
    <w:rsid w:val="00B06A1A"/>
    <w:rsid w:val="00B117FF"/>
    <w:rsid w:val="00B13D6C"/>
    <w:rsid w:val="00B154F2"/>
    <w:rsid w:val="00B154F3"/>
    <w:rsid w:val="00B17CDC"/>
    <w:rsid w:val="00B2005F"/>
    <w:rsid w:val="00B21CD3"/>
    <w:rsid w:val="00B25119"/>
    <w:rsid w:val="00B263FE"/>
    <w:rsid w:val="00B2651F"/>
    <w:rsid w:val="00B2754E"/>
    <w:rsid w:val="00B30437"/>
    <w:rsid w:val="00B327D7"/>
    <w:rsid w:val="00B32FC6"/>
    <w:rsid w:val="00B366E9"/>
    <w:rsid w:val="00B41519"/>
    <w:rsid w:val="00B4299A"/>
    <w:rsid w:val="00B42F35"/>
    <w:rsid w:val="00B4519D"/>
    <w:rsid w:val="00B46E49"/>
    <w:rsid w:val="00B572D8"/>
    <w:rsid w:val="00B65C61"/>
    <w:rsid w:val="00B66E80"/>
    <w:rsid w:val="00B7153D"/>
    <w:rsid w:val="00B71721"/>
    <w:rsid w:val="00B71832"/>
    <w:rsid w:val="00B7501D"/>
    <w:rsid w:val="00B76FDA"/>
    <w:rsid w:val="00B82B0C"/>
    <w:rsid w:val="00B83328"/>
    <w:rsid w:val="00B85BD9"/>
    <w:rsid w:val="00B86120"/>
    <w:rsid w:val="00B86A95"/>
    <w:rsid w:val="00B9142C"/>
    <w:rsid w:val="00B91E97"/>
    <w:rsid w:val="00BA0095"/>
    <w:rsid w:val="00BA183F"/>
    <w:rsid w:val="00BA359E"/>
    <w:rsid w:val="00BA72E3"/>
    <w:rsid w:val="00BB2A22"/>
    <w:rsid w:val="00BB32CC"/>
    <w:rsid w:val="00BB5AE5"/>
    <w:rsid w:val="00BC1746"/>
    <w:rsid w:val="00BC3844"/>
    <w:rsid w:val="00BD000A"/>
    <w:rsid w:val="00BD004E"/>
    <w:rsid w:val="00BD1046"/>
    <w:rsid w:val="00BD18F5"/>
    <w:rsid w:val="00BD2A7F"/>
    <w:rsid w:val="00BD2C74"/>
    <w:rsid w:val="00BD415C"/>
    <w:rsid w:val="00BD6B2B"/>
    <w:rsid w:val="00BD746F"/>
    <w:rsid w:val="00BE3757"/>
    <w:rsid w:val="00BE7E74"/>
    <w:rsid w:val="00BF02A9"/>
    <w:rsid w:val="00BF0AA8"/>
    <w:rsid w:val="00C034AA"/>
    <w:rsid w:val="00C056D6"/>
    <w:rsid w:val="00C064CF"/>
    <w:rsid w:val="00C1049A"/>
    <w:rsid w:val="00C10585"/>
    <w:rsid w:val="00C111A7"/>
    <w:rsid w:val="00C12E3D"/>
    <w:rsid w:val="00C1459B"/>
    <w:rsid w:val="00C169D3"/>
    <w:rsid w:val="00C17990"/>
    <w:rsid w:val="00C17EDE"/>
    <w:rsid w:val="00C21F3C"/>
    <w:rsid w:val="00C22F5A"/>
    <w:rsid w:val="00C2398C"/>
    <w:rsid w:val="00C316A0"/>
    <w:rsid w:val="00C37007"/>
    <w:rsid w:val="00C44E45"/>
    <w:rsid w:val="00C45CA1"/>
    <w:rsid w:val="00C46131"/>
    <w:rsid w:val="00C47043"/>
    <w:rsid w:val="00C51F51"/>
    <w:rsid w:val="00C5416B"/>
    <w:rsid w:val="00C55994"/>
    <w:rsid w:val="00C57943"/>
    <w:rsid w:val="00C6382F"/>
    <w:rsid w:val="00C64140"/>
    <w:rsid w:val="00C663C0"/>
    <w:rsid w:val="00C665FB"/>
    <w:rsid w:val="00C67207"/>
    <w:rsid w:val="00C76645"/>
    <w:rsid w:val="00C8107F"/>
    <w:rsid w:val="00C8199C"/>
    <w:rsid w:val="00C84AFB"/>
    <w:rsid w:val="00C87965"/>
    <w:rsid w:val="00C9096E"/>
    <w:rsid w:val="00C925EA"/>
    <w:rsid w:val="00CA0E16"/>
    <w:rsid w:val="00CA4FE9"/>
    <w:rsid w:val="00CA5099"/>
    <w:rsid w:val="00CA6A3E"/>
    <w:rsid w:val="00CA7FD5"/>
    <w:rsid w:val="00CB10F6"/>
    <w:rsid w:val="00CB1BE1"/>
    <w:rsid w:val="00CB6529"/>
    <w:rsid w:val="00CB6E4B"/>
    <w:rsid w:val="00CC4195"/>
    <w:rsid w:val="00CC61AC"/>
    <w:rsid w:val="00CD2F1B"/>
    <w:rsid w:val="00CD426D"/>
    <w:rsid w:val="00CD5DAF"/>
    <w:rsid w:val="00CE0E23"/>
    <w:rsid w:val="00CE475E"/>
    <w:rsid w:val="00CF0F9A"/>
    <w:rsid w:val="00CF1D2C"/>
    <w:rsid w:val="00CF2277"/>
    <w:rsid w:val="00CF3377"/>
    <w:rsid w:val="00CF560A"/>
    <w:rsid w:val="00CF6B40"/>
    <w:rsid w:val="00D025E5"/>
    <w:rsid w:val="00D03D0E"/>
    <w:rsid w:val="00D046A0"/>
    <w:rsid w:val="00D046E5"/>
    <w:rsid w:val="00D050E0"/>
    <w:rsid w:val="00D07A39"/>
    <w:rsid w:val="00D101AF"/>
    <w:rsid w:val="00D16DE6"/>
    <w:rsid w:val="00D231B7"/>
    <w:rsid w:val="00D23D50"/>
    <w:rsid w:val="00D2480A"/>
    <w:rsid w:val="00D2645E"/>
    <w:rsid w:val="00D2698B"/>
    <w:rsid w:val="00D32C6A"/>
    <w:rsid w:val="00D40C68"/>
    <w:rsid w:val="00D41DF1"/>
    <w:rsid w:val="00D470EA"/>
    <w:rsid w:val="00D5133A"/>
    <w:rsid w:val="00D537DB"/>
    <w:rsid w:val="00D54DC2"/>
    <w:rsid w:val="00D56520"/>
    <w:rsid w:val="00D634AE"/>
    <w:rsid w:val="00D7317E"/>
    <w:rsid w:val="00D75DE7"/>
    <w:rsid w:val="00D76C95"/>
    <w:rsid w:val="00D77703"/>
    <w:rsid w:val="00D77E9B"/>
    <w:rsid w:val="00D80221"/>
    <w:rsid w:val="00D80857"/>
    <w:rsid w:val="00D8129D"/>
    <w:rsid w:val="00D847E4"/>
    <w:rsid w:val="00D86232"/>
    <w:rsid w:val="00D86E2E"/>
    <w:rsid w:val="00D93CAC"/>
    <w:rsid w:val="00DA4E14"/>
    <w:rsid w:val="00DB0C47"/>
    <w:rsid w:val="00DB2CBD"/>
    <w:rsid w:val="00DB59CE"/>
    <w:rsid w:val="00DB7804"/>
    <w:rsid w:val="00DC441E"/>
    <w:rsid w:val="00DC46B8"/>
    <w:rsid w:val="00DC4B5C"/>
    <w:rsid w:val="00DC533A"/>
    <w:rsid w:val="00DC6C6B"/>
    <w:rsid w:val="00DC79B4"/>
    <w:rsid w:val="00DC7E1E"/>
    <w:rsid w:val="00DD3A79"/>
    <w:rsid w:val="00DD3AB3"/>
    <w:rsid w:val="00DD4B32"/>
    <w:rsid w:val="00DD638A"/>
    <w:rsid w:val="00DE08BF"/>
    <w:rsid w:val="00DF1B6E"/>
    <w:rsid w:val="00DF4D09"/>
    <w:rsid w:val="00DF5415"/>
    <w:rsid w:val="00DF5545"/>
    <w:rsid w:val="00DF5D59"/>
    <w:rsid w:val="00E02057"/>
    <w:rsid w:val="00E03659"/>
    <w:rsid w:val="00E04231"/>
    <w:rsid w:val="00E100EC"/>
    <w:rsid w:val="00E13686"/>
    <w:rsid w:val="00E2490B"/>
    <w:rsid w:val="00E25B03"/>
    <w:rsid w:val="00E36242"/>
    <w:rsid w:val="00E368F5"/>
    <w:rsid w:val="00E373D4"/>
    <w:rsid w:val="00E409BE"/>
    <w:rsid w:val="00E42DB3"/>
    <w:rsid w:val="00E454BB"/>
    <w:rsid w:val="00E47BD0"/>
    <w:rsid w:val="00E47E4D"/>
    <w:rsid w:val="00E50A8B"/>
    <w:rsid w:val="00E51E7E"/>
    <w:rsid w:val="00E56065"/>
    <w:rsid w:val="00E60944"/>
    <w:rsid w:val="00E66920"/>
    <w:rsid w:val="00E66F06"/>
    <w:rsid w:val="00E6742A"/>
    <w:rsid w:val="00E70D8E"/>
    <w:rsid w:val="00E7185F"/>
    <w:rsid w:val="00E72821"/>
    <w:rsid w:val="00E75D57"/>
    <w:rsid w:val="00E80627"/>
    <w:rsid w:val="00E81331"/>
    <w:rsid w:val="00E82F7C"/>
    <w:rsid w:val="00E848CD"/>
    <w:rsid w:val="00E855C3"/>
    <w:rsid w:val="00E93B28"/>
    <w:rsid w:val="00E96357"/>
    <w:rsid w:val="00E97F9A"/>
    <w:rsid w:val="00EA2A0E"/>
    <w:rsid w:val="00EA6986"/>
    <w:rsid w:val="00EB0179"/>
    <w:rsid w:val="00EB1F20"/>
    <w:rsid w:val="00EB344E"/>
    <w:rsid w:val="00EB4A84"/>
    <w:rsid w:val="00EB6460"/>
    <w:rsid w:val="00EB6E94"/>
    <w:rsid w:val="00EB70AE"/>
    <w:rsid w:val="00EB74F5"/>
    <w:rsid w:val="00EC06B6"/>
    <w:rsid w:val="00EC1000"/>
    <w:rsid w:val="00EC22B0"/>
    <w:rsid w:val="00EC36F7"/>
    <w:rsid w:val="00EC7D8F"/>
    <w:rsid w:val="00ED24AD"/>
    <w:rsid w:val="00ED280A"/>
    <w:rsid w:val="00ED3C6B"/>
    <w:rsid w:val="00ED5EEE"/>
    <w:rsid w:val="00ED6E6B"/>
    <w:rsid w:val="00ED7B5C"/>
    <w:rsid w:val="00EE1FEE"/>
    <w:rsid w:val="00EE57F5"/>
    <w:rsid w:val="00EE7786"/>
    <w:rsid w:val="00EF036B"/>
    <w:rsid w:val="00EF067C"/>
    <w:rsid w:val="00EF1DB2"/>
    <w:rsid w:val="00EF3A02"/>
    <w:rsid w:val="00EF7364"/>
    <w:rsid w:val="00F00B0D"/>
    <w:rsid w:val="00F023F4"/>
    <w:rsid w:val="00F0720C"/>
    <w:rsid w:val="00F1032B"/>
    <w:rsid w:val="00F10C80"/>
    <w:rsid w:val="00F21826"/>
    <w:rsid w:val="00F22856"/>
    <w:rsid w:val="00F2296C"/>
    <w:rsid w:val="00F30A9F"/>
    <w:rsid w:val="00F31BB0"/>
    <w:rsid w:val="00F47644"/>
    <w:rsid w:val="00F51039"/>
    <w:rsid w:val="00F513AE"/>
    <w:rsid w:val="00F527E6"/>
    <w:rsid w:val="00F53191"/>
    <w:rsid w:val="00F53633"/>
    <w:rsid w:val="00F56DAA"/>
    <w:rsid w:val="00F56FED"/>
    <w:rsid w:val="00F57BC7"/>
    <w:rsid w:val="00F60F8A"/>
    <w:rsid w:val="00F66FD5"/>
    <w:rsid w:val="00F67345"/>
    <w:rsid w:val="00F708BD"/>
    <w:rsid w:val="00F70F0D"/>
    <w:rsid w:val="00F75DB5"/>
    <w:rsid w:val="00F80A54"/>
    <w:rsid w:val="00F810F5"/>
    <w:rsid w:val="00F84A48"/>
    <w:rsid w:val="00F85F01"/>
    <w:rsid w:val="00F865ED"/>
    <w:rsid w:val="00F868EA"/>
    <w:rsid w:val="00F93494"/>
    <w:rsid w:val="00F937DA"/>
    <w:rsid w:val="00F94325"/>
    <w:rsid w:val="00F948E0"/>
    <w:rsid w:val="00F96EF2"/>
    <w:rsid w:val="00FA4657"/>
    <w:rsid w:val="00FA4F11"/>
    <w:rsid w:val="00FA5D3D"/>
    <w:rsid w:val="00FA6481"/>
    <w:rsid w:val="00FB0B16"/>
    <w:rsid w:val="00FB1014"/>
    <w:rsid w:val="00FB206F"/>
    <w:rsid w:val="00FB2623"/>
    <w:rsid w:val="00FC35E6"/>
    <w:rsid w:val="00FC40E9"/>
    <w:rsid w:val="00FC72C8"/>
    <w:rsid w:val="00FC7B0D"/>
    <w:rsid w:val="00FD0C9D"/>
    <w:rsid w:val="00FD1D3C"/>
    <w:rsid w:val="00FD57B5"/>
    <w:rsid w:val="00FE2459"/>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EC06B6"/>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D56520"/>
    <w:pPr>
      <w:tabs>
        <w:tab w:val="left" w:pos="8505"/>
      </w:tabs>
      <w:spacing w:after="240" w:line="259" w:lineRule="auto"/>
      <w:jc w:val="left"/>
    </w:pPr>
    <w:rPr>
      <w:rFonts w:ascii="Century Gothic" w:hAnsi="Century Gothic"/>
      <w:b/>
      <w:bCs/>
      <w:color w:val="004976"/>
      <w:sz w:val="36"/>
      <w:szCs w:val="36"/>
    </w:rPr>
  </w:style>
  <w:style w:type="paragraph" w:customStyle="1" w:styleId="RSCLearningobjectives">
    <w:name w:val="RSC Learning objectives"/>
    <w:basedOn w:val="Normal"/>
    <w:qFormat/>
    <w:rsid w:val="00C57943"/>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6B6B63"/>
    <w:pPr>
      <w:tabs>
        <w:tab w:val="left" w:pos="426"/>
      </w:tabs>
      <w:spacing w:before="500" w:after="160" w:line="259" w:lineRule="auto"/>
      <w:jc w:val="left"/>
    </w:pPr>
    <w:rPr>
      <w:rFonts w:ascii="Century Gothic" w:hAnsi="Century Gothic"/>
      <w:b/>
      <w:bCs/>
      <w:color w:val="004976"/>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280551"/>
    <w:pPr>
      <w:tabs>
        <w:tab w:val="left" w:pos="8789"/>
      </w:tabs>
      <w:spacing w:after="240" w:line="259" w:lineRule="auto"/>
      <w:jc w:val="right"/>
    </w:pPr>
    <w:rPr>
      <w:rFonts w:ascii="Century Gothic" w:hAnsi="Century Gothic"/>
      <w:b/>
      <w:color w:val="004976"/>
      <w:sz w:val="18"/>
      <w:szCs w:val="22"/>
    </w:rPr>
  </w:style>
  <w:style w:type="paragraph" w:customStyle="1" w:styleId="RSCH3">
    <w:name w:val="RSC H3"/>
    <w:basedOn w:val="RSCBasictext"/>
    <w:qFormat/>
    <w:rsid w:val="00684E0F"/>
    <w:pPr>
      <w:spacing w:before="300"/>
    </w:pPr>
    <w:rPr>
      <w:b/>
      <w:bCs/>
      <w:color w:val="004976"/>
    </w:rPr>
  </w:style>
  <w:style w:type="paragraph" w:customStyle="1" w:styleId="RSCBulletedlist">
    <w:name w:val="RSC Bulleted list"/>
    <w:basedOn w:val="RSCBasictext"/>
    <w:qFormat/>
    <w:rsid w:val="00B71832"/>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57943"/>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57943"/>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paragraph" w:styleId="Header">
    <w:name w:val="header"/>
    <w:basedOn w:val="Normal"/>
    <w:link w:val="HeaderChar"/>
    <w:uiPriority w:val="99"/>
    <w:unhideWhenUsed/>
    <w:rsid w:val="00965A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A3E"/>
    <w:rPr>
      <w:rFonts w:ascii="Arial" w:hAnsi="Arial" w:cs="Arial"/>
      <w:lang w:eastAsia="zh-CN"/>
    </w:rPr>
  </w:style>
  <w:style w:type="paragraph" w:styleId="Footer">
    <w:name w:val="footer"/>
    <w:basedOn w:val="Normal"/>
    <w:link w:val="FooterChar"/>
    <w:uiPriority w:val="99"/>
    <w:unhideWhenUsed/>
    <w:qFormat/>
    <w:rsid w:val="00965A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A3E"/>
    <w:rPr>
      <w:rFonts w:ascii="Arial" w:hAnsi="Arial" w:cs="Arial"/>
      <w:lang w:eastAsia="zh-CN"/>
    </w:rPr>
  </w:style>
  <w:style w:type="character" w:styleId="Hyperlink">
    <w:name w:val="Hyperlink"/>
    <w:basedOn w:val="DefaultParagraphFont"/>
    <w:uiPriority w:val="99"/>
    <w:unhideWhenUsed/>
    <w:rsid w:val="002B22AE"/>
    <w:rPr>
      <w:color w:val="0000FF"/>
      <w:u w:val="single"/>
    </w:rPr>
  </w:style>
  <w:style w:type="character" w:styleId="FollowedHyperlink">
    <w:name w:val="FollowedHyperlink"/>
    <w:basedOn w:val="DefaultParagraphFont"/>
    <w:semiHidden/>
    <w:unhideWhenUsed/>
    <w:rsid w:val="00DC6C6B"/>
    <w:rPr>
      <w:color w:val="800080" w:themeColor="followedHyperlink"/>
      <w:u w:val="single"/>
    </w:rPr>
  </w:style>
  <w:style w:type="paragraph" w:customStyle="1" w:styleId="RSCURL">
    <w:name w:val="RSC URL"/>
    <w:basedOn w:val="Normal"/>
    <w:qFormat/>
    <w:rsid w:val="00572D9B"/>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5031DB"/>
    <w:pPr>
      <w:spacing w:before="302" w:after="115"/>
    </w:pPr>
    <w:rPr>
      <w:b w:val="0"/>
      <w:bCs w:val="0"/>
      <w:i/>
      <w:iCs/>
      <w:sz w:val="20"/>
      <w:szCs w:val="20"/>
    </w:rPr>
  </w:style>
  <w:style w:type="paragraph" w:customStyle="1" w:styleId="RSCEQ">
    <w:name w:val="RSC EQ"/>
    <w:basedOn w:val="RSCBasictext"/>
    <w:qFormat/>
    <w:rsid w:val="002C0CFB"/>
    <w:pPr>
      <w:jc w:val="center"/>
    </w:pPr>
  </w:style>
  <w:style w:type="numbering" w:customStyle="1" w:styleId="CurrentList4">
    <w:name w:val="Current List4"/>
    <w:uiPriority w:val="99"/>
    <w:rsid w:val="00EC06B6"/>
    <w:pPr>
      <w:numPr>
        <w:numId w:val="17"/>
      </w:numPr>
    </w:pPr>
  </w:style>
  <w:style w:type="character" w:styleId="UnresolvedMention">
    <w:name w:val="Unresolved Mention"/>
    <w:basedOn w:val="DefaultParagraphFont"/>
    <w:uiPriority w:val="99"/>
    <w:semiHidden/>
    <w:unhideWhenUsed/>
    <w:rsid w:val="00F22856"/>
    <w:rPr>
      <w:color w:val="605E5C"/>
      <w:shd w:val="clear" w:color="auto" w:fill="E1DFDD"/>
    </w:rPr>
  </w:style>
  <w:style w:type="paragraph" w:styleId="NormalWeb">
    <w:name w:val="Normal (Web)"/>
    <w:basedOn w:val="Normal"/>
    <w:uiPriority w:val="99"/>
    <w:unhideWhenUsed/>
    <w:rsid w:val="00ED6E6B"/>
    <w:pPr>
      <w:spacing w:before="100" w:beforeAutospacing="1" w:after="100" w:afterAutospacing="1" w:line="240" w:lineRule="auto"/>
      <w:jc w:val="left"/>
      <w:outlineLvl w:val="9"/>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s://rsc.li/3l0g6sR" TargetMode="External"/><Relationship Id="rId2" Type="http://schemas.openxmlformats.org/officeDocument/2006/relationships/image" Target="media/image8.emf"/><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b989e8-7fe9-44ca-b480-3dc245a31f41">
      <Terms xmlns="http://schemas.microsoft.com/office/infopath/2007/PartnerControls"/>
    </lcf76f155ced4ddcb4097134ff3c332f>
    <b569b86bd8fd46f693512e8bddacb3f6 xmlns="acb989e8-7fe9-44ca-b480-3dc245a31f41">
      <Terms xmlns="http://schemas.microsoft.com/office/infopath/2007/PartnerControls">
        <TermInfo xmlns="http://schemas.microsoft.com/office/infopath/2007/PartnerControls">
          <TermName xmlns="http://schemas.microsoft.com/office/infopath/2007/PartnerControls">Fact Sheet</TermName>
          <TermId xmlns="http://schemas.microsoft.com/office/infopath/2007/PartnerControls">dc8bc74b-9397-44d2-a1a4-c81c9c363e88</TermId>
        </TermInfo>
      </Terms>
    </b569b86bd8fd46f693512e8bddacb3f6>
    <i10d55677a0f46eeb3909f8b19131c80 xmlns="acb989e8-7fe9-44ca-b480-3dc245a31f41">
      <Terms xmlns="http://schemas.microsoft.com/office/infopath/2007/PartnerControls">
        <TermInfo xmlns="http://schemas.microsoft.com/office/infopath/2007/PartnerControls">
          <TermName xmlns="http://schemas.microsoft.com/office/infopath/2007/PartnerControls">Education in Chemistry</TermName>
          <TermId xmlns="http://schemas.microsoft.com/office/infopath/2007/PartnerControls">88c676fb-4f12-4aea-9455-9b66df1d1cf1</TermId>
        </TermInfo>
      </Terms>
    </i10d55677a0f46eeb3909f8b19131c80>
    <TaxCatchAll xmlns="44303df1-f625-401d-870a-accd1b2b7593">
      <Value>33</Value>
      <Value>30</Value>
      <Value>315</Value>
      <Value>7</Value>
      <Value>35</Value>
      <Value>34</Value>
    </TaxCatchAll>
    <b9de0c3256d748e284af5b40895c1451 xmlns="acb989e8-7fe9-44ca-b480-3dc245a31f41">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d2840a79-f070-44ee-81f4-348f0646ea6c</TermId>
        </TermInfo>
      </Terms>
    </b9de0c3256d748e284af5b40895c1451>
    <d5ec952c3671439b9c1b97dc2ac5212f xmlns="acb989e8-7fe9-44ca-b480-3dc245a31f41">
      <Terms xmlns="http://schemas.microsoft.com/office/infopath/2007/PartnerControls">
        <TermInfo xmlns="http://schemas.microsoft.com/office/infopath/2007/PartnerControls">
          <TermName xmlns="http://schemas.microsoft.com/office/infopath/2007/PartnerControls">May</TermName>
          <TermId xmlns="http://schemas.microsoft.com/office/infopath/2007/PartnerControls">a6210bed-b004-4c75-b500-d97bdacfe9f5</TermId>
        </TermInfo>
        <TermInfo xmlns="http://schemas.microsoft.com/office/infopath/2007/PartnerControls">
          <TermName xmlns="http://schemas.microsoft.com/office/infopath/2007/PartnerControls">2025</TermName>
          <TermId xmlns="http://schemas.microsoft.com/office/infopath/2007/PartnerControls">9b39d0c8-756b-4b5d-9355-a63179092d04</TermId>
        </TermInfo>
      </Terms>
    </d5ec952c3671439b9c1b97dc2ac5212f>
    <n7b504db7a1f4121af62d7dde2f43036 xmlns="acb989e8-7fe9-44ca-b480-3dc245a31f41">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6f01d4b6-f8a8-4b3c-8e47-a0b2d31f46b9</TermId>
        </TermInfo>
      </Terms>
    </n7b504db7a1f4121af62d7dde2f4303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5737C9EAB2314384865CB99A4B340A" ma:contentTypeVersion="22" ma:contentTypeDescription="Create a new document." ma:contentTypeScope="" ma:versionID="823be3154cc2389f7534532f781192b3">
  <xsd:schema xmlns:xsd="http://www.w3.org/2001/XMLSchema" xmlns:xs="http://www.w3.org/2001/XMLSchema" xmlns:p="http://schemas.microsoft.com/office/2006/metadata/properties" xmlns:ns2="acb989e8-7fe9-44ca-b480-3dc245a31f41" xmlns:ns3="44303df1-f625-401d-870a-accd1b2b7593" targetNamespace="http://schemas.microsoft.com/office/2006/metadata/properties" ma:root="true" ma:fieldsID="70a550e4bc725a3f0dea5d35f1a418d0" ns2:_="" ns3:_="">
    <xsd:import namespace="acb989e8-7fe9-44ca-b480-3dc245a31f41"/>
    <xsd:import namespace="44303df1-f625-401d-870a-accd1b2b7593"/>
    <xsd:element name="properties">
      <xsd:complexType>
        <xsd:sequence>
          <xsd:element name="documentManagement">
            <xsd:complexType>
              <xsd:all>
                <xsd:element ref="ns2:n7b504db7a1f4121af62d7dde2f43036" minOccurs="0"/>
                <xsd:element ref="ns3:TaxCatchAll" minOccurs="0"/>
                <xsd:element ref="ns2:b569b86bd8fd46f693512e8bddacb3f6" minOccurs="0"/>
                <xsd:element ref="ns2:b9de0c3256d748e284af5b40895c1451" minOccurs="0"/>
                <xsd:element ref="ns2:i10d55677a0f46eeb3909f8b19131c80" minOccurs="0"/>
                <xsd:element ref="ns2:d5ec952c3671439b9c1b97dc2ac5212f"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989e8-7fe9-44ca-b480-3dc245a31f41" elementFormDefault="qualified">
    <xsd:import namespace="http://schemas.microsoft.com/office/2006/documentManagement/types"/>
    <xsd:import namespace="http://schemas.microsoft.com/office/infopath/2007/PartnerControls"/>
    <xsd:element name="n7b504db7a1f4121af62d7dde2f43036" ma:index="9" ma:taxonomy="true" ma:internalName="n7b504db7a1f4121af62d7dde2f43036" ma:taxonomyFieldName="Directorate_x002f_Team_x002f_Function" ma:displayName="Directorate/Team/Function" ma:default="" ma:fieldId="{77b504db-7a1f-4121-af62-d7dde2f43036}" ma:taxonomyMulti="true" ma:sspId="acd698d5-2c6c-40f3-87af-cb5c6c865f62" ma:termSetId="6f21a7af-7e80-4763-b0f3-f88080127d59" ma:anchorId="00000000-0000-0000-0000-000000000000" ma:open="false" ma:isKeyword="false">
      <xsd:complexType>
        <xsd:sequence>
          <xsd:element ref="pc:Terms" minOccurs="0" maxOccurs="1"/>
        </xsd:sequence>
      </xsd:complexType>
    </xsd:element>
    <xsd:element name="b569b86bd8fd46f693512e8bddacb3f6" ma:index="12" ma:taxonomy="true" ma:internalName="b569b86bd8fd46f693512e8bddacb3f6" ma:taxonomyFieldName="Document_x0020_Type" ma:displayName="Document Type" ma:default="" ma:fieldId="{b569b86b-d8fd-46f6-9351-2e8bddacb3f6}" ma:taxonomyMulti="true" ma:sspId="acd698d5-2c6c-40f3-87af-cb5c6c865f62" ma:termSetId="0e861dca-3791-4471-a8b5-1ac06fdd1e89" ma:anchorId="00000000-0000-0000-0000-000000000000" ma:open="false" ma:isKeyword="false">
      <xsd:complexType>
        <xsd:sequence>
          <xsd:element ref="pc:Terms" minOccurs="0" maxOccurs="1"/>
        </xsd:sequence>
      </xsd:complexType>
    </xsd:element>
    <xsd:element name="b9de0c3256d748e284af5b40895c1451" ma:index="14" ma:taxonomy="true" ma:internalName="b9de0c3256d748e284af5b40895c1451" ma:taxonomyFieldName="Platform_x002f_Software" ma:displayName="Platform/Software" ma:default="" ma:fieldId="{b9de0c32-56d7-48e2-84af-5b40895c1451}" ma:taxonomyMulti="true" ma:sspId="acd698d5-2c6c-40f3-87af-cb5c6c865f62" ma:termSetId="5ec93098-1380-4d9d-a407-4f2fa6590381" ma:anchorId="00000000-0000-0000-0000-000000000000" ma:open="false" ma:isKeyword="false">
      <xsd:complexType>
        <xsd:sequence>
          <xsd:element ref="pc:Terms" minOccurs="0" maxOccurs="1"/>
        </xsd:sequence>
      </xsd:complexType>
    </xsd:element>
    <xsd:element name="i10d55677a0f46eeb3909f8b19131c80" ma:index="16" ma:taxonomy="true" ma:internalName="i10d55677a0f46eeb3909f8b19131c80" ma:taxonomyFieldName="Project_x002f_Product" ma:displayName="Project/Product" ma:default="" ma:fieldId="{210d5567-7a0f-46ee-b390-9f8b19131c80}" ma:taxonomyMulti="true" ma:sspId="acd698d5-2c6c-40f3-87af-cb5c6c865f62" ma:termSetId="b5afdfc8-a30d-4e9f-963f-82651d355fa4" ma:anchorId="00000000-0000-0000-0000-000000000000" ma:open="false" ma:isKeyword="false">
      <xsd:complexType>
        <xsd:sequence>
          <xsd:element ref="pc:Terms" minOccurs="0" maxOccurs="1"/>
        </xsd:sequence>
      </xsd:complexType>
    </xsd:element>
    <xsd:element name="d5ec952c3671439b9c1b97dc2ac5212f" ma:index="18" ma:taxonomy="true" ma:internalName="d5ec952c3671439b9c1b97dc2ac5212f" ma:taxonomyFieldName="Watchword" ma:displayName="Watchword" ma:default="" ma:fieldId="{d5ec952c-3671-439b-9c1b-97dc2ac5212f}" ma:taxonomyMulti="true" ma:sspId="acd698d5-2c6c-40f3-87af-cb5c6c865f62" ma:termSetId="1f8212ee-fa5e-40cf-a106-3e9510d6c62d" ma:anchorId="00000000-0000-0000-0000-000000000000" ma:open="false" ma:isKeyword="false">
      <xsd:complexType>
        <xsd:sequence>
          <xsd:element ref="pc:Terms" minOccurs="0" maxOccurs="1"/>
        </xsd:sequence>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303df1-f625-401d-870a-accd1b2b75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5519040-3cf5-4337-a4d6-3c4812ac86d8}" ma:internalName="TaxCatchAll" ma:showField="CatchAllData" ma:web="44303df1-f625-401d-870a-accd1b2b7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acb989e8-7fe9-44ca-b480-3dc245a31f41"/>
    <ds:schemaRef ds:uri="44303df1-f625-401d-870a-accd1b2b7593"/>
  </ds:schemaRefs>
</ds:datastoreItem>
</file>

<file path=customXml/itemProps2.xml><?xml version="1.0" encoding="utf-8"?>
<ds:datastoreItem xmlns:ds="http://schemas.openxmlformats.org/officeDocument/2006/customXml" ds:itemID="{389B934B-A862-4547-9DC1-708954896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989e8-7fe9-44ca-b480-3dc245a31f41"/>
    <ds:schemaRef ds:uri="44303df1-f625-401d-870a-accd1b2b7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4.xml><?xml version="1.0" encoding="utf-8"?>
<ds:datastoreItem xmlns:ds="http://schemas.openxmlformats.org/officeDocument/2006/customXml" ds:itemID="{58B4DDC1-CE0C-485D-805C-1760DB510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1_1_5_RSC.dotx</Template>
  <TotalTime>34</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3202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Royal Society Of Chemistry</dc:creator>
  <cp:keywords>condensation polymerisation; polymers; polyamide; protein; monomer; polyesters; nylon</cp:keywords>
  <dc:description>From How to teach condensation polymerisation, rsc.li/4i1QxDo, Education in Chemistry</dc:description>
  <cp:lastModifiedBy>Katherine Hartop</cp:lastModifiedBy>
  <cp:revision>12</cp:revision>
  <cp:lastPrinted>2012-04-18T08:40:00Z</cp:lastPrinted>
  <dcterms:created xsi:type="dcterms:W3CDTF">2025-04-04T13:21:00Z</dcterms:created>
  <dcterms:modified xsi:type="dcterms:W3CDTF">2025-05-01T16:00:00Z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0x010100C35737C9EAB2314384865CB99A4B340A</vt:lpwstr>
  </property>
  <property fmtid="{D5CDD505-2E9C-101B-9397-08002B2CF9AE}" pid="3" name="Project/Product">
    <vt:lpwstr>33;#Education in Chemistry|88c676fb-4f12-4aea-9455-9b66df1d1cf1</vt:lpwstr>
  </property>
  <property fmtid="{D5CDD505-2E9C-101B-9397-08002B2CF9AE}" pid="4" name="Document_x0020_Type">
    <vt:lpwstr>315;#Fact Sheet|dc8bc74b-9397-44d2-a1a4-c81c9c363e88</vt:lpwstr>
  </property>
  <property fmtid="{D5CDD505-2E9C-101B-9397-08002B2CF9AE}" pid="5" name="MediaServiceImageTags">
    <vt:lpwstr/>
  </property>
  <property fmtid="{D5CDD505-2E9C-101B-9397-08002B2CF9AE}" pid="6" name="Directorate/Team/Function">
    <vt:lpwstr>7;#Education|6f01d4b6-f8a8-4b3c-8e47-a0b2d31f46b9</vt:lpwstr>
  </property>
  <property fmtid="{D5CDD505-2E9C-101B-9397-08002B2CF9AE}" pid="7" name="Platform_x002f_Software">
    <vt:lpwstr>30;#Education|d2840a79-f070-44ee-81f4-348f0646ea6c</vt:lpwstr>
  </property>
  <property fmtid="{D5CDD505-2E9C-101B-9397-08002B2CF9AE}" pid="8" name="Watchword">
    <vt:lpwstr>34;#May|a6210bed-b004-4c75-b500-d97bdacfe9f5;#35;#2025|9b39d0c8-756b-4b5d-9355-a63179092d04</vt:lpwstr>
  </property>
  <property fmtid="{D5CDD505-2E9C-101B-9397-08002B2CF9AE}" pid="9" name="Project_x002f_Product">
    <vt:lpwstr>33;#Education in Chemistry|88c676fb-4f12-4aea-9455-9b66df1d1cf1</vt:lpwstr>
  </property>
  <property fmtid="{D5CDD505-2E9C-101B-9397-08002B2CF9AE}" pid="10" name="Directorate_x002f_Team_x002f_Function">
    <vt:lpwstr>7;#Education|6f01d4b6-f8a8-4b3c-8e47-a0b2d31f46b9</vt:lpwstr>
  </property>
  <property fmtid="{D5CDD505-2E9C-101B-9397-08002B2CF9AE}" pid="11" name="Platform/Software">
    <vt:lpwstr>30;#Education|d2840a79-f070-44ee-81f4-348f0646ea6c</vt:lpwstr>
  </property>
  <property fmtid="{D5CDD505-2E9C-101B-9397-08002B2CF9AE}" pid="12" name="Document Type">
    <vt:lpwstr>315;#Fact Sheet|dc8bc74b-9397-44d2-a1a4-c81c9c363e88</vt:lpwstr>
  </property>
</Properties>
</file>