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1790F401" w:rsidR="00AC639E" w:rsidRDefault="00A65EBA" w:rsidP="00AC639E">
      <w:pPr>
        <w:pStyle w:val="Heading1"/>
      </w:pPr>
      <w:r>
        <w:t>Chemistry in dietetics</w:t>
      </w:r>
    </w:p>
    <w:p w14:paraId="15CE8942" w14:textId="5D374428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1C6265">
        <w:rPr>
          <w:rStyle w:val="LeadparagraphChar"/>
        </w:rPr>
        <w:t>November 2020</w:t>
      </w:r>
      <w:r>
        <w:rPr>
          <w:rStyle w:val="LeadparagraphChar"/>
        </w:rPr>
        <w:br/>
      </w:r>
      <w:bookmarkStart w:id="0" w:name="_GoBack"/>
      <w:r w:rsidR="00A21D09">
        <w:rPr>
          <w:rStyle w:val="LeadparagraphChar"/>
        </w:rPr>
        <w:fldChar w:fldCharType="begin"/>
      </w:r>
      <w:r w:rsidR="00A21D09">
        <w:rPr>
          <w:rStyle w:val="LeadparagraphChar"/>
        </w:rPr>
        <w:instrText xml:space="preserve"> HYPERLINK "</w:instrText>
      </w:r>
      <w:r w:rsidR="00A21D09" w:rsidRPr="00A21D09">
        <w:rPr>
          <w:rStyle w:val="LeadparagraphChar"/>
        </w:rPr>
        <w:instrText>https://rsc.li/36yTcS6</w:instrText>
      </w:r>
      <w:r w:rsidR="00A21D09">
        <w:rPr>
          <w:rStyle w:val="LeadparagraphChar"/>
        </w:rPr>
        <w:instrText xml:space="preserve">" </w:instrText>
      </w:r>
      <w:r w:rsidR="00A21D09">
        <w:rPr>
          <w:rStyle w:val="LeadparagraphChar"/>
        </w:rPr>
        <w:fldChar w:fldCharType="separate"/>
      </w:r>
      <w:r w:rsidR="00A21D09" w:rsidRPr="00D836B2">
        <w:rPr>
          <w:rStyle w:val="Hyperlink"/>
        </w:rPr>
        <w:t>rsc.li/36yTcS6</w:t>
      </w:r>
      <w:r w:rsidR="00A21D09">
        <w:rPr>
          <w:rStyle w:val="LeadparagraphChar"/>
        </w:rPr>
        <w:fldChar w:fldCharType="end"/>
      </w:r>
      <w:r w:rsidR="00A21D09">
        <w:rPr>
          <w:rStyle w:val="LeadparagraphChar"/>
        </w:rPr>
        <w:t xml:space="preserve"> </w:t>
      </w:r>
      <w:bookmarkEnd w:id="0"/>
    </w:p>
    <w:p w14:paraId="2F745FE6" w14:textId="6D30C6A6" w:rsidR="00AC639E" w:rsidRDefault="00040FD9" w:rsidP="00AC639E">
      <w:pPr>
        <w:pStyle w:val="Leadparagraph"/>
      </w:pPr>
      <w:r>
        <w:t xml:space="preserve">The study of the molecules of nutrients can help a dietician </w:t>
      </w:r>
      <w:r w:rsidR="00892F0C">
        <w:t xml:space="preserve">give </w:t>
      </w:r>
      <w:r>
        <w:t>practical dietary advice</w:t>
      </w:r>
    </w:p>
    <w:p w14:paraId="6AF7F730" w14:textId="7E039CBA" w:rsidR="00BE6499" w:rsidRDefault="00961146" w:rsidP="00BE6499">
      <w:pPr>
        <w:pStyle w:val="Numberedlist"/>
        <w:numPr>
          <w:ilvl w:val="0"/>
          <w:numId w:val="0"/>
        </w:numPr>
      </w:pPr>
      <w:r>
        <w:t>The following questions test your knowledge of</w:t>
      </w:r>
      <w:r>
        <w:t xml:space="preserve"> </w:t>
      </w:r>
      <w:r w:rsidR="00A65EBA">
        <w:t>proteins, carbohydrates and fats</w:t>
      </w:r>
      <w:r>
        <w:t xml:space="preserve"> – </w:t>
      </w:r>
      <w:r>
        <w:t>the three main types of nutrients essential for a healthy diet</w:t>
      </w:r>
      <w:r>
        <w:t xml:space="preserve"> – as well as e</w:t>
      </w:r>
      <w:r w:rsidRPr="00961146">
        <w:t>nzymes.</w:t>
      </w:r>
      <w:r>
        <w:t xml:space="preserve"> This knowledge is key background knowledge for anyone studying to become a dietician.</w:t>
      </w:r>
    </w:p>
    <w:p w14:paraId="42DBF1E3" w14:textId="0F685E00" w:rsidR="009B5ACA" w:rsidRDefault="00392BB4" w:rsidP="009B5ACA">
      <w:pPr>
        <w:pStyle w:val="Heading2"/>
      </w:pPr>
      <w:r>
        <w:t>Carbohydrates</w:t>
      </w:r>
    </w:p>
    <w:p w14:paraId="298F6616" w14:textId="77777777" w:rsidR="00A65EBA" w:rsidRDefault="00A65EBA" w:rsidP="00A65EBA">
      <w:pPr>
        <w:pStyle w:val="Numberedlist"/>
        <w:numPr>
          <w:ilvl w:val="0"/>
          <w:numId w:val="0"/>
        </w:numPr>
        <w:ind w:left="2160"/>
      </w:pPr>
    </w:p>
    <w:p w14:paraId="50822F8F" w14:textId="52A5D9B3" w:rsidR="00A65EBA" w:rsidRDefault="00A65EBA" w:rsidP="009F53C7">
      <w:pPr>
        <w:pStyle w:val="Numberedlist"/>
        <w:numPr>
          <w:ilvl w:val="0"/>
          <w:numId w:val="10"/>
        </w:numPr>
        <w:ind w:left="284" w:hanging="284"/>
      </w:pPr>
      <w:r>
        <w:t xml:space="preserve">Celery contains the carbohydrate cellulose, and crisps contain the carbohydrate starch. </w:t>
      </w:r>
    </w:p>
    <w:p w14:paraId="7D4C3554" w14:textId="52ACEFD3" w:rsidR="00A65EBA" w:rsidRDefault="004B09C6" w:rsidP="009F53C7">
      <w:pPr>
        <w:pStyle w:val="Numberedlist"/>
        <w:numPr>
          <w:ilvl w:val="0"/>
          <w:numId w:val="0"/>
        </w:numPr>
        <w:ind w:left="720" w:hanging="436"/>
      </w:pPr>
      <w:r>
        <w:t>Explain w</w:t>
      </w:r>
      <w:r w:rsidR="00A65EBA">
        <w:t>hy the body get</w:t>
      </w:r>
      <w:r>
        <w:t>s</w:t>
      </w:r>
      <w:r w:rsidR="00A65EBA">
        <w:t xml:space="preserve"> more energy from eating crisp</w:t>
      </w:r>
      <w:r>
        <w:t>s</w:t>
      </w:r>
      <w:r w:rsidR="00A65EBA">
        <w:t xml:space="preserve"> than celery</w:t>
      </w:r>
      <w:r>
        <w:t>.</w:t>
      </w:r>
    </w:p>
    <w:p w14:paraId="4C0453BA" w14:textId="77777777" w:rsidR="009B5ACA" w:rsidRDefault="009B5ACA" w:rsidP="00A65EBA">
      <w:pPr>
        <w:pStyle w:val="Numberedlist"/>
        <w:numPr>
          <w:ilvl w:val="0"/>
          <w:numId w:val="0"/>
        </w:numPr>
        <w:ind w:left="720"/>
      </w:pPr>
    </w:p>
    <w:p w14:paraId="211C9790" w14:textId="22405093" w:rsidR="009B5ACA" w:rsidRDefault="009B5ACA" w:rsidP="009F53C7">
      <w:pPr>
        <w:pStyle w:val="Numberedlist"/>
        <w:numPr>
          <w:ilvl w:val="0"/>
          <w:numId w:val="10"/>
        </w:numPr>
        <w:ind w:left="284" w:hanging="284"/>
      </w:pPr>
      <w:r>
        <w:t>After eating</w:t>
      </w:r>
      <w:r w:rsidR="00892F0C">
        <w:t>,</w:t>
      </w:r>
      <w:r>
        <w:t xml:space="preserve"> the pancreas releases insulin. Insulin instructs the liver and other cells to turn glucose into glycogen, which is a branched polymer of glucose. Another hormone called glucagon can instruct the cells to turn glycogen back into glucose. </w:t>
      </w:r>
    </w:p>
    <w:p w14:paraId="60EF2FC0" w14:textId="77777777" w:rsidR="009B5ACA" w:rsidRDefault="009B5ACA" w:rsidP="009F53C7">
      <w:pPr>
        <w:pStyle w:val="Numberedlist"/>
        <w:numPr>
          <w:ilvl w:val="0"/>
          <w:numId w:val="0"/>
        </w:numPr>
        <w:ind w:left="340" w:hanging="56"/>
      </w:pPr>
      <w:r>
        <w:t>Explain how these reactions can regulate blood glucose levels.</w:t>
      </w:r>
    </w:p>
    <w:p w14:paraId="6ED6B657" w14:textId="77777777" w:rsidR="009B5ACA" w:rsidRDefault="009B5ACA" w:rsidP="009B5ACA">
      <w:pPr>
        <w:pStyle w:val="Numberedlist"/>
        <w:numPr>
          <w:ilvl w:val="0"/>
          <w:numId w:val="0"/>
        </w:numPr>
        <w:ind w:left="720"/>
      </w:pPr>
    </w:p>
    <w:p w14:paraId="671CB0CF" w14:textId="6437496D" w:rsidR="00392BB4" w:rsidRDefault="009B5ACA" w:rsidP="009F53C7">
      <w:pPr>
        <w:pStyle w:val="Numberedlist"/>
        <w:numPr>
          <w:ilvl w:val="0"/>
          <w:numId w:val="10"/>
        </w:numPr>
        <w:ind w:left="284" w:hanging="284"/>
      </w:pPr>
      <w:r>
        <w:t xml:space="preserve">The hormone insulin is </w:t>
      </w:r>
      <w:r w:rsidR="00392BB4">
        <w:t xml:space="preserve">composed of two polypeptide chains linked by two </w:t>
      </w:r>
      <w:proofErr w:type="spellStart"/>
      <w:r w:rsidR="00392BB4">
        <w:t>sulfur</w:t>
      </w:r>
      <w:proofErr w:type="spellEnd"/>
      <w:r w:rsidR="00392BB4">
        <w:t xml:space="preserve"> bridges.</w:t>
      </w:r>
    </w:p>
    <w:p w14:paraId="4114B4F3" w14:textId="0155DBA6" w:rsidR="009B5ACA" w:rsidRDefault="00392BB4" w:rsidP="009F53C7">
      <w:pPr>
        <w:pStyle w:val="Numberedlist"/>
        <w:numPr>
          <w:ilvl w:val="0"/>
          <w:numId w:val="0"/>
        </w:numPr>
        <w:ind w:left="720" w:hanging="436"/>
      </w:pPr>
      <w:r>
        <w:t>Explain what a sulfur bridge is.</w:t>
      </w:r>
      <w:r w:rsidR="009B5ACA">
        <w:t xml:space="preserve"> </w:t>
      </w:r>
    </w:p>
    <w:p w14:paraId="1977F110" w14:textId="7DAB671E" w:rsidR="00392BB4" w:rsidRDefault="00392BB4" w:rsidP="00392BB4">
      <w:pPr>
        <w:pStyle w:val="Heading2"/>
      </w:pPr>
      <w:r>
        <w:t>Fats</w:t>
      </w:r>
    </w:p>
    <w:p w14:paraId="603D350A" w14:textId="77777777" w:rsidR="00794F47" w:rsidRDefault="00794F47" w:rsidP="00794F47">
      <w:pPr>
        <w:pStyle w:val="Numberedlist"/>
        <w:numPr>
          <w:ilvl w:val="0"/>
          <w:numId w:val="0"/>
        </w:numPr>
        <w:ind w:left="340" w:hanging="340"/>
      </w:pPr>
    </w:p>
    <w:p w14:paraId="27289813" w14:textId="185FCBFC" w:rsidR="00794F47" w:rsidRDefault="00794F47" w:rsidP="009F53C7">
      <w:pPr>
        <w:pStyle w:val="Numberedlist"/>
        <w:numPr>
          <w:ilvl w:val="0"/>
          <w:numId w:val="10"/>
        </w:numPr>
        <w:ind w:left="284" w:hanging="284"/>
      </w:pPr>
      <w:r>
        <w:t>When a fat molecule is hydrolysed</w:t>
      </w:r>
      <w:r w:rsidR="00892F0C">
        <w:t>,</w:t>
      </w:r>
      <w:r>
        <w:t xml:space="preserve"> three molecules of fatty acids and one other molecule are produced.</w:t>
      </w:r>
    </w:p>
    <w:p w14:paraId="458AE71E" w14:textId="12554895" w:rsidR="00213C97" w:rsidRDefault="001138CA" w:rsidP="00213C97">
      <w:pPr>
        <w:pStyle w:val="Numberedlist"/>
        <w:numPr>
          <w:ilvl w:val="0"/>
          <w:numId w:val="0"/>
        </w:numPr>
        <w:ind w:left="720" w:hanging="436"/>
      </w:pPr>
      <w:r>
        <w:t xml:space="preserve">Draw the </w:t>
      </w:r>
      <w:r w:rsidR="00794F47">
        <w:t>structure of the other molecule that is not a fatty acid.</w:t>
      </w:r>
    </w:p>
    <w:p w14:paraId="6A0E57F7" w14:textId="77777777" w:rsidR="00ED4892" w:rsidRDefault="00ED4892" w:rsidP="00ED4892">
      <w:pPr>
        <w:pStyle w:val="Numberedlist"/>
        <w:numPr>
          <w:ilvl w:val="0"/>
          <w:numId w:val="0"/>
        </w:numPr>
        <w:ind w:left="720"/>
      </w:pPr>
    </w:p>
    <w:p w14:paraId="506F66A9" w14:textId="58972BA9" w:rsidR="00ED4892" w:rsidRDefault="00ED4892" w:rsidP="009F53C7">
      <w:pPr>
        <w:pStyle w:val="Numberedlist"/>
        <w:numPr>
          <w:ilvl w:val="0"/>
          <w:numId w:val="10"/>
        </w:numPr>
        <w:ind w:left="284" w:hanging="284"/>
      </w:pPr>
      <w:proofErr w:type="spellStart"/>
      <w:r>
        <w:t>Octadecanoic</w:t>
      </w:r>
      <w:proofErr w:type="spellEnd"/>
      <w:r>
        <w:t xml:space="preserve"> acid is a fatty acid </w:t>
      </w:r>
      <w:r w:rsidR="00794F47">
        <w:t xml:space="preserve">with 18 carbon atoms </w:t>
      </w:r>
      <w:r>
        <w:t>that makes up part of beef fat</w:t>
      </w:r>
      <w:r w:rsidR="00794F47">
        <w:t>.</w:t>
      </w:r>
    </w:p>
    <w:p w14:paraId="227B407D" w14:textId="3860F422" w:rsidR="00A65EBA" w:rsidRDefault="00892F0C" w:rsidP="009F53C7">
      <w:pPr>
        <w:pStyle w:val="Numberedlist"/>
        <w:numPr>
          <w:ilvl w:val="0"/>
          <w:numId w:val="0"/>
        </w:numPr>
        <w:ind w:left="284"/>
      </w:pPr>
      <w:r>
        <w:t>Z</w:t>
      </w:r>
      <w:proofErr w:type="gramStart"/>
      <w:r>
        <w:t>,Z</w:t>
      </w:r>
      <w:proofErr w:type="gramEnd"/>
      <w:r>
        <w:t>-octadeca-9-12-</w:t>
      </w:r>
      <w:r w:rsidR="00ED4892">
        <w:t>dienoic acid is a fatty acid that makes up part of sunflower oil</w:t>
      </w:r>
      <w:r w:rsidR="00794F47">
        <w:t>.</w:t>
      </w:r>
    </w:p>
    <w:p w14:paraId="60A9207A" w14:textId="77777777" w:rsidR="00486A2A" w:rsidRDefault="00ED4892" w:rsidP="00486A2A">
      <w:pPr>
        <w:pStyle w:val="Numberedlist"/>
        <w:numPr>
          <w:ilvl w:val="0"/>
          <w:numId w:val="0"/>
        </w:numPr>
        <w:ind w:left="720" w:hanging="436"/>
      </w:pPr>
      <w:r>
        <w:t xml:space="preserve">The melting point of </w:t>
      </w:r>
      <w:proofErr w:type="spellStart"/>
      <w:r>
        <w:t>octadecanoic</w:t>
      </w:r>
      <w:proofErr w:type="spellEnd"/>
      <w:r>
        <w:t xml:space="preserve"> acid is 70</w:t>
      </w:r>
      <w:r>
        <w:rPr>
          <w:vertAlign w:val="superscript"/>
        </w:rPr>
        <w:t>o</w:t>
      </w:r>
      <w:r>
        <w:t>C</w:t>
      </w:r>
      <w:r w:rsidR="00486A2A">
        <w:t>.</w:t>
      </w:r>
    </w:p>
    <w:p w14:paraId="65C0A850" w14:textId="7CABAA17" w:rsidR="00ED4892" w:rsidRDefault="00ED4892" w:rsidP="00486A2A">
      <w:pPr>
        <w:pStyle w:val="Numberedlist"/>
        <w:numPr>
          <w:ilvl w:val="0"/>
          <w:numId w:val="0"/>
        </w:numPr>
        <w:ind w:left="720" w:hanging="436"/>
      </w:pPr>
      <w:r w:rsidRPr="00ED4892">
        <w:t>The melt</w:t>
      </w:r>
      <w:r w:rsidR="00892F0C">
        <w:t>ing point of Z</w:t>
      </w:r>
      <w:proofErr w:type="gramStart"/>
      <w:r w:rsidR="00892F0C">
        <w:t>,Z</w:t>
      </w:r>
      <w:proofErr w:type="gramEnd"/>
      <w:r w:rsidR="00892F0C">
        <w:t>-octadeca-9-12-</w:t>
      </w:r>
      <w:r w:rsidRPr="00ED4892">
        <w:t>dienoic acid is -5</w:t>
      </w:r>
      <w:r w:rsidRPr="00ED4892">
        <w:rPr>
          <w:vertAlign w:val="superscript"/>
        </w:rPr>
        <w:t>o</w:t>
      </w:r>
      <w:r w:rsidRPr="00ED4892">
        <w:t>C</w:t>
      </w:r>
      <w:r w:rsidR="00486A2A">
        <w:t>.</w:t>
      </w:r>
    </w:p>
    <w:p w14:paraId="49A67CEC" w14:textId="77777777" w:rsidR="00ED4892" w:rsidRPr="00ED4892" w:rsidRDefault="00ED4892" w:rsidP="00ED4892">
      <w:pPr>
        <w:pStyle w:val="Numberedlist"/>
        <w:numPr>
          <w:ilvl w:val="0"/>
          <w:numId w:val="0"/>
        </w:numPr>
        <w:ind w:left="720"/>
      </w:pPr>
    </w:p>
    <w:p w14:paraId="2EB3F84C" w14:textId="56ED2FE2" w:rsidR="00ED4892" w:rsidRDefault="00ED4892" w:rsidP="00ED4892">
      <w:pPr>
        <w:pStyle w:val="Numberedlist"/>
        <w:numPr>
          <w:ilvl w:val="0"/>
          <w:numId w:val="12"/>
        </w:numPr>
      </w:pPr>
      <w:r>
        <w:t>Draw the skeleta</w:t>
      </w:r>
      <w:r w:rsidR="00892F0C">
        <w:t>l formula of Z</w:t>
      </w:r>
      <w:proofErr w:type="gramStart"/>
      <w:r w:rsidR="00892F0C">
        <w:t>,Z</w:t>
      </w:r>
      <w:proofErr w:type="gramEnd"/>
      <w:r w:rsidR="00892F0C">
        <w:t>-octadeca-9-12-</w:t>
      </w:r>
      <w:r>
        <w:t>dienoic acid</w:t>
      </w:r>
      <w:r w:rsidR="001026EB">
        <w:t>.</w:t>
      </w:r>
    </w:p>
    <w:p w14:paraId="2B05F3BC" w14:textId="2EF71C5F" w:rsidR="00ED4892" w:rsidRDefault="00ED4892" w:rsidP="00ED4892">
      <w:pPr>
        <w:pStyle w:val="Numberedlist"/>
        <w:numPr>
          <w:ilvl w:val="0"/>
          <w:numId w:val="12"/>
        </w:numPr>
      </w:pPr>
      <w:r>
        <w:t>Explain why the melting points of the two fatty acids are different</w:t>
      </w:r>
      <w:r w:rsidR="001026EB">
        <w:t>.</w:t>
      </w:r>
    </w:p>
    <w:p w14:paraId="506C3F71" w14:textId="7FECD48B" w:rsidR="00E2567B" w:rsidRDefault="00E2567B" w:rsidP="00E2567B">
      <w:pPr>
        <w:pStyle w:val="Heading2"/>
      </w:pPr>
      <w:r>
        <w:t>Proteins</w:t>
      </w:r>
    </w:p>
    <w:p w14:paraId="19B6E180" w14:textId="77777777" w:rsidR="009F53C7" w:rsidRDefault="009F53C7" w:rsidP="001026EB">
      <w:pPr>
        <w:pStyle w:val="Numberedlist"/>
        <w:numPr>
          <w:ilvl w:val="0"/>
          <w:numId w:val="0"/>
        </w:numPr>
        <w:ind w:left="340" w:hanging="340"/>
      </w:pPr>
    </w:p>
    <w:p w14:paraId="1DFB8E4F" w14:textId="5999B419" w:rsidR="001026EB" w:rsidRDefault="00002C2B" w:rsidP="00486A2A">
      <w:pPr>
        <w:pStyle w:val="Numberedlist"/>
        <w:numPr>
          <w:ilvl w:val="0"/>
          <w:numId w:val="0"/>
        </w:numPr>
        <w:ind w:left="340" w:hanging="340"/>
      </w:pPr>
      <w:r>
        <w:t>The questions in this section will refer to</w:t>
      </w:r>
      <w:r w:rsidR="00892F0C">
        <w:t xml:space="preserve"> the amino acids below</w:t>
      </w:r>
      <w:r>
        <w:t>:</w:t>
      </w:r>
    </w:p>
    <w:p w14:paraId="12D1D21B" w14:textId="77777777" w:rsidR="00486A2A" w:rsidRDefault="00486A2A" w:rsidP="00486A2A">
      <w:pPr>
        <w:pStyle w:val="Numberedlist"/>
        <w:numPr>
          <w:ilvl w:val="0"/>
          <w:numId w:val="0"/>
        </w:numPr>
      </w:pPr>
    </w:p>
    <w:p w14:paraId="536C8884" w14:textId="00F84E04" w:rsidR="00002C2B" w:rsidRDefault="00C35859" w:rsidP="00486A2A">
      <w:pPr>
        <w:pStyle w:val="Numberedlist"/>
        <w:numPr>
          <w:ilvl w:val="0"/>
          <w:numId w:val="0"/>
        </w:numPr>
        <w:ind w:left="1440" w:firstLine="720"/>
      </w:pPr>
      <w:r>
        <w:object w:dxaOrig="1545" w:dyaOrig="676" w14:anchorId="7B037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3.75pt" o:ole="">
            <v:imagedata r:id="rId10" o:title=""/>
          </v:shape>
          <o:OLEObject Type="Embed" ProgID="ACD.ChemSketch.20" ShapeID="_x0000_i1025" DrawAspect="Content" ObjectID="_1666726272" r:id="rId11"/>
        </w:object>
      </w:r>
      <w:r w:rsidR="00486A2A">
        <w:tab/>
      </w:r>
      <w:r w:rsidR="00486A2A">
        <w:tab/>
      </w:r>
      <w:r w:rsidR="00002C2B">
        <w:t xml:space="preserve"> </w:t>
      </w:r>
      <w:r>
        <w:object w:dxaOrig="1545" w:dyaOrig="676" w14:anchorId="451E75F5">
          <v:shape id="_x0000_i1026" type="#_x0000_t75" style="width:77.25pt;height:33.75pt" o:ole="">
            <v:imagedata r:id="rId12" o:title=""/>
          </v:shape>
          <o:OLEObject Type="Embed" ProgID="ACD.ChemSketch.20" ShapeID="_x0000_i1026" DrawAspect="Content" ObjectID="_1666726273" r:id="rId13"/>
        </w:object>
      </w:r>
      <w:r w:rsidR="00002C2B">
        <w:t xml:space="preserve"> </w:t>
      </w:r>
    </w:p>
    <w:p w14:paraId="58D5CA77" w14:textId="4EC6EC09" w:rsidR="00486A2A" w:rsidRDefault="00486A2A" w:rsidP="00486A2A">
      <w:pPr>
        <w:pStyle w:val="Numberedlist"/>
        <w:numPr>
          <w:ilvl w:val="0"/>
          <w:numId w:val="0"/>
        </w:numPr>
        <w:ind w:left="720" w:firstLine="720"/>
      </w:pPr>
    </w:p>
    <w:p w14:paraId="405A03B7" w14:textId="639460C3" w:rsidR="00486A2A" w:rsidRDefault="00486A2A" w:rsidP="00486A2A">
      <w:pPr>
        <w:pStyle w:val="Numberedlist"/>
        <w:numPr>
          <w:ilvl w:val="0"/>
          <w:numId w:val="0"/>
        </w:numPr>
        <w:ind w:left="2160" w:firstLine="720"/>
      </w:pPr>
      <w:proofErr w:type="gramStart"/>
      <w:r>
        <w:t>alanine</w:t>
      </w:r>
      <w:proofErr w:type="gramEnd"/>
      <w:r>
        <w:t xml:space="preserve">  </w:t>
      </w:r>
      <w:r>
        <w:tab/>
      </w:r>
      <w:r>
        <w:tab/>
      </w:r>
      <w:r>
        <w:tab/>
      </w:r>
      <w:r>
        <w:t>serine</w:t>
      </w:r>
    </w:p>
    <w:p w14:paraId="146ED9DE" w14:textId="77777777" w:rsidR="00002C2B" w:rsidRDefault="00002C2B" w:rsidP="001026EB">
      <w:pPr>
        <w:pStyle w:val="Numberedlist"/>
        <w:numPr>
          <w:ilvl w:val="0"/>
          <w:numId w:val="0"/>
        </w:numPr>
        <w:ind w:left="340" w:hanging="340"/>
      </w:pPr>
    </w:p>
    <w:p w14:paraId="3BA2E2E4" w14:textId="2F31874C" w:rsidR="00E2567B" w:rsidRDefault="00B32B76" w:rsidP="009F53C7">
      <w:pPr>
        <w:pStyle w:val="Numberedlist"/>
        <w:numPr>
          <w:ilvl w:val="0"/>
          <w:numId w:val="10"/>
        </w:numPr>
        <w:ind w:left="284" w:hanging="284"/>
      </w:pPr>
      <w:r>
        <w:t xml:space="preserve">Draw the displayed structure of the zwitterion of the amino acid </w:t>
      </w:r>
      <w:r w:rsidR="00486A2A">
        <w:t>alanine.</w:t>
      </w:r>
    </w:p>
    <w:p w14:paraId="71F5AD7E" w14:textId="77777777" w:rsidR="001B7AD1" w:rsidRDefault="001B7AD1" w:rsidP="001B7AD1">
      <w:pPr>
        <w:pStyle w:val="Numberedlist"/>
        <w:numPr>
          <w:ilvl w:val="0"/>
          <w:numId w:val="0"/>
        </w:numPr>
        <w:ind w:left="340" w:hanging="340"/>
      </w:pPr>
    </w:p>
    <w:p w14:paraId="07136B6B" w14:textId="5146623B" w:rsidR="001B7AD1" w:rsidRDefault="001B7AD1" w:rsidP="009F53C7">
      <w:pPr>
        <w:pStyle w:val="Numberedlist"/>
        <w:numPr>
          <w:ilvl w:val="0"/>
          <w:numId w:val="10"/>
        </w:numPr>
        <w:ind w:left="284" w:hanging="284"/>
      </w:pPr>
      <w:r w:rsidRPr="001B7AD1">
        <w:t>Explain why amino acids have high melting points</w:t>
      </w:r>
      <w:r>
        <w:t>.</w:t>
      </w:r>
    </w:p>
    <w:p w14:paraId="121D289A" w14:textId="77777777" w:rsidR="001B7AD1" w:rsidRDefault="001B7AD1" w:rsidP="001B7AD1">
      <w:pPr>
        <w:pStyle w:val="Numberedlist"/>
        <w:numPr>
          <w:ilvl w:val="0"/>
          <w:numId w:val="0"/>
        </w:numPr>
        <w:ind w:left="340" w:hanging="340"/>
      </w:pPr>
    </w:p>
    <w:p w14:paraId="28627CD2" w14:textId="5C22B26F" w:rsidR="001B7AD1" w:rsidRDefault="00002C2B" w:rsidP="009F53C7">
      <w:pPr>
        <w:pStyle w:val="Numberedlist"/>
        <w:numPr>
          <w:ilvl w:val="0"/>
          <w:numId w:val="10"/>
        </w:numPr>
        <w:ind w:left="284" w:hanging="284"/>
      </w:pPr>
      <w:r>
        <w:t xml:space="preserve">Explain how the amino acid serine </w:t>
      </w:r>
      <w:r w:rsidR="001B7AD1" w:rsidRPr="001B7AD1">
        <w:t>can act as buffer</w:t>
      </w:r>
      <w:r w:rsidR="001B7AD1">
        <w:t>.</w:t>
      </w:r>
    </w:p>
    <w:p w14:paraId="3A2439DF" w14:textId="7457A4CD" w:rsidR="009F53C7" w:rsidRDefault="009F53C7" w:rsidP="009F53C7">
      <w:pPr>
        <w:pStyle w:val="Numberedlist"/>
        <w:numPr>
          <w:ilvl w:val="0"/>
          <w:numId w:val="0"/>
        </w:numPr>
      </w:pPr>
    </w:p>
    <w:p w14:paraId="12DEAE8D" w14:textId="4C7C2D3D" w:rsidR="001B7AD1" w:rsidRDefault="001B7AD1" w:rsidP="009F53C7">
      <w:pPr>
        <w:pStyle w:val="Numberedlist"/>
        <w:numPr>
          <w:ilvl w:val="0"/>
          <w:numId w:val="10"/>
        </w:numPr>
        <w:ind w:left="284" w:hanging="284"/>
      </w:pPr>
      <w:r>
        <w:lastRenderedPageBreak/>
        <w:t xml:space="preserve">What type </w:t>
      </w:r>
      <w:r w:rsidR="00486A2A">
        <w:t>of bond holds a polypeptide in</w:t>
      </w:r>
      <w:r>
        <w:t xml:space="preserve"> an alpha helix shape?</w:t>
      </w:r>
    </w:p>
    <w:p w14:paraId="6003C345" w14:textId="77777777" w:rsidR="001B7AD1" w:rsidRDefault="001B7AD1" w:rsidP="001B7AD1">
      <w:pPr>
        <w:pStyle w:val="Numberedlist"/>
        <w:numPr>
          <w:ilvl w:val="0"/>
          <w:numId w:val="0"/>
        </w:numPr>
        <w:ind w:left="340" w:hanging="340"/>
      </w:pPr>
    </w:p>
    <w:p w14:paraId="0B08DC8F" w14:textId="2623DECB" w:rsidR="001B7AD1" w:rsidRDefault="0091109D" w:rsidP="009F53C7">
      <w:pPr>
        <w:pStyle w:val="Numberedlist"/>
        <w:numPr>
          <w:ilvl w:val="0"/>
          <w:numId w:val="10"/>
        </w:numPr>
        <w:ind w:left="426" w:hanging="426"/>
      </w:pPr>
      <w:r>
        <w:t xml:space="preserve">Globular proteins often exist in aqueous environments. Polar side groups of amino acids in the protein will be orientated towards the aqueous environment. Non-polar side groups of amino acids tend to be orientated towards the </w:t>
      </w:r>
      <w:r w:rsidR="00B1762E">
        <w:t>interior</w:t>
      </w:r>
      <w:r>
        <w:t xml:space="preserve"> of the protein.  </w:t>
      </w:r>
    </w:p>
    <w:p w14:paraId="1E460C37" w14:textId="45A6C879" w:rsidR="00002C2B" w:rsidRDefault="00002C2B" w:rsidP="009F53C7">
      <w:pPr>
        <w:pStyle w:val="Numberedlist"/>
        <w:numPr>
          <w:ilvl w:val="0"/>
          <w:numId w:val="0"/>
        </w:numPr>
        <w:ind w:left="284" w:firstLine="142"/>
      </w:pPr>
      <w:r>
        <w:t>Explain what orientation would be likely for alanine and serine</w:t>
      </w:r>
      <w:r w:rsidR="00F4082D">
        <w:t xml:space="preserve"> within in a globular protein.</w:t>
      </w:r>
    </w:p>
    <w:p w14:paraId="6F131757" w14:textId="36AD80DD" w:rsidR="009F53C7" w:rsidRPr="00486A2A" w:rsidRDefault="008605B8" w:rsidP="00486A2A">
      <w:pPr>
        <w:pStyle w:val="Heading2"/>
        <w:rPr>
          <w:sz w:val="20"/>
        </w:rPr>
      </w:pPr>
      <w:r>
        <w:t>Enzymes</w:t>
      </w:r>
      <w:r w:rsidR="00486A2A">
        <w:br/>
      </w:r>
    </w:p>
    <w:p w14:paraId="45425950" w14:textId="637FFC7A" w:rsidR="008605B8" w:rsidRDefault="008605B8" w:rsidP="009F53C7">
      <w:pPr>
        <w:pStyle w:val="ListParagraph"/>
        <w:numPr>
          <w:ilvl w:val="0"/>
          <w:numId w:val="10"/>
        </w:numPr>
        <w:ind w:left="426" w:hanging="426"/>
      </w:pPr>
      <w:r>
        <w:t>Explain what is meant by the lock and key mechanism.</w:t>
      </w:r>
    </w:p>
    <w:p w14:paraId="37270825" w14:textId="77777777" w:rsidR="008605B8" w:rsidRDefault="008605B8" w:rsidP="008605B8">
      <w:pPr>
        <w:pStyle w:val="ListParagraph"/>
      </w:pPr>
    </w:p>
    <w:p w14:paraId="6F703A3F" w14:textId="13CDE203" w:rsidR="008605B8" w:rsidRDefault="008605B8" w:rsidP="009F53C7">
      <w:pPr>
        <w:pStyle w:val="ListParagraph"/>
        <w:numPr>
          <w:ilvl w:val="0"/>
          <w:numId w:val="10"/>
        </w:numPr>
        <w:ind w:left="426" w:hanging="426"/>
      </w:pPr>
      <w:r>
        <w:t>Explain the effect of changing temperature on the action of an enzyme.</w:t>
      </w:r>
    </w:p>
    <w:p w14:paraId="05A3ED72" w14:textId="77777777" w:rsidR="008605B8" w:rsidRDefault="008605B8" w:rsidP="008605B8">
      <w:pPr>
        <w:pStyle w:val="ListParagraph"/>
      </w:pPr>
    </w:p>
    <w:p w14:paraId="43222AE3" w14:textId="260D1D17" w:rsidR="008605B8" w:rsidRDefault="008605B8" w:rsidP="009F53C7">
      <w:pPr>
        <w:pStyle w:val="ListParagraph"/>
        <w:numPr>
          <w:ilvl w:val="0"/>
          <w:numId w:val="10"/>
        </w:numPr>
        <w:ind w:left="426" w:hanging="426"/>
      </w:pPr>
      <w:r w:rsidRPr="008605B8">
        <w:t>Explain why if a substrate molecule is chiral only one enantiomer will fit in the active site</w:t>
      </w:r>
      <w:r>
        <w:t>.</w:t>
      </w:r>
    </w:p>
    <w:p w14:paraId="0C9A553C" w14:textId="77777777" w:rsidR="006B349D" w:rsidRDefault="006B349D" w:rsidP="006B349D">
      <w:pPr>
        <w:pStyle w:val="ListParagraph"/>
      </w:pPr>
    </w:p>
    <w:p w14:paraId="3B09D7B3" w14:textId="33CE7740" w:rsidR="00A65EBA" w:rsidRPr="00A65EBA" w:rsidRDefault="00C35859" w:rsidP="009F53C7">
      <w:pPr>
        <w:pStyle w:val="ListParagraph"/>
        <w:numPr>
          <w:ilvl w:val="0"/>
          <w:numId w:val="10"/>
        </w:numPr>
        <w:ind w:left="426" w:hanging="426"/>
      </w:pPr>
      <w:r w:rsidRPr="006B349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9D48F63" wp14:editId="1E4F927A">
            <wp:simplePos x="0" y="0"/>
            <wp:positionH relativeFrom="column">
              <wp:posOffset>3429000</wp:posOffset>
            </wp:positionH>
            <wp:positionV relativeFrom="paragraph">
              <wp:posOffset>880110</wp:posOffset>
            </wp:positionV>
            <wp:extent cx="1066800" cy="58102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349D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622048D" wp14:editId="27E6D564">
            <wp:simplePos x="0" y="0"/>
            <wp:positionH relativeFrom="column">
              <wp:posOffset>1381125</wp:posOffset>
            </wp:positionH>
            <wp:positionV relativeFrom="paragraph">
              <wp:posOffset>565785</wp:posOffset>
            </wp:positionV>
            <wp:extent cx="866775" cy="100012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349D">
        <w:t>The tertiary structure of protein such as an enzyme may have ionic interaction</w:t>
      </w:r>
      <w:r w:rsidR="00486A2A">
        <w:t>s holding the protein in shape.</w:t>
      </w:r>
      <w:r w:rsidR="006B349D">
        <w:t xml:space="preserve"> Ionic interactions could form between acidic amino acids such as aspartic acid and basic amino acids such as lysine.</w:t>
      </w:r>
    </w:p>
    <w:p w14:paraId="114DB0CF" w14:textId="6208D9C0" w:rsidR="00A65EBA" w:rsidRDefault="00C35859" w:rsidP="00C35859">
      <w:pPr>
        <w:pStyle w:val="Numberedlist"/>
        <w:numPr>
          <w:ilvl w:val="0"/>
          <w:numId w:val="0"/>
        </w:numPr>
        <w:ind w:left="2500" w:hanging="340"/>
      </w:pPr>
      <w:r>
        <w:t xml:space="preserve">    </w:t>
      </w:r>
      <w:r>
        <w:br/>
      </w:r>
      <w:proofErr w:type="gramStart"/>
      <w:r w:rsidR="006B349D">
        <w:t>aspartic</w:t>
      </w:r>
      <w:proofErr w:type="gramEnd"/>
      <w:r w:rsidR="006B349D">
        <w:t xml:space="preserve"> acid</w:t>
      </w:r>
      <w:r w:rsidR="006B349D" w:rsidRPr="006B349D">
        <w:t xml:space="preserve"> </w:t>
      </w:r>
      <w:r w:rsidR="006B349D">
        <w:t xml:space="preserve">     </w:t>
      </w:r>
      <w:r>
        <w:tab/>
      </w:r>
      <w:r>
        <w:tab/>
      </w:r>
      <w:r>
        <w:tab/>
      </w:r>
      <w:r w:rsidR="006B349D">
        <w:t xml:space="preserve"> lysine </w:t>
      </w:r>
    </w:p>
    <w:p w14:paraId="21B3C242" w14:textId="77777777" w:rsidR="006B349D" w:rsidRDefault="006B349D" w:rsidP="00A65EBA">
      <w:pPr>
        <w:pStyle w:val="Numberedlist"/>
        <w:numPr>
          <w:ilvl w:val="0"/>
          <w:numId w:val="0"/>
        </w:numPr>
        <w:ind w:left="340" w:hanging="340"/>
      </w:pPr>
    </w:p>
    <w:p w14:paraId="7992A15E" w14:textId="22A496AE" w:rsidR="006B349D" w:rsidRDefault="006B349D" w:rsidP="006B349D">
      <w:pPr>
        <w:pStyle w:val="Numberedlist"/>
        <w:numPr>
          <w:ilvl w:val="0"/>
          <w:numId w:val="14"/>
        </w:numPr>
      </w:pPr>
      <w:r>
        <w:t>Explain how</w:t>
      </w:r>
      <w:r w:rsidR="00F4082D">
        <w:t xml:space="preserve"> an</w:t>
      </w:r>
      <w:r>
        <w:t xml:space="preserve"> ionic interaction can form between the side chains of aspartic acid and lysine in a tertiary protein structure.</w:t>
      </w:r>
    </w:p>
    <w:p w14:paraId="12AAFC8D" w14:textId="77777777" w:rsidR="00040FD9" w:rsidRDefault="00040FD9" w:rsidP="00040FD9">
      <w:pPr>
        <w:pStyle w:val="Numberedlist"/>
        <w:numPr>
          <w:ilvl w:val="0"/>
          <w:numId w:val="0"/>
        </w:numPr>
        <w:ind w:left="720"/>
      </w:pPr>
    </w:p>
    <w:p w14:paraId="70DC3B86" w14:textId="44A75FF3" w:rsidR="006B349D" w:rsidRDefault="006B349D" w:rsidP="006B349D">
      <w:pPr>
        <w:pStyle w:val="Numberedlist"/>
        <w:numPr>
          <w:ilvl w:val="0"/>
          <w:numId w:val="14"/>
        </w:numPr>
      </w:pPr>
      <w:r>
        <w:t>Explain how increasing the pH may disrupt this ionic interaction and cause the enzyme to denature.</w:t>
      </w:r>
    </w:p>
    <w:sectPr w:rsidR="006B349D" w:rsidSect="00042CA7">
      <w:footerReference w:type="default" r:id="rId16"/>
      <w:headerReference w:type="first" r:id="rId17"/>
      <w:footerReference w:type="first" r:id="rId18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5EDAB" w14:textId="77777777" w:rsidR="005E6128" w:rsidRDefault="005E6128" w:rsidP="000D3D40">
      <w:r>
        <w:separator/>
      </w:r>
    </w:p>
  </w:endnote>
  <w:endnote w:type="continuationSeparator" w:id="0">
    <w:p w14:paraId="2DD39A01" w14:textId="77777777" w:rsidR="005E6128" w:rsidRDefault="005E6128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1BD29192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961146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961146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69ED94E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961146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961146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B265E" w14:textId="77777777" w:rsidR="005E6128" w:rsidRDefault="005E6128" w:rsidP="000D3D40">
      <w:r>
        <w:separator/>
      </w:r>
    </w:p>
  </w:footnote>
  <w:footnote w:type="continuationSeparator" w:id="0">
    <w:p w14:paraId="612B2962" w14:textId="77777777" w:rsidR="005E6128" w:rsidRDefault="005E6128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0E0C"/>
    <w:multiLevelType w:val="hybridMultilevel"/>
    <w:tmpl w:val="291A446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52F87"/>
    <w:multiLevelType w:val="hybridMultilevel"/>
    <w:tmpl w:val="375E99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6ED"/>
    <w:multiLevelType w:val="hybridMultilevel"/>
    <w:tmpl w:val="521683EC"/>
    <w:lvl w:ilvl="0" w:tplc="AB4C2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0640F4"/>
    <w:multiLevelType w:val="hybridMultilevel"/>
    <w:tmpl w:val="154A23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01122"/>
    <w:multiLevelType w:val="hybridMultilevel"/>
    <w:tmpl w:val="A6B02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9"/>
    <w:lvlOverride w:ilvl="0">
      <w:startOverride w:val="2"/>
    </w:lvlOverride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12"/>
  </w:num>
  <w:num w:numId="11">
    <w:abstractNumId w:val="1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02C2B"/>
    <w:rsid w:val="00012664"/>
    <w:rsid w:val="0002726D"/>
    <w:rsid w:val="000355C3"/>
    <w:rsid w:val="00040FD9"/>
    <w:rsid w:val="00042CA7"/>
    <w:rsid w:val="0005693A"/>
    <w:rsid w:val="000709BF"/>
    <w:rsid w:val="000C6E95"/>
    <w:rsid w:val="000D3D40"/>
    <w:rsid w:val="000D440E"/>
    <w:rsid w:val="000E743C"/>
    <w:rsid w:val="001026EB"/>
    <w:rsid w:val="0010603F"/>
    <w:rsid w:val="00112D04"/>
    <w:rsid w:val="001138CA"/>
    <w:rsid w:val="001167A2"/>
    <w:rsid w:val="00165309"/>
    <w:rsid w:val="00170457"/>
    <w:rsid w:val="0018383B"/>
    <w:rsid w:val="001B7AD1"/>
    <w:rsid w:val="001B7EB7"/>
    <w:rsid w:val="001C6265"/>
    <w:rsid w:val="001D1E2A"/>
    <w:rsid w:val="001D7818"/>
    <w:rsid w:val="001E0F30"/>
    <w:rsid w:val="001F2D6F"/>
    <w:rsid w:val="001F589D"/>
    <w:rsid w:val="00200C3D"/>
    <w:rsid w:val="00210131"/>
    <w:rsid w:val="002117FF"/>
    <w:rsid w:val="00213C97"/>
    <w:rsid w:val="00232BDF"/>
    <w:rsid w:val="00274F1A"/>
    <w:rsid w:val="0028034B"/>
    <w:rsid w:val="00281035"/>
    <w:rsid w:val="00287576"/>
    <w:rsid w:val="002916A4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92BB4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86A2A"/>
    <w:rsid w:val="00490BB0"/>
    <w:rsid w:val="00496E2E"/>
    <w:rsid w:val="004A2D91"/>
    <w:rsid w:val="004A32F0"/>
    <w:rsid w:val="004B09C6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E6128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B349D"/>
    <w:rsid w:val="006D3E26"/>
    <w:rsid w:val="006F6F73"/>
    <w:rsid w:val="00707FDD"/>
    <w:rsid w:val="00714A35"/>
    <w:rsid w:val="00723F23"/>
    <w:rsid w:val="007358E3"/>
    <w:rsid w:val="0075451A"/>
    <w:rsid w:val="00754936"/>
    <w:rsid w:val="00755C7E"/>
    <w:rsid w:val="007667DD"/>
    <w:rsid w:val="007705C4"/>
    <w:rsid w:val="00784400"/>
    <w:rsid w:val="00794F47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3A62"/>
    <w:rsid w:val="00854D32"/>
    <w:rsid w:val="00857888"/>
    <w:rsid w:val="008605B8"/>
    <w:rsid w:val="00870502"/>
    <w:rsid w:val="00873C13"/>
    <w:rsid w:val="00881418"/>
    <w:rsid w:val="00885B52"/>
    <w:rsid w:val="00892F0C"/>
    <w:rsid w:val="008A3B63"/>
    <w:rsid w:val="008A6AD0"/>
    <w:rsid w:val="008B3961"/>
    <w:rsid w:val="008C2782"/>
    <w:rsid w:val="008E2859"/>
    <w:rsid w:val="0090405B"/>
    <w:rsid w:val="0091109D"/>
    <w:rsid w:val="00915C84"/>
    <w:rsid w:val="00923E53"/>
    <w:rsid w:val="009328DD"/>
    <w:rsid w:val="009377C3"/>
    <w:rsid w:val="00961146"/>
    <w:rsid w:val="00972310"/>
    <w:rsid w:val="00982F78"/>
    <w:rsid w:val="009875B2"/>
    <w:rsid w:val="00987FC3"/>
    <w:rsid w:val="009B5ACA"/>
    <w:rsid w:val="009C5777"/>
    <w:rsid w:val="009D4E77"/>
    <w:rsid w:val="009F0DFC"/>
    <w:rsid w:val="009F3445"/>
    <w:rsid w:val="009F53C7"/>
    <w:rsid w:val="00A21D09"/>
    <w:rsid w:val="00A42400"/>
    <w:rsid w:val="00A50EEB"/>
    <w:rsid w:val="00A52886"/>
    <w:rsid w:val="00A65EBA"/>
    <w:rsid w:val="00A75F4C"/>
    <w:rsid w:val="00A9584B"/>
    <w:rsid w:val="00AB1738"/>
    <w:rsid w:val="00AC639E"/>
    <w:rsid w:val="00AE621F"/>
    <w:rsid w:val="00AE7C6A"/>
    <w:rsid w:val="00AF3542"/>
    <w:rsid w:val="00AF776F"/>
    <w:rsid w:val="00B1762E"/>
    <w:rsid w:val="00B20041"/>
    <w:rsid w:val="00B32B76"/>
    <w:rsid w:val="00B57B2A"/>
    <w:rsid w:val="00BA512C"/>
    <w:rsid w:val="00BB1F22"/>
    <w:rsid w:val="00BE6499"/>
    <w:rsid w:val="00C17DDC"/>
    <w:rsid w:val="00C3053B"/>
    <w:rsid w:val="00C35859"/>
    <w:rsid w:val="00CD10BF"/>
    <w:rsid w:val="00D111B5"/>
    <w:rsid w:val="00D174D9"/>
    <w:rsid w:val="00D20A6A"/>
    <w:rsid w:val="00D31504"/>
    <w:rsid w:val="00D34A04"/>
    <w:rsid w:val="00D5111B"/>
    <w:rsid w:val="00D60214"/>
    <w:rsid w:val="00D62F8A"/>
    <w:rsid w:val="00D71A1A"/>
    <w:rsid w:val="00D85AFA"/>
    <w:rsid w:val="00D90054"/>
    <w:rsid w:val="00DC64EC"/>
    <w:rsid w:val="00DD6FD3"/>
    <w:rsid w:val="00E15396"/>
    <w:rsid w:val="00E160E0"/>
    <w:rsid w:val="00E17C67"/>
    <w:rsid w:val="00E2567B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4892"/>
    <w:rsid w:val="00ED609E"/>
    <w:rsid w:val="00EE78E2"/>
    <w:rsid w:val="00EF1342"/>
    <w:rsid w:val="00F05BEA"/>
    <w:rsid w:val="00F32AE0"/>
    <w:rsid w:val="00F33F60"/>
    <w:rsid w:val="00F4082D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image" Target="media/image4.emf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27d643f5-4560-4eff-9f48-d0fe6b2bec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in dietetics worksheet</dc:title>
  <dc:subject>Demonstration silver acetylide as a contact explosive</dc:subject>
  <dc:creator>Royal Society of Chemistry</dc:creator>
  <cp:keywords>dietetics, enzymes, carbohydrates, proteins, fats</cp:keywords>
  <dc:description>From 'Why chemistry is essential for studying dietetics at university', Education in Chemistry, rsc.li/36yTcS6</dc:description>
  <cp:lastModifiedBy>Emma Molloy</cp:lastModifiedBy>
  <cp:revision>7</cp:revision>
  <dcterms:created xsi:type="dcterms:W3CDTF">2020-09-28T16:07:00Z</dcterms:created>
  <dcterms:modified xsi:type="dcterms:W3CDTF">2020-11-12T22:45:00Z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