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2B06AC97" w:rsidR="0005693A" w:rsidRPr="0060182E" w:rsidRDefault="0060182E" w:rsidP="0005693A">
      <w:pPr>
        <w:pStyle w:val="Heading1"/>
      </w:pPr>
      <w:r w:rsidRPr="006677DA">
        <w:t>Innovations in p</w:t>
      </w:r>
      <w:r w:rsidR="00CB65A3" w:rsidRPr="0060182E">
        <w:t>ackaging</w:t>
      </w:r>
    </w:p>
    <w:p w14:paraId="4FB10F87" w14:textId="1EF729FB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B65A3">
        <w:rPr>
          <w:rStyle w:val="LeadparagraphChar"/>
        </w:rPr>
        <w:t>November 2020</w:t>
      </w:r>
      <w:r>
        <w:rPr>
          <w:rStyle w:val="LeadparagraphChar"/>
        </w:rPr>
        <w:br/>
      </w:r>
      <w:hyperlink r:id="rId10" w:history="1">
        <w:r w:rsidR="001D37E4" w:rsidRPr="006677DA">
          <w:rPr>
            <w:rStyle w:val="Hyperlink"/>
          </w:rPr>
          <w:t>rsc.li/3imWn4c</w:t>
        </w:r>
      </w:hyperlink>
    </w:p>
    <w:p w14:paraId="40E9AC43" w14:textId="77777777" w:rsidR="00CB65A3" w:rsidRPr="006677DA" w:rsidRDefault="00CB65A3" w:rsidP="00CB65A3">
      <w:pPr>
        <w:spacing w:after="120"/>
        <w:rPr>
          <w:b/>
          <w:bCs/>
        </w:rPr>
      </w:pPr>
      <w:r w:rsidRPr="006677DA">
        <w:rPr>
          <w:b/>
          <w:bCs/>
        </w:rPr>
        <w:t>The new technologies helping to reduce food and packaging waste</w:t>
      </w:r>
    </w:p>
    <w:p w14:paraId="5D5609EC" w14:textId="5908335F" w:rsidR="0005693A" w:rsidRDefault="00CB65A3" w:rsidP="0005693A">
      <w:pPr>
        <w:pStyle w:val="Heading2"/>
      </w:pPr>
      <w:r>
        <w:t>Graphic organiser – teacher notes</w:t>
      </w:r>
    </w:p>
    <w:p w14:paraId="14DBFEBF" w14:textId="05B2E552" w:rsidR="007205D5" w:rsidRDefault="007205D5" w:rsidP="0005693A">
      <w:r>
        <w:t xml:space="preserve">In this activity </w:t>
      </w:r>
      <w:r w:rsidR="00472314">
        <w:t>students</w:t>
      </w:r>
      <w:r>
        <w:t xml:space="preserve"> use the information in the article</w:t>
      </w:r>
      <w:r w:rsidR="0060182E">
        <w:t>, Packaging promise</w:t>
      </w:r>
      <w:r>
        <w:t xml:space="preserve"> to </w:t>
      </w:r>
      <w:r w:rsidR="00C641D0">
        <w:t>create</w:t>
      </w:r>
      <w:r>
        <w:t xml:space="preserve"> a graphic organiser.</w:t>
      </w:r>
    </w:p>
    <w:p w14:paraId="62B9E0AF" w14:textId="10C9B22C" w:rsidR="00472314" w:rsidRDefault="00472314" w:rsidP="0005693A">
      <w:r>
        <w:t>Graphic organisers are a visual method of organising information and they are a proven way of improving information retention in students. There are many type</w:t>
      </w:r>
      <w:r w:rsidR="003E1E74">
        <w:t>s</w:t>
      </w:r>
      <w:r>
        <w:t xml:space="preserve"> of graphic organiser and you can see them summarised </w:t>
      </w:r>
      <w:hyperlink r:id="rId11" w:history="1">
        <w:r w:rsidRPr="003E1E74">
          <w:rPr>
            <w:rStyle w:val="Hyperlink"/>
          </w:rPr>
          <w:t>here</w:t>
        </w:r>
      </w:hyperlink>
      <w:r>
        <w:t xml:space="preserve"> </w:t>
      </w:r>
      <w:bookmarkStart w:id="0" w:name="_GoBack"/>
      <w:bookmarkEnd w:id="0"/>
    </w:p>
    <w:p w14:paraId="1641F39A" w14:textId="0313D1EE" w:rsidR="00472314" w:rsidRDefault="00472314" w:rsidP="0005693A">
      <w:r>
        <w:t>Making graphic organisers is a skill that develops over time and students</w:t>
      </w:r>
      <w:r w:rsidR="003F1F04">
        <w:t>’</w:t>
      </w:r>
      <w:r>
        <w:t xml:space="preserve"> first attempts will often be simplistic and rushed. </w:t>
      </w:r>
      <w:r w:rsidR="003F1F04">
        <w:t>T</w:t>
      </w:r>
      <w:r>
        <w:t xml:space="preserve">hey will improve </w:t>
      </w:r>
      <w:r w:rsidR="003F1F04">
        <w:t>a</w:t>
      </w:r>
      <w:r>
        <w:t>s students respond to feedback and consider examples of good practice. The accompanying p</w:t>
      </w:r>
      <w:r w:rsidR="00B355DF">
        <w:t>df</w:t>
      </w:r>
      <w:r>
        <w:t xml:space="preserve"> shows </w:t>
      </w:r>
      <w:r w:rsidR="00B355DF">
        <w:t>an</w:t>
      </w:r>
      <w:r>
        <w:t xml:space="preserve"> example of </w:t>
      </w:r>
      <w:r w:rsidR="00B355DF">
        <w:t xml:space="preserve">a </w:t>
      </w:r>
      <w:r>
        <w:t>graphic organiser constructed from the information in the article.</w:t>
      </w:r>
    </w:p>
    <w:p w14:paraId="48C78664" w14:textId="2A694578" w:rsidR="0005693A" w:rsidRDefault="00472314" w:rsidP="0005693A">
      <w:r>
        <w:t>Look for the following points in your students’ work</w:t>
      </w:r>
      <w:r w:rsidR="003F1F04">
        <w:t>:</w:t>
      </w:r>
      <w:r>
        <w:t xml:space="preserve"> </w:t>
      </w:r>
    </w:p>
    <w:p w14:paraId="3BB928CB" w14:textId="0346CBC9" w:rsidR="007205D5" w:rsidRDefault="007205D5">
      <w:pPr>
        <w:pStyle w:val="ListParagraph"/>
        <w:numPr>
          <w:ilvl w:val="0"/>
          <w:numId w:val="8"/>
        </w:numPr>
      </w:pPr>
      <w:r>
        <w:t xml:space="preserve">Which </w:t>
      </w:r>
      <w:r w:rsidR="00D438CF">
        <w:t xml:space="preserve">packaging </w:t>
      </w:r>
      <w:r>
        <w:t>innovations are described</w:t>
      </w:r>
      <w:r w:rsidR="003F1F04">
        <w:t xml:space="preserve"> – </w:t>
      </w:r>
      <w:r>
        <w:t xml:space="preserve">these </w:t>
      </w:r>
      <w:r w:rsidR="003F1F04">
        <w:t xml:space="preserve">should </w:t>
      </w:r>
      <w:r>
        <w:t xml:space="preserve">be the </w:t>
      </w:r>
      <w:r w:rsidR="00A90157">
        <w:t>main headings</w:t>
      </w:r>
    </w:p>
    <w:p w14:paraId="46683218" w14:textId="4E049F22" w:rsidR="00A90157" w:rsidRDefault="00A90157" w:rsidP="007205D5">
      <w:pPr>
        <w:pStyle w:val="ListParagraph"/>
        <w:numPr>
          <w:ilvl w:val="0"/>
          <w:numId w:val="8"/>
        </w:numPr>
      </w:pPr>
      <w:r>
        <w:t>How the innovations work</w:t>
      </w:r>
    </w:p>
    <w:p w14:paraId="65D50D41" w14:textId="65A5EBB1" w:rsidR="00A90157" w:rsidRDefault="00A90157" w:rsidP="007205D5">
      <w:pPr>
        <w:pStyle w:val="ListParagraph"/>
        <w:numPr>
          <w:ilvl w:val="0"/>
          <w:numId w:val="8"/>
        </w:numPr>
      </w:pPr>
      <w:r>
        <w:t xml:space="preserve">The advantages of </w:t>
      </w:r>
      <w:r w:rsidR="00D438CF">
        <w:t xml:space="preserve">each </w:t>
      </w:r>
      <w:r>
        <w:t>innovation</w:t>
      </w:r>
    </w:p>
    <w:p w14:paraId="001684E8" w14:textId="02F9AACE" w:rsidR="00A90157" w:rsidRDefault="00A90157" w:rsidP="007205D5">
      <w:pPr>
        <w:pStyle w:val="ListParagraph"/>
        <w:numPr>
          <w:ilvl w:val="0"/>
          <w:numId w:val="8"/>
        </w:numPr>
      </w:pPr>
      <w:r>
        <w:t xml:space="preserve">The </w:t>
      </w:r>
      <w:r w:rsidR="003F1F04">
        <w:t>disadvantages of</w:t>
      </w:r>
      <w:r>
        <w:t xml:space="preserve"> </w:t>
      </w:r>
      <w:r w:rsidR="00D438CF">
        <w:t xml:space="preserve">each </w:t>
      </w:r>
      <w:r>
        <w:t>innovation</w:t>
      </w:r>
    </w:p>
    <w:p w14:paraId="416654EB" w14:textId="060B61DF" w:rsidR="007705C4" w:rsidRDefault="007705C4" w:rsidP="0005693A"/>
    <w:sectPr w:rsidR="007705C4" w:rsidSect="00E331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2F7B" w16cex:dateUtc="2020-09-09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07C877" w16cid:durableId="23032F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3D471" w14:textId="77777777" w:rsidR="0009722A" w:rsidRDefault="0009722A" w:rsidP="000D3D40">
      <w:r>
        <w:separator/>
      </w:r>
    </w:p>
  </w:endnote>
  <w:endnote w:type="continuationSeparator" w:id="0">
    <w:p w14:paraId="4616A56F" w14:textId="77777777" w:rsidR="0009722A" w:rsidRDefault="0009722A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FE242" w14:textId="77777777" w:rsidR="00420A4E" w:rsidRDefault="00420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05693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906E7E3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6677DA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6677DA">
      <w:rPr>
        <w:noProof/>
        <w:sz w:val="16"/>
      </w:rPr>
      <w:t>1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145F2" w14:textId="77777777" w:rsidR="0009722A" w:rsidRDefault="0009722A" w:rsidP="000D3D40">
      <w:r>
        <w:separator/>
      </w:r>
    </w:p>
  </w:footnote>
  <w:footnote w:type="continuationSeparator" w:id="0">
    <w:p w14:paraId="636FE3EF" w14:textId="77777777" w:rsidR="0009722A" w:rsidRDefault="0009722A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57B59" w14:textId="77777777" w:rsidR="00420A4E" w:rsidRDefault="00420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F768" w14:textId="77777777" w:rsidR="00420A4E" w:rsidRDefault="00420A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3A0133C8" w:rsidR="00343CBA" w:rsidRDefault="00420A4E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575A2FC" wp14:editId="6DC40625">
          <wp:extent cx="1228725" cy="12287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E54E7"/>
    <w:multiLevelType w:val="hybridMultilevel"/>
    <w:tmpl w:val="BEF66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5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9722A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37E4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1E74"/>
    <w:rsid w:val="003E2810"/>
    <w:rsid w:val="003F1F04"/>
    <w:rsid w:val="003F24EB"/>
    <w:rsid w:val="003F631F"/>
    <w:rsid w:val="003F79F1"/>
    <w:rsid w:val="00400C63"/>
    <w:rsid w:val="00401D27"/>
    <w:rsid w:val="00413366"/>
    <w:rsid w:val="00420A4E"/>
    <w:rsid w:val="00424F9A"/>
    <w:rsid w:val="00427B37"/>
    <w:rsid w:val="00460F13"/>
    <w:rsid w:val="004634FA"/>
    <w:rsid w:val="00472314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0550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182E"/>
    <w:rsid w:val="00613760"/>
    <w:rsid w:val="00635F98"/>
    <w:rsid w:val="006437AB"/>
    <w:rsid w:val="006525C2"/>
    <w:rsid w:val="006532A6"/>
    <w:rsid w:val="00654FDB"/>
    <w:rsid w:val="00662B91"/>
    <w:rsid w:val="006677DA"/>
    <w:rsid w:val="0067206C"/>
    <w:rsid w:val="006758AB"/>
    <w:rsid w:val="00694F0B"/>
    <w:rsid w:val="006978DE"/>
    <w:rsid w:val="006D3E26"/>
    <w:rsid w:val="006F6F73"/>
    <w:rsid w:val="00707FDD"/>
    <w:rsid w:val="00714A35"/>
    <w:rsid w:val="007205D5"/>
    <w:rsid w:val="00723F23"/>
    <w:rsid w:val="007358E3"/>
    <w:rsid w:val="0075451A"/>
    <w:rsid w:val="00755C7E"/>
    <w:rsid w:val="007667DD"/>
    <w:rsid w:val="007705C4"/>
    <w:rsid w:val="00784400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61190"/>
    <w:rsid w:val="00A75F4C"/>
    <w:rsid w:val="00A90157"/>
    <w:rsid w:val="00A9584B"/>
    <w:rsid w:val="00AB1738"/>
    <w:rsid w:val="00AB2B7C"/>
    <w:rsid w:val="00AE621F"/>
    <w:rsid w:val="00AE7C6A"/>
    <w:rsid w:val="00AF3542"/>
    <w:rsid w:val="00AF776F"/>
    <w:rsid w:val="00B20041"/>
    <w:rsid w:val="00B355DF"/>
    <w:rsid w:val="00B57B2A"/>
    <w:rsid w:val="00BA512C"/>
    <w:rsid w:val="00BB1F22"/>
    <w:rsid w:val="00C17DDC"/>
    <w:rsid w:val="00C3053B"/>
    <w:rsid w:val="00C641D0"/>
    <w:rsid w:val="00CB65A3"/>
    <w:rsid w:val="00CD10BF"/>
    <w:rsid w:val="00CD6AC5"/>
    <w:rsid w:val="00D174D9"/>
    <w:rsid w:val="00D20A6A"/>
    <w:rsid w:val="00D34A04"/>
    <w:rsid w:val="00D438CF"/>
    <w:rsid w:val="00D5111B"/>
    <w:rsid w:val="00D60214"/>
    <w:rsid w:val="00D62F8A"/>
    <w:rsid w:val="00D71A1A"/>
    <w:rsid w:val="00D90054"/>
    <w:rsid w:val="00DB0517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2CC3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E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1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E7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1E7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E74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ic1.squarespace.com/static/58e151c946c3c418501c2f88/t/5d246194542fd400012d62bd/1562665364700/Organising+the+organisers.pdf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sc.li/3imWn4c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1055</Characters>
  <Application>Microsoft Office Word</Application>
  <DocSecurity>0</DocSecurity>
  <Lines>27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[Resource title]</vt:lpstr>
    </vt:vector>
  </TitlesOfParts>
  <Company>Royal Society of Chemistry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Innovations in packaging</dc:title>
  <dc:subject>packaging food waste polymers redox graphic organiser</dc:subject>
  <dc:creator>Royal Society of Chemistry</dc:creator>
  <dc:description>From Packaging promise, Education in Chemistry, rsc.li/3imWn4c</dc:description>
  <cp:lastModifiedBy>Lisa Clatworthy</cp:lastModifiedBy>
  <cp:revision>7</cp:revision>
  <dcterms:created xsi:type="dcterms:W3CDTF">2020-09-09T14:42:00Z</dcterms:created>
  <dcterms:modified xsi:type="dcterms:W3CDTF">2020-09-11T15:03:00Z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