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3698C96" w:rsidR="008F0325" w:rsidRDefault="00C40FE0">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sdt>
        <w:sdtPr>
          <w:tag w:val="goog_rdk_0"/>
          <w:id w:val="2108772591"/>
        </w:sdtPr>
        <w:sdtEndPr/>
        <w:sdtContent/>
      </w:sdt>
      <w:r w:rsidR="00884D4E">
        <w:rPr>
          <w:rFonts w:ascii="Century Gothic" w:eastAsia="Century Gothic" w:hAnsi="Century Gothic" w:cs="Century Gothic"/>
          <w:b/>
          <w:color w:val="C8102E"/>
          <w:sz w:val="36"/>
          <w:szCs w:val="36"/>
        </w:rPr>
        <w:t>Carboxylic acids: teacher guidance</w:t>
      </w:r>
    </w:p>
    <w:p w14:paraId="00000002" w14:textId="3F7A6E67" w:rsidR="008F0325" w:rsidRDefault="00884D4E" w:rsidP="00C40FE0">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This resource forms part of the </w:t>
      </w:r>
      <w:r>
        <w:rPr>
          <w:rFonts w:ascii="Century Gothic" w:eastAsia="Century Gothic" w:hAnsi="Century Gothic" w:cs="Century Gothic"/>
          <w:b/>
          <w:color w:val="000000"/>
        </w:rPr>
        <w:t>Review my learning</w:t>
      </w:r>
      <w:r>
        <w:rPr>
          <w:rFonts w:ascii="Century Gothic" w:eastAsia="Century Gothic" w:hAnsi="Century Gothic" w:cs="Century Gothic"/>
          <w:color w:val="000000"/>
        </w:rPr>
        <w:t xml:space="preserve"> series from the </w:t>
      </w:r>
      <w:r>
        <w:rPr>
          <w:rFonts w:ascii="Century Gothic" w:eastAsia="Century Gothic" w:hAnsi="Century Gothic" w:cs="Century Gothic"/>
          <w:i/>
          <w:color w:val="000000"/>
        </w:rPr>
        <w:t>Royal Society of Chemistry</w:t>
      </w:r>
      <w:r>
        <w:rPr>
          <w:rFonts w:ascii="Century Gothic" w:eastAsia="Century Gothic" w:hAnsi="Century Gothic" w:cs="Century Gothic"/>
          <w:color w:val="000000"/>
        </w:rPr>
        <w:t xml:space="preserve">. The worksheets assess learner’s understanding of content from </w:t>
      </w:r>
      <w:r w:rsidR="00D42BF4">
        <w:rPr>
          <w:rFonts w:ascii="Century Gothic" w:eastAsia="Century Gothic" w:hAnsi="Century Gothic" w:cs="Century Gothic"/>
          <w:color w:val="000000"/>
        </w:rPr>
        <w:t>common</w:t>
      </w:r>
      <w:r>
        <w:rPr>
          <w:rFonts w:ascii="Century Gothic" w:eastAsia="Century Gothic" w:hAnsi="Century Gothic" w:cs="Century Gothic"/>
          <w:color w:val="000000"/>
        </w:rPr>
        <w:t xml:space="preserve"> 11–14 and 14–16 </w:t>
      </w:r>
      <w:r w:rsidR="00D42BF4">
        <w:rPr>
          <w:rFonts w:ascii="Century Gothic" w:eastAsia="Century Gothic" w:hAnsi="Century Gothic" w:cs="Century Gothic"/>
          <w:color w:val="000000"/>
        </w:rPr>
        <w:t>curriculums</w:t>
      </w:r>
      <w:r>
        <w:rPr>
          <w:rFonts w:ascii="Century Gothic" w:eastAsia="Century Gothic" w:hAnsi="Century Gothic" w:cs="Century Gothic"/>
          <w:color w:val="000000"/>
        </w:rPr>
        <w:t xml:space="preserve">. They can be used to identify knowledge gaps and misconceptions once that part of the curriculum has been taught. </w:t>
      </w:r>
    </w:p>
    <w:p w14:paraId="00000003" w14:textId="77777777" w:rsidR="008F0325" w:rsidRDefault="00884D4E">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Carboxylic acid worksheets cover the following topics:</w:t>
      </w:r>
    </w:p>
    <w:p w14:paraId="00000004" w14:textId="77777777" w:rsidR="008F0325" w:rsidRDefault="00884D4E" w:rsidP="00217C54">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carboxylic acids as a homologous series</w:t>
      </w:r>
    </w:p>
    <w:p w14:paraId="00000005" w14:textId="77777777" w:rsidR="008F0325" w:rsidRDefault="00884D4E" w:rsidP="00217C54">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the general formula and functional group of carboxylic acids</w:t>
      </w:r>
    </w:p>
    <w:p w14:paraId="00000006" w14:textId="77777777" w:rsidR="008F0325" w:rsidRDefault="00884D4E" w:rsidP="00217C54">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the molecular and displayed formulas of the first four carboxylic acids</w:t>
      </w:r>
    </w:p>
    <w:p w14:paraId="00000007" w14:textId="77777777" w:rsidR="008F0325" w:rsidRDefault="00884D4E" w:rsidP="00C40FE0">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the reactions of carboxylic acids with metals, bases and carbonates</w:t>
      </w:r>
    </w:p>
    <w:p w14:paraId="00000008" w14:textId="77777777" w:rsidR="008F0325" w:rsidRDefault="00884D4E" w:rsidP="00217C54">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the reactions of carboxylic acids with alcohols to produce esters</w:t>
      </w:r>
    </w:p>
    <w:p w14:paraId="00000009" w14:textId="77777777" w:rsidR="008F0325" w:rsidRDefault="00884D4E" w:rsidP="00217C54">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the displayed formula of ethyl ethanoate.</w:t>
      </w:r>
    </w:p>
    <w:p w14:paraId="0000000A" w14:textId="77777777" w:rsidR="008F0325" w:rsidRDefault="00884D4E">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If learners successfully answer questions on these topics, they can attempt the extension question. This requires learners to answer questions on strong and weak acids and name an ester.</w:t>
      </w:r>
    </w:p>
    <w:p w14:paraId="0000000B" w14:textId="77777777" w:rsidR="008F0325" w:rsidRDefault="00884D4E">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Scaffolding</w:t>
      </w:r>
    </w:p>
    <w:p w14:paraId="0000000C" w14:textId="77777777" w:rsidR="008F0325" w:rsidRDefault="00884D4E">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Level 1 (</w:t>
      </w:r>
      <w:r>
        <w:rPr>
          <w:rFonts w:ascii="Century Gothic" w:eastAsia="Century Gothic" w:hAnsi="Century Gothic" w:cs="Century Gothic"/>
          <w:color w:val="C00000"/>
        </w:rPr>
        <w:t>*</w:t>
      </w:r>
      <w:r>
        <w:rPr>
          <w:rFonts w:ascii="Century Gothic" w:eastAsia="Century Gothic" w:hAnsi="Century Gothic" w:cs="Century Gothic"/>
          <w:color w:val="000000"/>
        </w:rPr>
        <w:t>) is a scaffolded worksheet which supports learners in a variety of ways, such as selecting words from a word bank, providing answer options to choose from or completed examples. Level 2 (</w:t>
      </w:r>
      <w:r>
        <w:rPr>
          <w:rFonts w:ascii="Century Gothic" w:eastAsia="Century Gothic" w:hAnsi="Century Gothic" w:cs="Century Gothic"/>
          <w:color w:val="C00000"/>
        </w:rPr>
        <w:t>**</w:t>
      </w:r>
      <w:r>
        <w:rPr>
          <w:rFonts w:ascii="Century Gothic" w:eastAsia="Century Gothic" w:hAnsi="Century Gothic" w:cs="Century Gothic"/>
          <w:color w:val="000000"/>
        </w:rPr>
        <w:t>) is a partially scaffolded worksheet with a reduced level of support, such as partially completed sentences or a wider range of answer options to select from. Level 3 (</w:t>
      </w:r>
      <w:r>
        <w:rPr>
          <w:rFonts w:ascii="Century Gothic" w:eastAsia="Century Gothic" w:hAnsi="Century Gothic" w:cs="Century Gothic"/>
          <w:color w:val="C00000"/>
        </w:rPr>
        <w:t>***</w:t>
      </w:r>
      <w:r>
        <w:rPr>
          <w:rFonts w:ascii="Century Gothic" w:eastAsia="Century Gothic" w:hAnsi="Century Gothic" w:cs="Century Gothic"/>
          <w:color w:val="000000"/>
        </w:rPr>
        <w:t xml:space="preserve">) is an </w:t>
      </w:r>
      <w:proofErr w:type="spellStart"/>
      <w:r>
        <w:rPr>
          <w:rFonts w:ascii="Century Gothic" w:eastAsia="Century Gothic" w:hAnsi="Century Gothic" w:cs="Century Gothic"/>
          <w:color w:val="000000"/>
        </w:rPr>
        <w:t>unscaffolded</w:t>
      </w:r>
      <w:proofErr w:type="spellEnd"/>
      <w:r>
        <w:rPr>
          <w:rFonts w:ascii="Century Gothic" w:eastAsia="Century Gothic" w:hAnsi="Century Gothic" w:cs="Century Gothic"/>
          <w:color w:val="000000"/>
        </w:rPr>
        <w:t xml:space="preserve"> worksheet in which most of the tasks involve answering questions with a minimum of prompts. </w:t>
      </w:r>
    </w:p>
    <w:p w14:paraId="0000000D" w14:textId="77777777" w:rsidR="008F0325" w:rsidRDefault="00884D4E">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Metacognition</w:t>
      </w:r>
    </w:p>
    <w:p w14:paraId="0000000E" w14:textId="77777777" w:rsidR="008F0325" w:rsidRDefault="00884D4E" w:rsidP="00217C54">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‘What do I understand?’ page is common to all levels of worksheet and can be used both to identify areas needing whole class attention and as an indicator for learners to help guide their revision.</w:t>
      </w:r>
    </w:p>
    <w:p w14:paraId="0000000F" w14:textId="56EA3511" w:rsidR="008F0325" w:rsidRDefault="000D363E">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Below you will find model answers for each level and guidance on learners’ misconceptions. Learners can use the model answers to self- or peer assess.</w:t>
      </w:r>
    </w:p>
    <w:p w14:paraId="00000010" w14:textId="77777777" w:rsidR="008F0325" w:rsidRDefault="00884D4E">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When to use</w:t>
      </w:r>
    </w:p>
    <w:p w14:paraId="00000011" w14:textId="77777777" w:rsidR="008F0325" w:rsidRDefault="00884D4E">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worksheets can be used in a variety of ways:</w:t>
      </w:r>
    </w:p>
    <w:p w14:paraId="00000012" w14:textId="22A402A2" w:rsidR="008F0325" w:rsidRDefault="00884D4E" w:rsidP="00217C54">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 xml:space="preserve">To assess learners’ knowledge at the beginning or end of a period of teaching. Match the level of the worksheet to </w:t>
      </w:r>
      <w:r w:rsidR="00A33A21">
        <w:rPr>
          <w:rFonts w:ascii="Century Gothic" w:eastAsia="Century Gothic" w:hAnsi="Century Gothic" w:cs="Century Gothic"/>
          <w:color w:val="000000"/>
        </w:rPr>
        <w:t xml:space="preserve">the </w:t>
      </w:r>
      <w:r w:rsidR="000D363E">
        <w:rPr>
          <w:rFonts w:ascii="Century Gothic" w:eastAsia="Century Gothic" w:hAnsi="Century Gothic" w:cs="Century Gothic"/>
          <w:color w:val="000000"/>
        </w:rPr>
        <w:t>support needs</w:t>
      </w:r>
      <w:r>
        <w:rPr>
          <w:rFonts w:ascii="Century Gothic" w:eastAsia="Century Gothic" w:hAnsi="Century Gothic" w:cs="Century Gothic"/>
          <w:color w:val="000000"/>
        </w:rPr>
        <w:t xml:space="preserve"> of the learners.</w:t>
      </w:r>
    </w:p>
    <w:p w14:paraId="61BD5C34" w14:textId="181A97FC" w:rsidR="00F84A25" w:rsidRPr="00F84A25" w:rsidRDefault="00884D4E" w:rsidP="00217C54">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 xml:space="preserve">To assess knowledge during a period of teaching </w:t>
      </w:r>
      <w:r w:rsidR="000D363E">
        <w:rPr>
          <w:rFonts w:ascii="Century Gothic" w:eastAsia="Century Gothic" w:hAnsi="Century Gothic" w:cs="Century Gothic"/>
          <w:color w:val="000000"/>
        </w:rPr>
        <w:t xml:space="preserve">once </w:t>
      </w:r>
      <w:r>
        <w:rPr>
          <w:rFonts w:ascii="Century Gothic" w:eastAsia="Century Gothic" w:hAnsi="Century Gothic" w:cs="Century Gothic"/>
          <w:color w:val="000000"/>
        </w:rPr>
        <w:t>learners have completed the relevant topic.</w:t>
      </w:r>
      <w:r w:rsidR="00F84A25" w:rsidRPr="00F84A25">
        <w:rPr>
          <w:rFonts w:ascii="Century Gothic" w:eastAsia="Century Gothic" w:hAnsi="Century Gothic" w:cs="Century Gothic"/>
          <w:color w:val="000000"/>
        </w:rPr>
        <w:br w:type="page"/>
      </w:r>
    </w:p>
    <w:p w14:paraId="00000014" w14:textId="77777777" w:rsidR="008F0325" w:rsidRDefault="00884D4E" w:rsidP="006E2F7C">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lastRenderedPageBreak/>
        <w:t>As part of revision.</w:t>
      </w:r>
    </w:p>
    <w:p w14:paraId="00000015" w14:textId="77777777" w:rsidR="008F0325" w:rsidRDefault="00884D4E" w:rsidP="006E2F7C">
      <w:pPr>
        <w:numPr>
          <w:ilvl w:val="0"/>
          <w:numId w:val="4"/>
        </w:numPr>
        <w:pBdr>
          <w:top w:val="nil"/>
          <w:left w:val="nil"/>
          <w:bottom w:val="nil"/>
          <w:right w:val="nil"/>
          <w:between w:val="nil"/>
        </w:pBdr>
        <w:spacing w:after="120"/>
        <w:ind w:left="726"/>
      </w:pPr>
      <w:r>
        <w:rPr>
          <w:rFonts w:ascii="Century Gothic" w:eastAsia="Century Gothic" w:hAnsi="Century Gothic" w:cs="Century Gothic"/>
          <w:color w:val="000000"/>
        </w:rPr>
        <w:t>As a refresher exercise for teachers or non-subject specialists.</w:t>
      </w:r>
    </w:p>
    <w:p w14:paraId="00000016" w14:textId="0718C97E" w:rsidR="008F0325" w:rsidRDefault="00884D4E" w:rsidP="00217C54">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There is also </w:t>
      </w:r>
      <w:proofErr w:type="gramStart"/>
      <w:r>
        <w:rPr>
          <w:rFonts w:ascii="Century Gothic" w:eastAsia="Century Gothic" w:hAnsi="Century Gothic" w:cs="Century Gothic"/>
          <w:color w:val="000000"/>
        </w:rPr>
        <w:t>scope</w:t>
      </w:r>
      <w:proofErr w:type="gramEnd"/>
      <w:r>
        <w:rPr>
          <w:rFonts w:ascii="Century Gothic" w:eastAsia="Century Gothic" w:hAnsi="Century Gothic" w:cs="Century Gothic"/>
          <w:color w:val="000000"/>
        </w:rPr>
        <w:t xml:space="preserve"> </w:t>
      </w:r>
      <w:r w:rsidR="00463576">
        <w:rPr>
          <w:rFonts w:ascii="Century Gothic" w:eastAsia="Century Gothic" w:hAnsi="Century Gothic" w:cs="Century Gothic"/>
          <w:color w:val="000000"/>
        </w:rPr>
        <w:t>to increase</w:t>
      </w:r>
      <w:r>
        <w:rPr>
          <w:rFonts w:ascii="Century Gothic" w:eastAsia="Century Gothic" w:hAnsi="Century Gothic" w:cs="Century Gothic"/>
          <w:color w:val="000000"/>
        </w:rPr>
        <w:t xml:space="preserve"> the level of worksheets used as learners progress through their curriculum.</w:t>
      </w:r>
    </w:p>
    <w:p w14:paraId="00000017" w14:textId="77777777" w:rsidR="008F0325" w:rsidRDefault="00884D4E">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Further support</w:t>
      </w:r>
    </w:p>
    <w:p w14:paraId="7F0BEAF0" w14:textId="07410097" w:rsidR="00217C54" w:rsidRDefault="00884D4E" w:rsidP="00217C54">
      <w:pPr>
        <w:rPr>
          <w:rFonts w:ascii="Arial" w:eastAsia="Times New Roman" w:hAnsi="Arial" w:cs="Arial"/>
          <w:color w:val="0563C1"/>
          <w:sz w:val="20"/>
          <w:szCs w:val="20"/>
          <w:u w:val="single"/>
        </w:rPr>
      </w:pPr>
      <w:r>
        <w:rPr>
          <w:rFonts w:ascii="Century Gothic" w:eastAsia="Century Gothic" w:hAnsi="Century Gothic" w:cs="Century Gothic"/>
          <w:color w:val="000000"/>
        </w:rPr>
        <w:t xml:space="preserve">For more resources to support teaching of this topic and address any misconceptions identified, go to </w:t>
      </w:r>
      <w:hyperlink r:id="rId8" w:history="1">
        <w:r w:rsidR="006311CD" w:rsidRPr="009830C7">
          <w:rPr>
            <w:rFonts w:ascii="Century Gothic" w:eastAsia="Times New Roman" w:hAnsi="Century Gothic" w:cs="Arial"/>
            <w:b/>
            <w:bCs/>
            <w:color w:val="C00000"/>
          </w:rPr>
          <w:t>rsc.li/4a9oo9U</w:t>
        </w:r>
      </w:hyperlink>
      <w:r w:rsidR="00FD4190">
        <w:rPr>
          <w:rFonts w:ascii="Century Gothic" w:eastAsia="Century Gothic" w:hAnsi="Century Gothic" w:cs="Century Gothic"/>
          <w:color w:val="000000"/>
        </w:rPr>
        <w:t>.</w:t>
      </w:r>
      <w:r w:rsidR="009830C7">
        <w:rPr>
          <w:rFonts w:ascii="Century Gothic" w:eastAsia="Century Gothic" w:hAnsi="Century Gothic" w:cs="Century Gothic"/>
          <w:color w:val="000000"/>
        </w:rPr>
        <w:t xml:space="preserve"> </w:t>
      </w:r>
      <w:r w:rsidR="009830C7" w:rsidRPr="009830C7">
        <w:rPr>
          <w:rFonts w:ascii="Century Gothic" w:eastAsia="Century Gothic" w:hAnsi="Century Gothic" w:cs="Century Gothic"/>
          <w:color w:val="000000"/>
        </w:rPr>
        <w:t xml:space="preserve">For more assessment questions on this topic use our </w:t>
      </w:r>
      <w:proofErr w:type="gramStart"/>
      <w:r w:rsidR="009830C7" w:rsidRPr="009830C7">
        <w:rPr>
          <w:rFonts w:ascii="Century Gothic" w:eastAsia="Century Gothic" w:hAnsi="Century Gothic" w:cs="Century Gothic"/>
          <w:color w:val="000000"/>
        </w:rPr>
        <w:t>Knowledge</w:t>
      </w:r>
      <w:proofErr w:type="gramEnd"/>
      <w:r w:rsidR="009830C7" w:rsidRPr="009830C7">
        <w:rPr>
          <w:rFonts w:ascii="Century Gothic" w:eastAsia="Century Gothic" w:hAnsi="Century Gothic" w:cs="Century Gothic"/>
          <w:color w:val="000000"/>
        </w:rPr>
        <w:t xml:space="preserve"> check and In context worksheets on </w:t>
      </w:r>
      <w:r w:rsidR="009830C7">
        <w:rPr>
          <w:rFonts w:ascii="Century Gothic" w:eastAsia="Century Gothic" w:hAnsi="Century Gothic" w:cs="Century Gothic"/>
          <w:color w:val="000000"/>
        </w:rPr>
        <w:t>Carboxylic acids</w:t>
      </w:r>
      <w:r w:rsidR="009830C7" w:rsidRPr="009830C7">
        <w:rPr>
          <w:rFonts w:ascii="Century Gothic" w:eastAsia="Century Gothic" w:hAnsi="Century Gothic" w:cs="Century Gothic"/>
          <w:color w:val="000000"/>
        </w:rPr>
        <w:t xml:space="preserve"> from </w:t>
      </w:r>
      <w:hyperlink r:id="rId9" w:history="1">
        <w:r w:rsidR="009830C7" w:rsidRPr="00C40FE0">
          <w:rPr>
            <w:rStyle w:val="Hyperlink"/>
            <w:rFonts w:eastAsia="Century Gothic" w:cs="Century Gothic"/>
            <w:b w:val="0"/>
            <w:bCs/>
            <w:sz w:val="22"/>
            <w:u w:val="single"/>
          </w:rPr>
          <w:t>rsc.li/</w:t>
        </w:r>
        <w:r w:rsidR="009830C7" w:rsidRPr="00C40FE0">
          <w:rPr>
            <w:rStyle w:val="Hyperlink"/>
            <w:rFonts w:eastAsia="Century Gothic" w:cs="Century Gothic"/>
            <w:b w:val="0"/>
            <w:bCs/>
            <w:sz w:val="22"/>
            <w:u w:val="single"/>
          </w:rPr>
          <w:t>3</w:t>
        </w:r>
        <w:r w:rsidR="009830C7" w:rsidRPr="00C40FE0">
          <w:rPr>
            <w:rStyle w:val="Hyperlink"/>
            <w:rFonts w:eastAsia="Century Gothic" w:cs="Century Gothic"/>
            <w:b w:val="0"/>
            <w:bCs/>
            <w:sz w:val="22"/>
            <w:u w:val="single"/>
          </w:rPr>
          <w:t>o</w:t>
        </w:r>
        <w:r w:rsidR="009830C7" w:rsidRPr="00C40FE0">
          <w:rPr>
            <w:rStyle w:val="Hyperlink"/>
            <w:rFonts w:eastAsia="Century Gothic" w:cs="Century Gothic"/>
            <w:b w:val="0"/>
            <w:bCs/>
            <w:sz w:val="22"/>
            <w:u w:val="single"/>
          </w:rPr>
          <w:t>4cneK</w:t>
        </w:r>
      </w:hyperlink>
      <w:r w:rsidR="009830C7" w:rsidRPr="009830C7">
        <w:rPr>
          <w:rFonts w:ascii="Century Gothic" w:eastAsia="Century Gothic" w:hAnsi="Century Gothic" w:cs="Century Gothic"/>
          <w:color w:val="000000"/>
        </w:rPr>
        <w:t>.</w:t>
      </w:r>
    </w:p>
    <w:p w14:paraId="636D5E30" w14:textId="77777777" w:rsidR="00217C54" w:rsidRDefault="00217C54" w:rsidP="00217C54">
      <w:pPr>
        <w:rPr>
          <w:rFonts w:ascii="Arial" w:eastAsia="Times New Roman" w:hAnsi="Arial" w:cs="Arial"/>
          <w:color w:val="0563C1"/>
          <w:sz w:val="20"/>
          <w:szCs w:val="20"/>
          <w:u w:val="single"/>
        </w:rPr>
      </w:pPr>
    </w:p>
    <w:p w14:paraId="600C1702" w14:textId="77777777" w:rsidR="00217C54" w:rsidRDefault="00217C54" w:rsidP="00217C54">
      <w:pPr>
        <w:rPr>
          <w:rFonts w:ascii="Arial" w:eastAsia="Times New Roman" w:hAnsi="Arial" w:cs="Arial"/>
          <w:color w:val="0563C1"/>
          <w:sz w:val="20"/>
          <w:szCs w:val="20"/>
          <w:u w:val="single"/>
        </w:rPr>
      </w:pPr>
    </w:p>
    <w:p w14:paraId="6730ADDB" w14:textId="77777777" w:rsidR="00217C54" w:rsidRPr="00217C54" w:rsidRDefault="00217C54" w:rsidP="00217C54">
      <w:pPr>
        <w:rPr>
          <w:rFonts w:ascii="Arial" w:eastAsia="Times New Roman" w:hAnsi="Arial" w:cs="Arial"/>
          <w:color w:val="0563C1"/>
          <w:sz w:val="20"/>
          <w:szCs w:val="20"/>
          <w:u w:val="single"/>
        </w:rPr>
      </w:pPr>
    </w:p>
    <w:p w14:paraId="4EFD8C32" w14:textId="77777777" w:rsidR="00C15800" w:rsidRDefault="00884D4E" w:rsidP="00C15800">
      <w:pPr>
        <w:pStyle w:val="RSCH1"/>
      </w:pPr>
      <w:r>
        <w:t>Answers</w:t>
      </w:r>
    </w:p>
    <w:p w14:paraId="0000001B" w14:textId="44ECE442" w:rsidR="008F0325" w:rsidRPr="00C15800" w:rsidRDefault="009D3FEE" w:rsidP="00C15800">
      <w:pPr>
        <w:pStyle w:val="RSCH2"/>
        <w:rPr>
          <w:rFonts w:eastAsia="Century Gothic" w:cs="Century Gothic"/>
          <w:sz w:val="36"/>
          <w:szCs w:val="36"/>
        </w:rPr>
      </w:pPr>
      <w:r>
        <w:t>Carboxylic acids: knowledge check</w:t>
      </w:r>
    </w:p>
    <w:p w14:paraId="0000001C" w14:textId="355DB703" w:rsidR="008F0325" w:rsidRDefault="00097F51" w:rsidP="00715E30">
      <w:pPr>
        <w:numPr>
          <w:ilvl w:val="0"/>
          <w:numId w:val="6"/>
        </w:numPr>
        <w:pBdr>
          <w:top w:val="nil"/>
          <w:left w:val="nil"/>
          <w:bottom w:val="nil"/>
          <w:right w:val="nil"/>
          <w:between w:val="nil"/>
        </w:pBdr>
        <w:spacing w:after="0" w:line="480" w:lineRule="auto"/>
        <w:rPr>
          <w:rFonts w:ascii="Century Gothic" w:eastAsia="Century Gothic" w:hAnsi="Century Gothic" w:cs="Century Gothic"/>
          <w:b/>
          <w:color w:val="000000"/>
        </w:rPr>
      </w:pPr>
      <w:r>
        <w:rPr>
          <w:noProof/>
        </w:rPr>
        <mc:AlternateContent>
          <mc:Choice Requires="wps">
            <w:drawing>
              <wp:anchor distT="0" distB="0" distL="114300" distR="114300" simplePos="0" relativeHeight="251660288" behindDoc="0" locked="0" layoutInCell="1" hidden="0" allowOverlap="1" wp14:anchorId="163CE770" wp14:editId="710ADD43">
                <wp:simplePos x="0" y="0"/>
                <wp:positionH relativeFrom="column">
                  <wp:posOffset>4752340</wp:posOffset>
                </wp:positionH>
                <wp:positionV relativeFrom="paragraph">
                  <wp:posOffset>132080</wp:posOffset>
                </wp:positionV>
                <wp:extent cx="1350000" cy="486000"/>
                <wp:effectExtent l="0" t="0" r="0" b="0"/>
                <wp:wrapNone/>
                <wp:docPr id="2108161045" name="Rectangle 2108161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50000" cy="486000"/>
                        </a:xfrm>
                        <a:prstGeom prst="rect">
                          <a:avLst/>
                        </a:prstGeom>
                        <a:noFill/>
                        <a:ln w="9525" cap="flat" cmpd="sng">
                          <a:noFill/>
                          <a:prstDash val="solid"/>
                          <a:round/>
                          <a:headEnd type="none" w="sm" len="sm"/>
                          <a:tailEnd type="none" w="sm" len="sm"/>
                        </a:ln>
                      </wps:spPr>
                      <wps:txbx>
                        <w:txbxContent>
                          <w:p w14:paraId="27771E8D"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carboxylic acid functional group</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63CE770" id="Rectangle 2108161045" o:spid="_x0000_s1026" alt="&quot;&quot;" style="position:absolute;left:0;text-align:left;margin-left:374.2pt;margin-top:10.4pt;width:106.3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" filled="f" stroked="f">
                <v:stroke startarrowwidth="narrow" startarrowlength="short" endarrowwidth="narrow" endarrowlength="short" joinstyle="round"/>
                <v:textbox inset="2.53958mm,1.2694mm,2.53958mm,1.2694mm">
                  <w:txbxContent>
                    <w:p w14:paraId="27771E8D"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carboxylic acid functional group</w:t>
                      </w:r>
                    </w:p>
                  </w:txbxContent>
                </v:textbox>
              </v:rect>
            </w:pict>
          </mc:Fallback>
        </mc:AlternateContent>
      </w:r>
      <w:r w:rsidR="00C61F32">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91008" behindDoc="0" locked="0" layoutInCell="1" allowOverlap="1" wp14:anchorId="6E2D6039" wp14:editId="146D1DF5">
                <wp:simplePos x="0" y="0"/>
                <wp:positionH relativeFrom="column">
                  <wp:posOffset>4037965</wp:posOffset>
                </wp:positionH>
                <wp:positionV relativeFrom="paragraph">
                  <wp:posOffset>274320</wp:posOffset>
                </wp:positionV>
                <wp:extent cx="810000" cy="0"/>
                <wp:effectExtent l="25400" t="63500" r="0" b="76200"/>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1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3BA04B9" id="_x0000_t32" coordsize="21600,21600" o:spt="32" o:oned="t" path="m,l21600,21600e" filled="f">
                <v:path arrowok="t" fillok="f" o:connecttype="none"/>
                <o:lock v:ext="edit" shapetype="t"/>
              </v:shapetype>
              <v:shape id="Straight Arrow Connector 20" o:spid="_x0000_s1026" type="#_x0000_t32" alt="&quot;&quot;" style="position:absolute;margin-left:317.95pt;margin-top:21.6pt;width:63.8pt;height:0;flip:x 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" strokecolor="black [3213]" strokeweight="1pt">
                <v:stroke endarrow="block" joinstyle="miter"/>
              </v:shape>
            </w:pict>
          </mc:Fallback>
        </mc:AlternateContent>
      </w:r>
      <w:r w:rsidR="003864D8">
        <w:rPr>
          <w:noProof/>
        </w:rPr>
        <mc:AlternateContent>
          <mc:Choice Requires="wps">
            <w:drawing>
              <wp:anchor distT="0" distB="0" distL="114300" distR="114300" simplePos="0" relativeHeight="251658240" behindDoc="0" locked="0" layoutInCell="1" hidden="0" allowOverlap="1" wp14:anchorId="08DA35C0" wp14:editId="3923053D">
                <wp:simplePos x="0" y="0"/>
                <wp:positionH relativeFrom="column">
                  <wp:posOffset>2040255</wp:posOffset>
                </wp:positionH>
                <wp:positionV relativeFrom="paragraph">
                  <wp:posOffset>110067</wp:posOffset>
                </wp:positionV>
                <wp:extent cx="2520000" cy="1800000"/>
                <wp:effectExtent l="0" t="0" r="7620" b="16510"/>
                <wp:wrapNone/>
                <wp:docPr id="2108161040" name="Oval 21081610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0000" cy="1800000"/>
                        </a:xfrm>
                        <a:prstGeom prst="ellipse">
                          <a:avLst/>
                        </a:prstGeom>
                        <a:noFill/>
                        <a:ln w="12700" cap="flat" cmpd="sng">
                          <a:solidFill>
                            <a:schemeClr val="dk1"/>
                          </a:solidFill>
                          <a:prstDash val="solid"/>
                          <a:miter lim="800000"/>
                          <a:headEnd type="none" w="sm" len="sm"/>
                          <a:tailEnd type="none" w="sm" len="sm"/>
                        </a:ln>
                      </wps:spPr>
                      <wps:txbx>
                        <w:txbxContent>
                          <w:p w14:paraId="7C8D96CD" w14:textId="77777777" w:rsidR="008F0325" w:rsidRDefault="008F0325">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08DA35C0" id="Oval 2108161040" o:spid="_x0000_s1027" alt="&quot;&quot;" style="position:absolute;left:0;text-align:left;margin-left:160.65pt;margin-top:8.65pt;width:198.4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" filled="f" strokecolor="black [3200]" strokeweight="1pt">
                <v:stroke startarrowwidth="narrow" startarrowlength="short" endarrowwidth="narrow" endarrowlength="short" joinstyle="miter"/>
                <v:textbox inset="2.53958mm,2.53958mm,2.53958mm,2.53958mm">
                  <w:txbxContent>
                    <w:p w14:paraId="7C8D96CD" w14:textId="77777777" w:rsidR="008F0325" w:rsidRDefault="008F0325">
                      <w:pPr>
                        <w:spacing w:after="0" w:line="240" w:lineRule="auto"/>
                        <w:textDirection w:val="btLr"/>
                      </w:pPr>
                    </w:p>
                  </w:txbxContent>
                </v:textbox>
              </v:oval>
            </w:pict>
          </mc:Fallback>
        </mc:AlternateContent>
      </w:r>
      <w:r w:rsidR="00715E30">
        <w:rPr>
          <w:rFonts w:ascii="Century Gothic" w:eastAsia="Century Gothic" w:hAnsi="Century Gothic" w:cs="Century Gothic"/>
          <w:b/>
          <w:color w:val="000000"/>
        </w:rPr>
        <w:t>L</w:t>
      </w:r>
      <w:r w:rsidR="008C67D6">
        <w:rPr>
          <w:rFonts w:ascii="Century Gothic" w:eastAsia="Century Gothic" w:hAnsi="Century Gothic" w:cs="Century Gothic"/>
          <w:b/>
          <w:color w:val="000000"/>
        </w:rPr>
        <w:t>evel 1, 2 and 3</w:t>
      </w:r>
    </w:p>
    <w:p w14:paraId="0000001D" w14:textId="18E758DE" w:rsidR="008F0325" w:rsidRDefault="00131D01" w:rsidP="00D22AC6">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8960" behindDoc="0" locked="0" layoutInCell="1" allowOverlap="1" wp14:anchorId="75015F52" wp14:editId="0F8CC8B5">
                <wp:simplePos x="0" y="0"/>
                <wp:positionH relativeFrom="column">
                  <wp:posOffset>1711960</wp:posOffset>
                </wp:positionH>
                <wp:positionV relativeFrom="paragraph">
                  <wp:posOffset>838200</wp:posOffset>
                </wp:positionV>
                <wp:extent cx="1079500" cy="0"/>
                <wp:effectExtent l="0" t="63500" r="0" b="7620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95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FE353" id="Straight Arrow Connector 19" o:spid="_x0000_s1026" type="#_x0000_t32" alt="&quot;&quot;" style="position:absolute;margin-left:134.8pt;margin-top:66pt;width:8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" strokecolor="black [3213]" strokeweight="1pt">
                <v:stroke endarrow="block" joinstyle="miter"/>
              </v:shape>
            </w:pict>
          </mc:Fallback>
        </mc:AlternateContent>
      </w:r>
      <w:r>
        <w:rPr>
          <w:noProof/>
        </w:rPr>
        <mc:AlternateContent>
          <mc:Choice Requires="wps">
            <w:drawing>
              <wp:anchor distT="0" distB="0" distL="114300" distR="114300" simplePos="0" relativeHeight="251662336" behindDoc="0" locked="0" layoutInCell="1" hidden="0" allowOverlap="1" wp14:anchorId="4B3CF1E2" wp14:editId="48D75976">
                <wp:simplePos x="0" y="0"/>
                <wp:positionH relativeFrom="column">
                  <wp:posOffset>-25823</wp:posOffset>
                </wp:positionH>
                <wp:positionV relativeFrom="paragraph">
                  <wp:posOffset>694690</wp:posOffset>
                </wp:positionV>
                <wp:extent cx="1709420" cy="304165"/>
                <wp:effectExtent l="0" t="0" r="0" b="0"/>
                <wp:wrapNone/>
                <wp:docPr id="2108161039" name="Rectangle 21081610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9420" cy="304165"/>
                        </a:xfrm>
                        <a:prstGeom prst="rect">
                          <a:avLst/>
                        </a:prstGeom>
                        <a:noFill/>
                        <a:ln w="9525" cap="flat" cmpd="sng">
                          <a:noFill/>
                          <a:prstDash val="solid"/>
                          <a:round/>
                          <a:headEnd type="none" w="sm" len="sm"/>
                          <a:tailEnd type="none" w="sm" len="sm"/>
                        </a:ln>
                      </wps:spPr>
                      <wps:txbx>
                        <w:txbxContent>
                          <w:p w14:paraId="1BC93A18"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double covalent bond</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B3CF1E2" id="Rectangle 2108161039" o:spid="_x0000_s1028" alt="&quot;&quot;" style="position:absolute;left:0;text-align:left;margin-left:-2.05pt;margin-top:54.7pt;width:134.6pt;height:23.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" filled="f" stroked="f">
                <v:stroke startarrowwidth="narrow" startarrowlength="short" endarrowwidth="narrow" endarrowlength="short" joinstyle="round"/>
                <v:textbox inset="2.53958mm,1.2694mm,2.53958mm,1.2694mm">
                  <w:txbxContent>
                    <w:p w14:paraId="1BC93A18"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double covalent bond</w:t>
                      </w:r>
                    </w:p>
                  </w:txbxContent>
                </v:textbox>
              </v:rect>
            </w:pict>
          </mc:Fallback>
        </mc:AlternateContent>
      </w:r>
      <w:r w:rsidR="00EF30AB">
        <w:rPr>
          <w:noProof/>
        </w:rPr>
        <mc:AlternateContent>
          <mc:Choice Requires="wps">
            <w:drawing>
              <wp:anchor distT="0" distB="0" distL="114300" distR="114300" simplePos="0" relativeHeight="251670528" behindDoc="0" locked="0" layoutInCell="1" hidden="0" allowOverlap="1" wp14:anchorId="76FB4F98" wp14:editId="2436D362">
                <wp:simplePos x="0" y="0"/>
                <wp:positionH relativeFrom="column">
                  <wp:posOffset>4981575</wp:posOffset>
                </wp:positionH>
                <wp:positionV relativeFrom="paragraph">
                  <wp:posOffset>228177</wp:posOffset>
                </wp:positionV>
                <wp:extent cx="1288415" cy="304165"/>
                <wp:effectExtent l="0" t="0" r="0" b="0"/>
                <wp:wrapNone/>
                <wp:docPr id="2108161032" name="Rectangle 21081610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88415" cy="304165"/>
                        </a:xfrm>
                        <a:prstGeom prst="rect">
                          <a:avLst/>
                        </a:prstGeom>
                        <a:noFill/>
                        <a:ln w="9525" cap="flat" cmpd="sng">
                          <a:noFill/>
                          <a:prstDash val="solid"/>
                          <a:round/>
                          <a:headEnd type="none" w="sm" len="sm"/>
                          <a:tailEnd type="none" w="sm" len="sm"/>
                        </a:ln>
                      </wps:spPr>
                      <wps:txbx>
                        <w:txbxContent>
                          <w:p w14:paraId="595C8B9E"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hydrogen atom</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6FB4F98" id="Rectangle 2108161032" o:spid="_x0000_s1029" alt="&quot;&quot;" style="position:absolute;left:0;text-align:left;margin-left:392.25pt;margin-top:17.95pt;width:101.45pt;height:23.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" filled="f" stroked="f">
                <v:stroke startarrowwidth="narrow" startarrowlength="short" endarrowwidth="narrow" endarrowlength="short" joinstyle="round"/>
                <v:textbox inset="2.53958mm,1.2694mm,2.53958mm,1.2694mm">
                  <w:txbxContent>
                    <w:p w14:paraId="595C8B9E"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hydrogen atom</w:t>
                      </w:r>
                    </w:p>
                  </w:txbxContent>
                </v:textbox>
              </v:rect>
            </w:pict>
          </mc:Fallback>
        </mc:AlternateContent>
      </w:r>
      <w:r w:rsidR="00EF30AB">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6912" behindDoc="0" locked="0" layoutInCell="1" allowOverlap="1" wp14:anchorId="6DAABF20" wp14:editId="26FC8F89">
                <wp:simplePos x="0" y="0"/>
                <wp:positionH relativeFrom="column">
                  <wp:posOffset>4427855</wp:posOffset>
                </wp:positionH>
                <wp:positionV relativeFrom="paragraph">
                  <wp:posOffset>372534</wp:posOffset>
                </wp:positionV>
                <wp:extent cx="630000" cy="0"/>
                <wp:effectExtent l="25400" t="63500" r="0" b="7620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CDB7DAB" id="Straight Arrow Connector 18" o:spid="_x0000_s1026" type="#_x0000_t32" alt="&quot;&quot;" style="position:absolute;margin-left:348.65pt;margin-top:29.35pt;width:49.6pt;height:0;flip:x 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" strokecolor="black [3213]" strokeweight="1pt">
                <v:stroke endarrow="block" joinstyle="miter"/>
              </v:shape>
            </w:pict>
          </mc:Fallback>
        </mc:AlternateContent>
      </w:r>
      <w:r w:rsidR="00EF30AB">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2816" behindDoc="0" locked="0" layoutInCell="1" allowOverlap="1" wp14:anchorId="072FF527" wp14:editId="421B550F">
                <wp:simplePos x="0" y="0"/>
                <wp:positionH relativeFrom="column">
                  <wp:posOffset>1096010</wp:posOffset>
                </wp:positionH>
                <wp:positionV relativeFrom="paragraph">
                  <wp:posOffset>1879600</wp:posOffset>
                </wp:positionV>
                <wp:extent cx="629920" cy="0"/>
                <wp:effectExtent l="0" t="63500" r="0" b="76200"/>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92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A03F18" id="Straight Arrow Connector 16" o:spid="_x0000_s1026" type="#_x0000_t32" alt="&quot;&quot;" style="position:absolute;margin-left:86.3pt;margin-top:148pt;width:49.6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" strokecolor="black [3213]" strokeweight="1pt">
                <v:stroke endarrow="block" joinstyle="miter"/>
              </v:shape>
            </w:pict>
          </mc:Fallback>
        </mc:AlternateContent>
      </w:r>
      <w:r w:rsidR="000B726E">
        <w:rPr>
          <w:noProof/>
        </w:rPr>
        <mc:AlternateContent>
          <mc:Choice Requires="wps">
            <w:drawing>
              <wp:anchor distT="0" distB="0" distL="114300" distR="114300" simplePos="0" relativeHeight="251661312" behindDoc="0" locked="0" layoutInCell="1" hidden="0" allowOverlap="1" wp14:anchorId="547F08EE" wp14:editId="66580F18">
                <wp:simplePos x="0" y="0"/>
                <wp:positionH relativeFrom="column">
                  <wp:posOffset>35137</wp:posOffset>
                </wp:positionH>
                <wp:positionV relativeFrom="paragraph">
                  <wp:posOffset>1731010</wp:posOffset>
                </wp:positionV>
                <wp:extent cx="1115695" cy="304165"/>
                <wp:effectExtent l="0" t="0" r="0" b="0"/>
                <wp:wrapNone/>
                <wp:docPr id="2108161046" name="Rectangle 2108161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5695" cy="304165"/>
                        </a:xfrm>
                        <a:prstGeom prst="rect">
                          <a:avLst/>
                        </a:prstGeom>
                        <a:noFill/>
                        <a:ln w="9525" cap="flat" cmpd="sng">
                          <a:noFill/>
                          <a:prstDash val="solid"/>
                          <a:round/>
                          <a:headEnd type="none" w="sm" len="sm"/>
                          <a:tailEnd type="none" w="sm" len="sm"/>
                        </a:ln>
                      </wps:spPr>
                      <wps:txbx>
                        <w:txbxContent>
                          <w:p w14:paraId="2CE7DCF6"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carbon atom</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47F08EE" id="Rectangle 2108161046" o:spid="_x0000_s1030" alt="&quot;&quot;" style="position:absolute;left:0;text-align:left;margin-left:2.75pt;margin-top:136.3pt;width:87.85pt;height:23.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" filled="f" stroked="f">
                <v:stroke startarrowwidth="narrow" startarrowlength="short" endarrowwidth="narrow" endarrowlength="short" joinstyle="round"/>
                <v:textbox inset="2.53958mm,1.2694mm,2.53958mm,1.2694mm">
                  <w:txbxContent>
                    <w:p w14:paraId="2CE7DCF6"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carbon atom</w:t>
                      </w:r>
                    </w:p>
                  </w:txbxContent>
                </v:textbox>
              </v:rect>
            </w:pict>
          </mc:Fallback>
        </mc:AlternateContent>
      </w:r>
      <w:r w:rsidR="00473CA7">
        <w:rPr>
          <w:noProof/>
        </w:rPr>
        <mc:AlternateContent>
          <mc:Choice Requires="wps">
            <w:drawing>
              <wp:anchor distT="0" distB="0" distL="114300" distR="114300" simplePos="0" relativeHeight="251669504" behindDoc="0" locked="0" layoutInCell="1" hidden="0" allowOverlap="1" wp14:anchorId="4BACDFD1" wp14:editId="5B480A45">
                <wp:simplePos x="0" y="0"/>
                <wp:positionH relativeFrom="column">
                  <wp:posOffset>588645</wp:posOffset>
                </wp:positionH>
                <wp:positionV relativeFrom="paragraph">
                  <wp:posOffset>207010</wp:posOffset>
                </wp:positionV>
                <wp:extent cx="1115695" cy="305435"/>
                <wp:effectExtent l="0" t="0" r="0" b="0"/>
                <wp:wrapNone/>
                <wp:docPr id="2108161033" name="Rectangle 21081610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5695" cy="305435"/>
                        </a:xfrm>
                        <a:prstGeom prst="rect">
                          <a:avLst/>
                        </a:prstGeom>
                        <a:noFill/>
                        <a:ln w="9525" cap="flat" cmpd="sng">
                          <a:noFill/>
                          <a:prstDash val="solid"/>
                          <a:round/>
                          <a:headEnd type="none" w="sm" len="sm"/>
                          <a:tailEnd type="none" w="sm" len="sm"/>
                        </a:ln>
                      </wps:spPr>
                      <wps:txbx>
                        <w:txbxContent>
                          <w:p w14:paraId="542D13C0"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oxygen atom</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BACDFD1" id="Rectangle 2108161033" o:spid="_x0000_s1031" alt="&quot;&quot;" style="position:absolute;left:0;text-align:left;margin-left:46.35pt;margin-top:16.3pt;width:87.85pt;height:24.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" filled="f" stroked="f">
                <v:stroke startarrowwidth="narrow" startarrowlength="short" endarrowwidth="narrow" endarrowlength="short" joinstyle="round"/>
                <v:textbox inset="2.53958mm,1.2694mm,2.53958mm,1.2694mm">
                  <w:txbxContent>
                    <w:p w14:paraId="542D13C0"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oxygen atom</w:t>
                      </w:r>
                    </w:p>
                  </w:txbxContent>
                </v:textbox>
              </v:rect>
            </w:pict>
          </mc:Fallback>
        </mc:AlternateContent>
      </w:r>
      <w:r w:rsidR="00473CA7">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0768" behindDoc="0" locked="0" layoutInCell="1" allowOverlap="1" wp14:anchorId="3A217BFB" wp14:editId="2D9AF592">
                <wp:simplePos x="0" y="0"/>
                <wp:positionH relativeFrom="column">
                  <wp:posOffset>1708150</wp:posOffset>
                </wp:positionH>
                <wp:positionV relativeFrom="paragraph">
                  <wp:posOffset>376979</wp:posOffset>
                </wp:positionV>
                <wp:extent cx="630000" cy="0"/>
                <wp:effectExtent l="0" t="63500" r="0" b="7620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E231492" id="Straight Arrow Connector 15" o:spid="_x0000_s1026" type="#_x0000_t32" alt="&quot;&quot;" style="position:absolute;margin-left:134.5pt;margin-top:29.7pt;width:49.6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" strokecolor="black [3213]" strokeweight="1pt">
                <v:stroke endarrow="block" joinstyle="miter"/>
              </v:shape>
            </w:pict>
          </mc:Fallback>
        </mc:AlternateContent>
      </w:r>
      <w:r w:rsidR="00473CA7">
        <w:rPr>
          <w:noProof/>
        </w:rPr>
        <mc:AlternateContent>
          <mc:Choice Requires="wps">
            <w:drawing>
              <wp:anchor distT="0" distB="0" distL="114300" distR="114300" simplePos="0" relativeHeight="251663360" behindDoc="0" locked="0" layoutInCell="1" hidden="0" allowOverlap="1" wp14:anchorId="47EBFC50" wp14:editId="75BEF140">
                <wp:simplePos x="0" y="0"/>
                <wp:positionH relativeFrom="column">
                  <wp:posOffset>4666615</wp:posOffset>
                </wp:positionH>
                <wp:positionV relativeFrom="paragraph">
                  <wp:posOffset>642832</wp:posOffset>
                </wp:positionV>
                <wp:extent cx="1350000" cy="486000"/>
                <wp:effectExtent l="0" t="0" r="0" b="0"/>
                <wp:wrapNone/>
                <wp:docPr id="2108161041" name="Rectangle 2108161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50000" cy="486000"/>
                        </a:xfrm>
                        <a:prstGeom prst="rect">
                          <a:avLst/>
                        </a:prstGeom>
                        <a:noFill/>
                        <a:ln w="9525" cap="flat" cmpd="sng">
                          <a:noFill/>
                          <a:prstDash val="solid"/>
                          <a:round/>
                          <a:headEnd type="none" w="sm" len="sm"/>
                          <a:tailEnd type="none" w="sm" len="sm"/>
                        </a:ln>
                      </wps:spPr>
                      <wps:txbx>
                        <w:txbxContent>
                          <w:p w14:paraId="1107E523"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single covalent bond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EBFC50" id="Rectangle 2108161041" o:spid="_x0000_s1032" alt="&quot;&quot;" style="position:absolute;left:0;text-align:left;margin-left:367.45pt;margin-top:50.6pt;width:106.3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" filled="f" stroked="f">
                <v:stroke startarrowwidth="narrow" startarrowlength="short" endarrowwidth="narrow" endarrowlength="short" joinstyle="round"/>
                <v:textbox inset="2.53958mm,1.2694mm,2.53958mm,1.2694mm">
                  <w:txbxContent>
                    <w:p w14:paraId="1107E523" w14:textId="77777777" w:rsidR="008F0325" w:rsidRDefault="00884D4E" w:rsidP="00644490">
                      <w:pPr>
                        <w:spacing w:after="0" w:line="258" w:lineRule="auto"/>
                        <w:jc w:val="center"/>
                        <w:textDirection w:val="btLr"/>
                      </w:pPr>
                      <w:r>
                        <w:rPr>
                          <w:rFonts w:ascii="Century Gothic" w:eastAsia="Century Gothic" w:hAnsi="Century Gothic" w:cs="Century Gothic"/>
                          <w:b/>
                          <w:color w:val="000000"/>
                        </w:rPr>
                        <w:t>single covalent bond</w:t>
                      </w:r>
                    </w:p>
                  </w:txbxContent>
                </v:textbox>
              </v:rect>
            </w:pict>
          </mc:Fallback>
        </mc:AlternateContent>
      </w:r>
      <w:r w:rsidR="001C21C8">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4864" behindDoc="0" locked="0" layoutInCell="1" allowOverlap="1" wp14:anchorId="0727ECD4" wp14:editId="2CCBA2B4">
                <wp:simplePos x="0" y="0"/>
                <wp:positionH relativeFrom="column">
                  <wp:posOffset>4119880</wp:posOffset>
                </wp:positionH>
                <wp:positionV relativeFrom="paragraph">
                  <wp:posOffset>787400</wp:posOffset>
                </wp:positionV>
                <wp:extent cx="630000" cy="0"/>
                <wp:effectExtent l="25400" t="63500" r="0" b="7620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88AB2AC" id="Straight Arrow Connector 17" o:spid="_x0000_s1026" type="#_x0000_t32" alt="&quot;&quot;" style="position:absolute;margin-left:324.4pt;margin-top:62pt;width:49.6pt;height:0;flip:x 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" strokecolor="black [3213]" strokeweight="1pt">
                <v:stroke endarrow="block" joinstyle="miter"/>
              </v:shape>
            </w:pict>
          </mc:Fallback>
        </mc:AlternateContent>
      </w:r>
      <w:r w:rsidR="007C1E20">
        <w:rPr>
          <w:rFonts w:ascii="Century Gothic" w:eastAsia="Century Gothic" w:hAnsi="Century Gothic" w:cs="Century Gothic"/>
          <w:b/>
          <w:noProof/>
          <w:color w:val="000000"/>
        </w:rPr>
        <w:drawing>
          <wp:inline distT="0" distB="0" distL="0" distR="0" wp14:anchorId="4A32D635" wp14:editId="3585C9CB">
            <wp:extent cx="3600000" cy="2808686"/>
            <wp:effectExtent l="0" t="0" r="0" b="0"/>
            <wp:docPr id="2" name="Picture 2" descr="There is a photograph of a molecular model. The model has three black spheres in the middle. The first black sphere is labelled as a carbon atom and has three white spheres connected to it by single connector and has a single connector to the second black sphere. The second black sphere is connected to two white spheres by single connectors and to the third black sphere by a single connector. The third black sphere is connected to two red spheres. One red sphere is labelled as an oxygen atom and is connected by two connectors which is labelled as a double covalent bond. The other red sphere is connected to the third black sphere by one connector and also to a white sphere which is labelled as a hydrogen atom by a single connector which is labelled as a single covalent bond. There is a black circle labelled as the carboxylic acid functional group surrounding the right hand part of the molecule consisting of the black sphere with a double bond to  a red oxygen atom and a single bond to the second oxygen atom attached to a hydrogen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photograph of a molecular model. The model has three black spheres in the middle. The first black sphere is labelled as a carbon atom and has three white spheres connected to it by single connector and has a single connector to the second black sphere. The second black sphere is connected to two white spheres by single connectors and to the third black sphere by a single connector. The third black sphere is connected to two red spheres. One red sphere is labelled as an oxygen atom and is connected by two connectors which is labelled as a double covalent bond. The other red sphere is connected to the third black sphere by one connector and also to a white sphere which is labelled as a hydrogen atom by a single connector which is labelled as a single covalent bond. There is a black circle labelled as the carboxylic acid functional group surrounding the right hand part of the molecule consisting of the black sphere with a double bond to  a red oxygen atom and a single bond to the second oxygen atom attached to a hydrogen ato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2808686"/>
                    </a:xfrm>
                    <a:prstGeom prst="rect">
                      <a:avLst/>
                    </a:prstGeom>
                  </pic:spPr>
                </pic:pic>
              </a:graphicData>
            </a:graphic>
          </wp:inline>
        </w:drawing>
      </w:r>
      <w:r w:rsidR="00D954D8">
        <w:rPr>
          <w:noProof/>
        </w:rPr>
        <mc:AlternateContent>
          <mc:Choice Requires="wps">
            <w:drawing>
              <wp:anchor distT="0" distB="0" distL="114300" distR="114300" simplePos="0" relativeHeight="251664384" behindDoc="0" locked="0" layoutInCell="1" hidden="0" allowOverlap="1" wp14:anchorId="575114F8" wp14:editId="1B2DA3DE">
                <wp:simplePos x="0" y="0"/>
                <wp:positionH relativeFrom="column">
                  <wp:posOffset>4178300</wp:posOffset>
                </wp:positionH>
                <wp:positionV relativeFrom="paragraph">
                  <wp:posOffset>279400</wp:posOffset>
                </wp:positionV>
                <wp:extent cx="0" cy="12700"/>
                <wp:effectExtent l="0" t="0" r="0" b="0"/>
                <wp:wrapNone/>
                <wp:docPr id="2108161043" name="Straight Arrow Connector 21081610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852224" y="3780000"/>
                          <a:ext cx="98755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CA0B17E" id="Straight Arrow Connector 2108161043" o:spid="_x0000_s1026" type="#_x0000_t32" alt="&quot;&quot;" style="position:absolute;margin-left:329pt;margin-top:2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" strokecolor="black [3200]">
                <v:stroke startarrowwidth="narrow" startarrowlength="short" endarrowwidth="narrow" endarrowlength="short" joinstyle="miter"/>
              </v:shape>
            </w:pict>
          </mc:Fallback>
        </mc:AlternateContent>
      </w:r>
      <w:r w:rsidR="00D954D8">
        <w:rPr>
          <w:noProof/>
        </w:rPr>
        <mc:AlternateContent>
          <mc:Choice Requires="wps">
            <w:drawing>
              <wp:anchor distT="0" distB="0" distL="114300" distR="114300" simplePos="0" relativeHeight="251665408" behindDoc="0" locked="0" layoutInCell="1" hidden="0" allowOverlap="1" wp14:anchorId="41C41045" wp14:editId="40F43245">
                <wp:simplePos x="0" y="0"/>
                <wp:positionH relativeFrom="column">
                  <wp:posOffset>1003300</wp:posOffset>
                </wp:positionH>
                <wp:positionV relativeFrom="paragraph">
                  <wp:posOffset>254000</wp:posOffset>
                </wp:positionV>
                <wp:extent cx="7315" cy="12700"/>
                <wp:effectExtent l="0" t="0" r="0" b="0"/>
                <wp:wrapNone/>
                <wp:docPr id="2108161035" name="Straight Arrow Connector 21081610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4464582" y="3776343"/>
                          <a:ext cx="1762836" cy="731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CED20D7" id="Straight Arrow Connector 2108161035" o:spid="_x0000_s1026" type="#_x0000_t32" alt="&quot;&quot;" style="position:absolute;margin-left:79pt;margin-top:20pt;width:.6pt;height:1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" strokecolor="black [3200]">
                <v:stroke startarrowwidth="narrow" startarrowlength="short" endarrowwidth="narrow" endarrowlength="short" joinstyle="miter"/>
              </v:shape>
            </w:pict>
          </mc:Fallback>
        </mc:AlternateContent>
      </w:r>
      <w:r w:rsidR="00D954D8">
        <w:rPr>
          <w:noProof/>
        </w:rPr>
        <mc:AlternateContent>
          <mc:Choice Requires="wps">
            <w:drawing>
              <wp:anchor distT="0" distB="0" distL="114300" distR="114300" simplePos="0" relativeHeight="251666432" behindDoc="0" locked="0" layoutInCell="1" hidden="0" allowOverlap="1" wp14:anchorId="34D32918" wp14:editId="73396ADD">
                <wp:simplePos x="0" y="0"/>
                <wp:positionH relativeFrom="column">
                  <wp:posOffset>1066800</wp:posOffset>
                </wp:positionH>
                <wp:positionV relativeFrom="paragraph">
                  <wp:posOffset>1447800</wp:posOffset>
                </wp:positionV>
                <wp:extent cx="0" cy="12700"/>
                <wp:effectExtent l="0" t="0" r="0" b="0"/>
                <wp:wrapNone/>
                <wp:docPr id="2108161034" name="Straight Arrow Connector 21081610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24310" y="3780000"/>
                          <a:ext cx="124338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96C5D38" id="Straight Arrow Connector 2108161034" o:spid="_x0000_s1026" type="#_x0000_t32" alt="&quot;&quot;" style="position:absolute;margin-left:84pt;margin-top:114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" strokecolor="black [3200]">
                <v:stroke startarrowwidth="narrow" startarrowlength="short" endarrowwidth="narrow" endarrowlength="short" joinstyle="miter"/>
              </v:shape>
            </w:pict>
          </mc:Fallback>
        </mc:AlternateContent>
      </w:r>
      <w:r w:rsidR="00D954D8">
        <w:rPr>
          <w:noProof/>
        </w:rPr>
        <mc:AlternateContent>
          <mc:Choice Requires="wps">
            <w:drawing>
              <wp:anchor distT="0" distB="0" distL="114300" distR="114300" simplePos="0" relativeHeight="251667456" behindDoc="0" locked="0" layoutInCell="1" hidden="0" allowOverlap="1" wp14:anchorId="5671221F" wp14:editId="7CC58C67">
                <wp:simplePos x="0" y="0"/>
                <wp:positionH relativeFrom="column">
                  <wp:posOffset>1257300</wp:posOffset>
                </wp:positionH>
                <wp:positionV relativeFrom="paragraph">
                  <wp:posOffset>622300</wp:posOffset>
                </wp:positionV>
                <wp:extent cx="0" cy="12700"/>
                <wp:effectExtent l="0" t="0" r="0" b="0"/>
                <wp:wrapNone/>
                <wp:docPr id="2108161037" name="Straight Arrow Connector 21081610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457305" y="3780000"/>
                          <a:ext cx="177739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66CCDEB" id="Straight Arrow Connector 2108161037" o:spid="_x0000_s1026" type="#_x0000_t32" alt="&quot;&quot;" style="position:absolute;margin-left:99pt;margin-top:49pt;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" strokecolor="black [3200]">
                <v:stroke startarrowwidth="narrow" startarrowlength="short" endarrowwidth="narrow" endarrowlength="short" joinstyle="miter"/>
              </v:shape>
            </w:pict>
          </mc:Fallback>
        </mc:AlternateContent>
      </w:r>
      <w:r w:rsidR="00D954D8">
        <w:rPr>
          <w:noProof/>
        </w:rPr>
        <mc:AlternateContent>
          <mc:Choice Requires="wps">
            <w:drawing>
              <wp:anchor distT="0" distB="0" distL="114300" distR="114300" simplePos="0" relativeHeight="251668480" behindDoc="0" locked="0" layoutInCell="1" hidden="0" allowOverlap="1" wp14:anchorId="4D757DA2" wp14:editId="41A84FD1">
                <wp:simplePos x="0" y="0"/>
                <wp:positionH relativeFrom="column">
                  <wp:posOffset>4038600</wp:posOffset>
                </wp:positionH>
                <wp:positionV relativeFrom="paragraph">
                  <wp:posOffset>635000</wp:posOffset>
                </wp:positionV>
                <wp:extent cx="0" cy="12700"/>
                <wp:effectExtent l="0" t="0" r="0" b="0"/>
                <wp:wrapNone/>
                <wp:docPr id="2108161036" name="Straight Arrow Connector 2108161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35181" y="3780000"/>
                          <a:ext cx="122163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3DF6A10" id="Straight Arrow Connector 2108161036" o:spid="_x0000_s1026" type="#_x0000_t32" alt="&quot;&quot;" style="position:absolute;margin-left:318pt;margin-top:50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" strokecolor="black [3200]">
                <v:stroke startarrowwidth="narrow" startarrowlength="short" endarrowwidth="narrow" endarrowlength="short" joinstyle="miter"/>
              </v:shape>
            </w:pict>
          </mc:Fallback>
        </mc:AlternateContent>
      </w:r>
    </w:p>
    <w:p w14:paraId="0000001F" w14:textId="61808E33" w:rsidR="008F0325" w:rsidRDefault="00884D4E" w:rsidP="00217C54">
      <w:pPr>
        <w:pStyle w:val="RSCindentedwrite-intext"/>
        <w:spacing w:before="180" w:line="259" w:lineRule="auto"/>
      </w:pPr>
      <w:r>
        <w:rPr>
          <w:b/>
          <w:color w:val="C00000"/>
        </w:rPr>
        <w:t>Guidance</w:t>
      </w:r>
      <w:r>
        <w:rPr>
          <w:b/>
        </w:rPr>
        <w:t xml:space="preserve">: </w:t>
      </w:r>
      <w:r>
        <w:t>Learners need to know the colour coding on molecular models. Learners may think organic molecules are two dimensional, which may confuse identification of the functional group.</w:t>
      </w:r>
    </w:p>
    <w:p w14:paraId="1BDC15B8" w14:textId="3E3AB516" w:rsidR="00B740B8" w:rsidRDefault="00B740B8" w:rsidP="00B740B8">
      <w:pPr>
        <w:spacing w:after="0"/>
        <w:rPr>
          <w:rFonts w:ascii="Century Gothic" w:hAnsi="Century Gothic" w:cs="Arial"/>
          <w:b/>
          <w:color w:val="C00000"/>
          <w:lang w:eastAsia="zh-CN"/>
        </w:rPr>
      </w:pPr>
      <w:r>
        <w:rPr>
          <w:b/>
          <w:color w:val="C00000"/>
        </w:rPr>
        <w:br w:type="page"/>
      </w:r>
    </w:p>
    <w:p w14:paraId="43557CBB" w14:textId="6412F2BE" w:rsidR="00DF282B" w:rsidRPr="003E35FB" w:rsidRDefault="00884D4E" w:rsidP="00DF282B">
      <w:pPr>
        <w:numPr>
          <w:ilvl w:val="0"/>
          <w:numId w:val="6"/>
        </w:numPr>
        <w:pBdr>
          <w:top w:val="nil"/>
          <w:left w:val="nil"/>
          <w:bottom w:val="nil"/>
          <w:right w:val="nil"/>
          <w:between w:val="nil"/>
        </w:pBdr>
        <w:spacing w:before="300" w:after="0" w:line="480" w:lineRule="auto"/>
      </w:pPr>
      <w:r>
        <w:rPr>
          <w:rFonts w:ascii="Century Gothic" w:eastAsia="Century Gothic" w:hAnsi="Century Gothic" w:cs="Century Gothic"/>
          <w:b/>
          <w:color w:val="000000"/>
        </w:rPr>
        <w:lastRenderedPageBreak/>
        <w:t>Level 1, 2 and 3</w:t>
      </w:r>
    </w:p>
    <w:tbl>
      <w:tblPr>
        <w:tblW w:w="85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2835"/>
        <w:gridCol w:w="2835"/>
        <w:gridCol w:w="2835"/>
      </w:tblGrid>
      <w:tr w:rsidR="00DF282B" w14:paraId="11792138" w14:textId="77777777" w:rsidTr="0006107B">
        <w:trPr>
          <w:jc w:val="right"/>
        </w:trPr>
        <w:tc>
          <w:tcPr>
            <w:tcW w:w="2835" w:type="dxa"/>
            <w:shd w:val="clear" w:color="auto" w:fill="F6E0C0"/>
            <w:vAlign w:val="center"/>
          </w:tcPr>
          <w:p w14:paraId="419EEFBE" w14:textId="77777777" w:rsidR="00DF282B" w:rsidRPr="009830C7" w:rsidRDefault="00DF282B"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sz w:val="20"/>
                <w:szCs w:val="20"/>
              </w:rPr>
            </w:pPr>
            <w:r w:rsidRPr="009830C7">
              <w:rPr>
                <w:rFonts w:ascii="Century Gothic" w:eastAsia="Century Gothic" w:hAnsi="Century Gothic" w:cs="Century Gothic"/>
                <w:b/>
                <w:color w:val="C8102E"/>
                <w:sz w:val="20"/>
                <w:szCs w:val="20"/>
              </w:rPr>
              <w:t>Molecular model</w:t>
            </w:r>
          </w:p>
        </w:tc>
        <w:tc>
          <w:tcPr>
            <w:tcW w:w="2835" w:type="dxa"/>
            <w:shd w:val="clear" w:color="auto" w:fill="F6E0C0"/>
            <w:vAlign w:val="center"/>
          </w:tcPr>
          <w:p w14:paraId="096035C0" w14:textId="77777777" w:rsidR="00DF282B" w:rsidRPr="009830C7" w:rsidRDefault="00DF282B"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sz w:val="20"/>
                <w:szCs w:val="20"/>
              </w:rPr>
            </w:pPr>
            <w:r w:rsidRPr="009830C7">
              <w:rPr>
                <w:rFonts w:ascii="Century Gothic" w:eastAsia="Century Gothic" w:hAnsi="Century Gothic" w:cs="Century Gothic"/>
                <w:b/>
                <w:color w:val="C8102E"/>
                <w:sz w:val="20"/>
                <w:szCs w:val="20"/>
              </w:rPr>
              <w:t>Name</w:t>
            </w:r>
          </w:p>
        </w:tc>
        <w:tc>
          <w:tcPr>
            <w:tcW w:w="2835" w:type="dxa"/>
            <w:shd w:val="clear" w:color="auto" w:fill="F6E0C0"/>
            <w:vAlign w:val="center"/>
          </w:tcPr>
          <w:p w14:paraId="4AFAC58A" w14:textId="77777777" w:rsidR="00DF282B" w:rsidRPr="009830C7" w:rsidRDefault="00DF282B"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sz w:val="20"/>
                <w:szCs w:val="20"/>
              </w:rPr>
            </w:pPr>
            <w:r w:rsidRPr="009830C7">
              <w:rPr>
                <w:rFonts w:ascii="Century Gothic" w:eastAsia="Century Gothic" w:hAnsi="Century Gothic" w:cs="Century Gothic"/>
                <w:b/>
                <w:color w:val="C8102E"/>
                <w:sz w:val="20"/>
                <w:szCs w:val="20"/>
              </w:rPr>
              <w:t>Molecular formula</w:t>
            </w:r>
          </w:p>
        </w:tc>
      </w:tr>
      <w:tr w:rsidR="00DF282B" w14:paraId="69FD4B71" w14:textId="77777777" w:rsidTr="00770AC8">
        <w:trPr>
          <w:trHeight w:val="2268"/>
          <w:jc w:val="right"/>
        </w:trPr>
        <w:tc>
          <w:tcPr>
            <w:tcW w:w="2835" w:type="dxa"/>
            <w:vAlign w:val="center"/>
          </w:tcPr>
          <w:p w14:paraId="6EFC0BE7" w14:textId="1BD6466C" w:rsidR="00DF282B" w:rsidRDefault="007A74E3"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06585416" wp14:editId="2924672F">
                  <wp:extent cx="1663065" cy="1247140"/>
                  <wp:effectExtent l="0" t="0" r="635" b="0"/>
                  <wp:docPr id="7" name="Picture 7" descr="There is an image of a molecular model. The model has one black sphere in the middle. This is connected to one white sphere by a single bond and a single bond to a red sphere which is also connected to one white sphere by a single bond. The black sphere is also connected to a red sphere with a doub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re is an image of a molecular model. The model has one black sphere in the middle. This is connected to one white sphere by a single bond and a single bond to a red sphere which is also connected to one white sphere by a single bond. The black sphere is also connected to a red sphere with a double bo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1247140"/>
                          </a:xfrm>
                          <a:prstGeom prst="rect">
                            <a:avLst/>
                          </a:prstGeom>
                        </pic:spPr>
                      </pic:pic>
                    </a:graphicData>
                  </a:graphic>
                </wp:inline>
              </w:drawing>
            </w:r>
          </w:p>
        </w:tc>
        <w:tc>
          <w:tcPr>
            <w:tcW w:w="2835" w:type="dxa"/>
            <w:vAlign w:val="center"/>
          </w:tcPr>
          <w:p w14:paraId="56617D5A" w14:textId="386A9B9E" w:rsidR="00DF282B" w:rsidRPr="009830C7" w:rsidRDefault="00266017"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roofErr w:type="spellStart"/>
            <w:r w:rsidRPr="009830C7">
              <w:rPr>
                <w:rFonts w:ascii="Century Gothic" w:eastAsia="Century Gothic" w:hAnsi="Century Gothic" w:cs="Century Gothic"/>
                <w:color w:val="000000"/>
              </w:rPr>
              <w:t>methanoic</w:t>
            </w:r>
            <w:proofErr w:type="spellEnd"/>
            <w:r w:rsidRPr="009830C7">
              <w:rPr>
                <w:rFonts w:ascii="Century Gothic" w:eastAsia="Century Gothic" w:hAnsi="Century Gothic" w:cs="Century Gothic"/>
                <w:color w:val="000000"/>
              </w:rPr>
              <w:t xml:space="preserve"> acid</w:t>
            </w:r>
          </w:p>
        </w:tc>
        <w:tc>
          <w:tcPr>
            <w:tcW w:w="2835" w:type="dxa"/>
            <w:vAlign w:val="center"/>
          </w:tcPr>
          <w:p w14:paraId="7512B6D7" w14:textId="2ECBE68C" w:rsidR="00DF282B" w:rsidRPr="009830C7" w:rsidRDefault="0006107B" w:rsidP="00B10751">
            <w:pPr>
              <w:pBdr>
                <w:top w:val="nil"/>
                <w:left w:val="nil"/>
                <w:bottom w:val="nil"/>
                <w:right w:val="nil"/>
                <w:between w:val="nil"/>
              </w:pBdr>
              <w:spacing w:after="0" w:line="240" w:lineRule="auto"/>
              <w:jc w:val="center"/>
              <w:rPr>
                <w:rFonts w:ascii="Century Gothic" w:eastAsia="Century Gothic" w:hAnsi="Century Gothic" w:cs="Century Gothic"/>
                <w:iCs/>
                <w:color w:val="000000"/>
              </w:rPr>
            </w:pPr>
            <m:oMathPara>
              <m:oMath>
                <m:r>
                  <m:rPr>
                    <m:sty m:val="p"/>
                  </m:rPr>
                  <w:rPr>
                    <w:rFonts w:ascii="Cambria Math" w:eastAsia="Cambria Math" w:hAnsi="Cambria Math" w:cs="Cambria Math"/>
                    <w:color w:val="000000"/>
                  </w:rPr>
                  <m:t>HCOOH</m:t>
                </m:r>
              </m:oMath>
            </m:oMathPara>
          </w:p>
        </w:tc>
      </w:tr>
      <w:tr w:rsidR="00DF282B" w14:paraId="34C03219" w14:textId="77777777" w:rsidTr="00770AC8">
        <w:trPr>
          <w:trHeight w:val="2268"/>
          <w:jc w:val="right"/>
        </w:trPr>
        <w:tc>
          <w:tcPr>
            <w:tcW w:w="2835" w:type="dxa"/>
            <w:vAlign w:val="center"/>
          </w:tcPr>
          <w:p w14:paraId="35441946" w14:textId="77777777" w:rsidR="00DF282B" w:rsidRPr="005E10D4" w:rsidRDefault="00DF282B"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56638334" wp14:editId="6735CB7A">
                  <wp:extent cx="1663065" cy="1360170"/>
                  <wp:effectExtent l="0" t="0" r="635" b="0"/>
                  <wp:docPr id="5" name="Picture 5" descr="There is a photograph of a molecular model. The model has two black spheres in the middle. The first black sphere has three white spheres connected to it by single bond and has a single bond to the second black sphere. The second black sphere is connected to two red spheres. One red sphere is connected by a double bond. The other red sphere is connected to the secon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re is a photograph of a molecular model. The model has two black spheres in the middle. The first black sphere has three white spheres connected to it by single bond and has a single bond to the second black sphere. The second black sphere is connected to two red spheres. One red sphere is connected by a double bond. The other red sphere is connected to the second black sphere by a single bond and also to a white sphere by a single bo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065" cy="1360170"/>
                          </a:xfrm>
                          <a:prstGeom prst="rect">
                            <a:avLst/>
                          </a:prstGeom>
                        </pic:spPr>
                      </pic:pic>
                    </a:graphicData>
                  </a:graphic>
                </wp:inline>
              </w:drawing>
            </w:r>
          </w:p>
        </w:tc>
        <w:tc>
          <w:tcPr>
            <w:tcW w:w="2835" w:type="dxa"/>
            <w:vAlign w:val="center"/>
          </w:tcPr>
          <w:p w14:paraId="108A6980" w14:textId="0B7E4E63" w:rsidR="00DF282B" w:rsidRPr="009830C7" w:rsidRDefault="00266017"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r w:rsidRPr="009830C7">
              <w:rPr>
                <w:rFonts w:ascii="Century Gothic" w:eastAsia="Century Gothic" w:hAnsi="Century Gothic" w:cs="Century Gothic"/>
                <w:color w:val="000000"/>
              </w:rPr>
              <w:t>ethanoic acid</w:t>
            </w:r>
          </w:p>
        </w:tc>
        <w:tc>
          <w:tcPr>
            <w:tcW w:w="2835" w:type="dxa"/>
            <w:vAlign w:val="center"/>
          </w:tcPr>
          <w:p w14:paraId="28FE0986" w14:textId="5F5F9ABF" w:rsidR="00DF282B" w:rsidRPr="009830C7" w:rsidRDefault="009830C7" w:rsidP="00B10751">
            <w:pPr>
              <w:pBdr>
                <w:top w:val="nil"/>
                <w:left w:val="nil"/>
                <w:bottom w:val="nil"/>
                <w:right w:val="nil"/>
                <w:between w:val="nil"/>
              </w:pBdr>
              <w:spacing w:after="0" w:line="240" w:lineRule="auto"/>
              <w:jc w:val="center"/>
              <w:rPr>
                <w:rFonts w:ascii="Century Gothic" w:eastAsia="Century Gothic" w:hAnsi="Century Gothic" w:cs="Century Gothic"/>
                <w:iCs/>
                <w:color w:val="000000"/>
              </w:rPr>
            </w:pPr>
            <m:oMathPara>
              <m:oMath>
                <m:r>
                  <m:rPr>
                    <m:sty m:val="p"/>
                  </m:rPr>
                  <w:rPr>
                    <w:rFonts w:ascii="Cambria Math" w:eastAsia="Cambria Math" w:hAnsi="Cambria Math" w:cs="Cambria Math"/>
                    <w:color w:val="000000"/>
                  </w:rPr>
                  <m:t>C</m:t>
                </m:r>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3</m:t>
                    </m:r>
                  </m:sub>
                </m:sSub>
                <m:r>
                  <m:rPr>
                    <m:sty m:val="p"/>
                  </m:rPr>
                  <w:rPr>
                    <w:rFonts w:ascii="Cambria Math" w:eastAsia="Cambria Math" w:hAnsi="Cambria Math" w:cs="Cambria Math"/>
                    <w:color w:val="000000"/>
                  </w:rPr>
                  <m:t>COOH</m:t>
                </m:r>
              </m:oMath>
            </m:oMathPara>
          </w:p>
        </w:tc>
      </w:tr>
      <w:tr w:rsidR="00DF282B" w14:paraId="3328E545" w14:textId="77777777" w:rsidTr="00770AC8">
        <w:trPr>
          <w:trHeight w:val="2268"/>
          <w:jc w:val="right"/>
        </w:trPr>
        <w:tc>
          <w:tcPr>
            <w:tcW w:w="2835" w:type="dxa"/>
            <w:vAlign w:val="center"/>
          </w:tcPr>
          <w:p w14:paraId="4C4EA972" w14:textId="77777777" w:rsidR="00DF282B" w:rsidRDefault="00DF282B"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09A2D494" wp14:editId="0798AFF8">
                  <wp:extent cx="1663065" cy="1297305"/>
                  <wp:effectExtent l="0" t="0" r="635" b="0"/>
                  <wp:docPr id="3" name="Picture 3" descr="There is a photograph of a molecular model. The model has three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red spheres. One red sphere is connected by a double bond. The other red sphere is connected to the thir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photograph of a molecular model. The model has three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red spheres. One red sphere is connected by a double bond. The other red sphere is connected to the third black sphere by a single bond and also to a white sphere by a single bo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65" cy="1297305"/>
                          </a:xfrm>
                          <a:prstGeom prst="rect">
                            <a:avLst/>
                          </a:prstGeom>
                        </pic:spPr>
                      </pic:pic>
                    </a:graphicData>
                  </a:graphic>
                </wp:inline>
              </w:drawing>
            </w:r>
          </w:p>
        </w:tc>
        <w:tc>
          <w:tcPr>
            <w:tcW w:w="2835" w:type="dxa"/>
            <w:vAlign w:val="center"/>
          </w:tcPr>
          <w:p w14:paraId="00C75562" w14:textId="537C36EC" w:rsidR="00DF282B" w:rsidRPr="009830C7" w:rsidRDefault="00266017"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r w:rsidRPr="009830C7">
              <w:rPr>
                <w:rFonts w:ascii="Century Gothic" w:eastAsia="Century Gothic" w:hAnsi="Century Gothic" w:cs="Century Gothic"/>
                <w:color w:val="000000"/>
              </w:rPr>
              <w:t>propanoic acid</w:t>
            </w:r>
          </w:p>
        </w:tc>
        <w:tc>
          <w:tcPr>
            <w:tcW w:w="2835" w:type="dxa"/>
            <w:vAlign w:val="center"/>
          </w:tcPr>
          <w:p w14:paraId="7A233158" w14:textId="3CD1A198" w:rsidR="00DF282B" w:rsidRPr="009830C7" w:rsidRDefault="009830C7" w:rsidP="00B10751">
            <w:pPr>
              <w:pBdr>
                <w:top w:val="nil"/>
                <w:left w:val="nil"/>
                <w:bottom w:val="nil"/>
                <w:right w:val="nil"/>
                <w:between w:val="nil"/>
              </w:pBdr>
              <w:spacing w:after="0" w:line="240" w:lineRule="auto"/>
              <w:jc w:val="center"/>
              <w:rPr>
                <w:rFonts w:ascii="Century Gothic" w:eastAsia="Century Gothic" w:hAnsi="Century Gothic" w:cs="Century Gothic"/>
                <w:iCs/>
                <w:color w:val="000000"/>
              </w:rPr>
            </w:pPr>
            <m:oMathPara>
              <m:oMath>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C</m:t>
                    </m:r>
                  </m:e>
                  <m:sub>
                    <m:r>
                      <w:rPr>
                        <w:rFonts w:ascii="Cambria Math" w:eastAsia="Cambria Math" w:hAnsi="Cambria Math" w:cs="Cambria Math"/>
                        <w:color w:val="000000"/>
                      </w:rPr>
                      <m:t>2</m:t>
                    </m:r>
                  </m:sub>
                </m:sSub>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5</m:t>
                    </m:r>
                  </m:sub>
                </m:sSub>
                <m:r>
                  <m:rPr>
                    <m:sty m:val="p"/>
                  </m:rPr>
                  <w:rPr>
                    <w:rFonts w:ascii="Cambria Math" w:eastAsia="Cambria Math" w:hAnsi="Cambria Math" w:cs="Cambria Math"/>
                    <w:color w:val="000000"/>
                  </w:rPr>
                  <m:t>COOH</m:t>
                </m:r>
              </m:oMath>
            </m:oMathPara>
          </w:p>
        </w:tc>
      </w:tr>
      <w:tr w:rsidR="00DF282B" w14:paraId="77A39422" w14:textId="77777777" w:rsidTr="00770AC8">
        <w:trPr>
          <w:trHeight w:val="2268"/>
          <w:jc w:val="right"/>
        </w:trPr>
        <w:tc>
          <w:tcPr>
            <w:tcW w:w="2835" w:type="dxa"/>
            <w:vAlign w:val="center"/>
          </w:tcPr>
          <w:p w14:paraId="42F06773" w14:textId="77777777" w:rsidR="00DF282B" w:rsidRDefault="00DF282B"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1528A85B" wp14:editId="3CF45E02">
                  <wp:extent cx="1663065" cy="1103630"/>
                  <wp:effectExtent l="0" t="0" r="635" b="1270"/>
                  <wp:docPr id="4" name="Picture 4" descr="There is a photograph of a molecular model. The model has four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white spheres by single bonds and to the third black sphere by a single bond. The fourth black sphere is connected to two red spheres. One red sphere is connected by a double bond. The other red sphere is connected to the thir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 is a photograph of a molecular model. The model has four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white spheres by single bonds and to the third black sphere by a single bond. The fourth black sphere is connected to two red spheres. One red sphere is connected by a double bond. The other red sphere is connected to the third black sphere by a single bond and also to a white sphere by a single bond."/>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663065" cy="1103630"/>
                          </a:xfrm>
                          <a:prstGeom prst="rect">
                            <a:avLst/>
                          </a:prstGeom>
                        </pic:spPr>
                      </pic:pic>
                    </a:graphicData>
                  </a:graphic>
                </wp:inline>
              </w:drawing>
            </w:r>
          </w:p>
        </w:tc>
        <w:tc>
          <w:tcPr>
            <w:tcW w:w="2835" w:type="dxa"/>
            <w:vAlign w:val="center"/>
          </w:tcPr>
          <w:p w14:paraId="1BBD8963" w14:textId="77A00E5D" w:rsidR="00DF282B" w:rsidRPr="009830C7" w:rsidRDefault="00266017"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r w:rsidRPr="009830C7">
              <w:rPr>
                <w:rFonts w:ascii="Century Gothic" w:eastAsia="Century Gothic" w:hAnsi="Century Gothic" w:cs="Century Gothic"/>
                <w:color w:val="000000"/>
              </w:rPr>
              <w:t>butanoic acid</w:t>
            </w:r>
          </w:p>
        </w:tc>
        <w:tc>
          <w:tcPr>
            <w:tcW w:w="2835" w:type="dxa"/>
            <w:vAlign w:val="center"/>
          </w:tcPr>
          <w:p w14:paraId="514C4FF0" w14:textId="3C7AB15B" w:rsidR="00DF282B" w:rsidRPr="009830C7" w:rsidRDefault="009830C7" w:rsidP="00B10751">
            <w:pPr>
              <w:pBdr>
                <w:top w:val="nil"/>
                <w:left w:val="nil"/>
                <w:bottom w:val="nil"/>
                <w:right w:val="nil"/>
                <w:between w:val="nil"/>
              </w:pBdr>
              <w:spacing w:after="0" w:line="240" w:lineRule="auto"/>
              <w:jc w:val="center"/>
              <w:rPr>
                <w:rFonts w:ascii="Century Gothic" w:eastAsia="Century Gothic" w:hAnsi="Century Gothic" w:cs="Century Gothic"/>
                <w:iCs/>
                <w:color w:val="000000"/>
              </w:rPr>
            </w:pPr>
            <m:oMathPara>
              <m:oMath>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C</m:t>
                    </m:r>
                  </m:e>
                  <m:sub>
                    <m:r>
                      <w:rPr>
                        <w:rFonts w:ascii="Cambria Math" w:eastAsia="Cambria Math" w:hAnsi="Cambria Math" w:cs="Cambria Math"/>
                        <w:color w:val="000000"/>
                      </w:rPr>
                      <m:t>3</m:t>
                    </m:r>
                  </m:sub>
                </m:sSub>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7</m:t>
                    </m:r>
                  </m:sub>
                </m:sSub>
                <m:r>
                  <m:rPr>
                    <m:sty m:val="p"/>
                  </m:rPr>
                  <w:rPr>
                    <w:rFonts w:ascii="Cambria Math" w:eastAsia="Cambria Math" w:hAnsi="Cambria Math" w:cs="Cambria Math"/>
                    <w:color w:val="000000"/>
                  </w:rPr>
                  <m:t>COOH</m:t>
                </m:r>
              </m:oMath>
            </m:oMathPara>
          </w:p>
        </w:tc>
      </w:tr>
    </w:tbl>
    <w:p w14:paraId="00000035" w14:textId="74C9EBF4" w:rsidR="008F0325" w:rsidRDefault="00884D4E" w:rsidP="00217C54">
      <w:pPr>
        <w:pStyle w:val="RSCindentedwrite-intext"/>
        <w:spacing w:before="300" w:line="259" w:lineRule="auto"/>
      </w:pPr>
      <w:r>
        <w:rPr>
          <w:b/>
          <w:color w:val="C00000"/>
        </w:rPr>
        <w:t>Guidance</w:t>
      </w:r>
      <w:r>
        <w:rPr>
          <w:b/>
        </w:rPr>
        <w:t xml:space="preserve">: </w:t>
      </w:r>
      <w:r>
        <w:t>See guidance for question 1.1. Also, many learners will confuse the spelling of the carboxylic acid names, e.g. ‘</w:t>
      </w:r>
      <w:proofErr w:type="spellStart"/>
      <w:r>
        <w:t>ethaneoic</w:t>
      </w:r>
      <w:proofErr w:type="spellEnd"/>
      <w:r>
        <w:t>’ and many variations.</w:t>
      </w:r>
    </w:p>
    <w:p w14:paraId="016DDE64" w14:textId="6EF9416C" w:rsidR="006D38A3" w:rsidRDefault="006D38A3" w:rsidP="006D38A3">
      <w:pPr>
        <w:spacing w:after="0"/>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00000036" w14:textId="77777777" w:rsidR="008F0325" w:rsidRDefault="00884D4E" w:rsidP="00D22AC6">
      <w:pPr>
        <w:numPr>
          <w:ilvl w:val="0"/>
          <w:numId w:val="6"/>
        </w:numPr>
        <w:pBdr>
          <w:top w:val="nil"/>
          <w:left w:val="nil"/>
          <w:bottom w:val="nil"/>
          <w:right w:val="nil"/>
          <w:between w:val="nil"/>
        </w:pBdr>
        <w:spacing w:before="480" w:after="0" w:line="480" w:lineRule="auto"/>
      </w:pPr>
      <w:r>
        <w:rPr>
          <w:rFonts w:ascii="Century Gothic" w:eastAsia="Century Gothic" w:hAnsi="Century Gothic" w:cs="Century Gothic"/>
          <w:b/>
          <w:color w:val="000000"/>
        </w:rPr>
        <w:lastRenderedPageBreak/>
        <w:t>Level 1</w:t>
      </w:r>
    </w:p>
    <w:p w14:paraId="00000037" w14:textId="77777777" w:rsidR="008F0325" w:rsidRDefault="00884D4E" w:rsidP="003551A2">
      <w:pPr>
        <w:pStyle w:val="RSCletteredlist"/>
      </w:pPr>
      <w:r>
        <w:t>True</w:t>
      </w:r>
    </w:p>
    <w:p w14:paraId="00000038" w14:textId="77777777" w:rsidR="008F0325" w:rsidRDefault="00884D4E" w:rsidP="003551A2">
      <w:pPr>
        <w:pStyle w:val="RSCletteredlist"/>
      </w:pPr>
      <w:r>
        <w:t>False</w:t>
      </w:r>
    </w:p>
    <w:p w14:paraId="00000039" w14:textId="77777777" w:rsidR="008F0325" w:rsidRDefault="00884D4E" w:rsidP="003551A2">
      <w:pPr>
        <w:pStyle w:val="RSCletteredlist"/>
      </w:pPr>
      <w:r>
        <w:t>False</w:t>
      </w:r>
    </w:p>
    <w:p w14:paraId="0000003A" w14:textId="77777777" w:rsidR="008F0325" w:rsidRDefault="00884D4E" w:rsidP="003551A2">
      <w:pPr>
        <w:pStyle w:val="RSCletteredlist"/>
      </w:pPr>
      <w:r>
        <w:t>False</w:t>
      </w:r>
    </w:p>
    <w:p w14:paraId="0000003B" w14:textId="77777777" w:rsidR="008F0325" w:rsidRDefault="00884D4E" w:rsidP="003551A2">
      <w:pPr>
        <w:pStyle w:val="RSCletteredlist"/>
      </w:pPr>
      <w:r>
        <w:t>True</w:t>
      </w:r>
    </w:p>
    <w:p w14:paraId="0000003D" w14:textId="77777777" w:rsidR="008F0325" w:rsidRDefault="00884D4E" w:rsidP="003551A2">
      <w:pPr>
        <w:pBdr>
          <w:top w:val="nil"/>
          <w:left w:val="nil"/>
          <w:bottom w:val="nil"/>
          <w:right w:val="nil"/>
          <w:between w:val="nil"/>
        </w:pBdr>
        <w:spacing w:before="180"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w:t>
      </w:r>
    </w:p>
    <w:p w14:paraId="0000003E" w14:textId="77777777" w:rsidR="008F0325" w:rsidRDefault="00884D4E" w:rsidP="00FF27DB">
      <w:pPr>
        <w:pStyle w:val="RSCletteredlist"/>
        <w:numPr>
          <w:ilvl w:val="1"/>
          <w:numId w:val="32"/>
        </w:numPr>
      </w:pPr>
      <w:r>
        <w:t xml:space="preserve">False – </w:t>
      </w:r>
      <w:r w:rsidRPr="00FF27DB">
        <w:t>Carboxylic</w:t>
      </w:r>
      <w:r>
        <w:t xml:space="preserve"> acids </w:t>
      </w:r>
      <w:r w:rsidRPr="00FF27DB">
        <w:rPr>
          <w:b/>
        </w:rPr>
        <w:t>partially</w:t>
      </w:r>
      <w:r>
        <w:t xml:space="preserve"> ionise in water.</w:t>
      </w:r>
    </w:p>
    <w:p w14:paraId="0000003F" w14:textId="77777777" w:rsidR="008F0325" w:rsidRDefault="00884D4E" w:rsidP="00FF27DB">
      <w:pPr>
        <w:pStyle w:val="RSCletteredlist"/>
      </w:pPr>
      <w:r>
        <w:t xml:space="preserve">False – </w:t>
      </w:r>
      <w:r w:rsidRPr="00FF27DB">
        <w:t>Carboxylic</w:t>
      </w:r>
      <w:r>
        <w:t xml:space="preserve"> acids are </w:t>
      </w:r>
      <w:r>
        <w:rPr>
          <w:b/>
        </w:rPr>
        <w:t>weak</w:t>
      </w:r>
      <w:r>
        <w:t xml:space="preserve"> acids.</w:t>
      </w:r>
    </w:p>
    <w:p w14:paraId="00000040" w14:textId="77777777" w:rsidR="008F0325" w:rsidRDefault="00884D4E" w:rsidP="00FF27DB">
      <w:pPr>
        <w:pStyle w:val="RSCletteredlist"/>
      </w:pPr>
      <w:r>
        <w:t>True</w:t>
      </w:r>
    </w:p>
    <w:p w14:paraId="00000041" w14:textId="0A924890" w:rsidR="008F0325" w:rsidRDefault="00884D4E" w:rsidP="00FF27DB">
      <w:pPr>
        <w:pStyle w:val="RSCletteredlist"/>
      </w:pPr>
      <w:r>
        <w:t xml:space="preserve">False – The functional group of carboxylic acids is </w:t>
      </w:r>
      <m:oMath>
        <m:r>
          <m:rPr>
            <m:sty m:val="b"/>
          </m:rPr>
          <w:rPr>
            <w:rFonts w:ascii="Cambria Math" w:eastAsia="Cambria Math" w:hAnsi="Cambria Math" w:cs="Cambria Math"/>
          </w:rPr>
          <m:t>COOH</m:t>
        </m:r>
      </m:oMath>
      <w:r>
        <w:t>.</w:t>
      </w:r>
    </w:p>
    <w:p w14:paraId="00000042" w14:textId="77777777" w:rsidR="008F0325" w:rsidRDefault="00884D4E" w:rsidP="00FF27DB">
      <w:pPr>
        <w:pStyle w:val="RSCletteredlist"/>
      </w:pPr>
      <w:r>
        <w:t>True</w:t>
      </w:r>
    </w:p>
    <w:p w14:paraId="00000044" w14:textId="77777777" w:rsidR="008F0325" w:rsidRDefault="00884D4E" w:rsidP="00FF27DB">
      <w:pPr>
        <w:pBdr>
          <w:top w:val="nil"/>
          <w:left w:val="nil"/>
          <w:bottom w:val="nil"/>
          <w:right w:val="nil"/>
          <w:between w:val="nil"/>
        </w:pBdr>
        <w:spacing w:before="180"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3</w:t>
      </w:r>
    </w:p>
    <w:p w14:paraId="00000045" w14:textId="77777777" w:rsidR="008F0325" w:rsidRDefault="00884D4E" w:rsidP="008615B0">
      <w:pPr>
        <w:pStyle w:val="RSCletteredlist"/>
        <w:numPr>
          <w:ilvl w:val="1"/>
          <w:numId w:val="34"/>
        </w:numPr>
      </w:pPr>
      <w:r>
        <w:t xml:space="preserve">False – Carboxylic acids </w:t>
      </w:r>
      <w:r w:rsidRPr="008615B0">
        <w:rPr>
          <w:b/>
        </w:rPr>
        <w:t>partially</w:t>
      </w:r>
      <w:r>
        <w:t xml:space="preserve"> ionise in water.</w:t>
      </w:r>
    </w:p>
    <w:p w14:paraId="00000046" w14:textId="77777777" w:rsidR="008F0325" w:rsidRDefault="00884D4E" w:rsidP="008615B0">
      <w:pPr>
        <w:pStyle w:val="RSCletteredlist"/>
      </w:pPr>
      <w:r>
        <w:t>True</w:t>
      </w:r>
    </w:p>
    <w:p w14:paraId="00000047" w14:textId="77777777" w:rsidR="008F0325" w:rsidRDefault="00884D4E" w:rsidP="008615B0">
      <w:pPr>
        <w:pStyle w:val="RSCletteredlist"/>
      </w:pPr>
      <w:r>
        <w:t xml:space="preserve">False – Solutions of carboxylic acids in water have a pH </w:t>
      </w:r>
      <w:r>
        <w:rPr>
          <w:b/>
        </w:rPr>
        <w:t>below</w:t>
      </w:r>
      <w:r>
        <w:t xml:space="preserve"> 7.</w:t>
      </w:r>
    </w:p>
    <w:p w14:paraId="00000048" w14:textId="01CF161B" w:rsidR="008F0325" w:rsidRDefault="00884D4E" w:rsidP="008615B0">
      <w:pPr>
        <w:pStyle w:val="RSCletteredlist"/>
      </w:pPr>
      <w:r>
        <w:t xml:space="preserve">False – The functional group of carboxylic acids is </w:t>
      </w:r>
      <m:oMath>
        <m:r>
          <m:rPr>
            <m:sty m:val="b"/>
          </m:rPr>
          <w:rPr>
            <w:rFonts w:ascii="Cambria Math" w:eastAsia="Cambria Math" w:hAnsi="Cambria Math" w:cs="Cambria Math"/>
          </w:rPr>
          <m:t>COOH</m:t>
        </m:r>
      </m:oMath>
      <w:r>
        <w:t>.</w:t>
      </w:r>
    </w:p>
    <w:p w14:paraId="00000049" w14:textId="77777777" w:rsidR="008F0325" w:rsidRDefault="00884D4E" w:rsidP="008615B0">
      <w:pPr>
        <w:pStyle w:val="RSCletteredlist"/>
      </w:pPr>
      <w:r>
        <w:t>True</w:t>
      </w:r>
    </w:p>
    <w:p w14:paraId="0000004A" w14:textId="33291A00" w:rsidR="008F0325" w:rsidRDefault="00884D4E" w:rsidP="008615B0">
      <w:pPr>
        <w:pStyle w:val="RSCletteredlist"/>
      </w:pPr>
      <w:r>
        <w:t xml:space="preserve">False – The molecular formula for </w:t>
      </w:r>
      <w:proofErr w:type="spellStart"/>
      <w:r>
        <w:t>pentanoic</w:t>
      </w:r>
      <w:proofErr w:type="spellEnd"/>
      <w:r>
        <w:t xml:space="preserve"> acid is </w:t>
      </w:r>
      <m:oMath>
        <m:sSub>
          <m:sSubPr>
            <m:ctrlPr>
              <w:rPr>
                <w:rFonts w:ascii="Cambria Math" w:eastAsia="Cambria Math" w:hAnsi="Cambria Math" w:cs="Cambria Math"/>
                <w:b/>
                <w:iCs/>
              </w:rPr>
            </m:ctrlPr>
          </m:sSubPr>
          <m:e>
            <m:r>
              <m:rPr>
                <m:sty m:val="b"/>
              </m:rPr>
              <w:rPr>
                <w:rFonts w:ascii="Cambria Math" w:eastAsia="Cambria Math" w:hAnsi="Cambria Math" w:cs="Cambria Math"/>
              </w:rPr>
              <m:t>C</m:t>
            </m:r>
          </m:e>
          <m:sub>
            <m:r>
              <m:rPr>
                <m:sty m:val="bi"/>
              </m:rPr>
              <w:rPr>
                <w:rFonts w:ascii="Cambria Math" w:eastAsia="Cambria Math" w:hAnsi="Cambria Math" w:cs="Cambria Math"/>
              </w:rPr>
              <m:t>4</m:t>
            </m:r>
          </m:sub>
        </m:sSub>
        <m:sSub>
          <m:sSubPr>
            <m:ctrlPr>
              <w:rPr>
                <w:rFonts w:ascii="Cambria Math" w:eastAsia="Cambria Math" w:hAnsi="Cambria Math" w:cs="Cambria Math"/>
                <w:b/>
                <w:iCs/>
              </w:rPr>
            </m:ctrlPr>
          </m:sSubPr>
          <m:e>
            <m:r>
              <m:rPr>
                <m:sty m:val="b"/>
              </m:rPr>
              <w:rPr>
                <w:rFonts w:ascii="Cambria Math" w:eastAsia="Cambria Math" w:hAnsi="Cambria Math" w:cs="Cambria Math"/>
              </w:rPr>
              <m:t>H</m:t>
            </m:r>
          </m:e>
          <m:sub>
            <m:r>
              <m:rPr>
                <m:sty m:val="bi"/>
              </m:rPr>
              <w:rPr>
                <w:rFonts w:ascii="Cambria Math" w:eastAsia="Cambria Math" w:hAnsi="Cambria Math" w:cs="Cambria Math"/>
              </w:rPr>
              <m:t>9</m:t>
            </m:r>
          </m:sub>
        </m:sSub>
        <m:r>
          <m:rPr>
            <m:sty m:val="b"/>
          </m:rPr>
          <w:rPr>
            <w:rFonts w:ascii="Cambria Math" w:eastAsia="Cambria Math" w:hAnsi="Cambria Math" w:cs="Cambria Math"/>
          </w:rPr>
          <m:t>COOH</m:t>
        </m:r>
      </m:oMath>
      <w:r>
        <w:t>.</w:t>
      </w:r>
    </w:p>
    <w:p w14:paraId="0000004B" w14:textId="77777777" w:rsidR="008F0325" w:rsidRDefault="00884D4E" w:rsidP="008615B0">
      <w:pPr>
        <w:pStyle w:val="RSCletteredlist"/>
      </w:pPr>
      <w:r>
        <w:t xml:space="preserve">False – Ethanoic acid is a </w:t>
      </w:r>
      <w:r>
        <w:rPr>
          <w:b/>
        </w:rPr>
        <w:t xml:space="preserve">weaker </w:t>
      </w:r>
      <w:r>
        <w:t>acid than hydrochloric acid.</w:t>
      </w:r>
    </w:p>
    <w:p w14:paraId="47587F7E" w14:textId="75AEB0C6" w:rsidR="001E6914" w:rsidRDefault="00884D4E" w:rsidP="00217C54">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Like alcohols, carboxylic acids also contain an </w:t>
      </w:r>
      <m:oMath>
        <m:r>
          <m:rPr>
            <m:sty m:val="p"/>
          </m:rPr>
          <w:rPr>
            <w:rFonts w:ascii="Cambria Math" w:eastAsia="Cambria Math" w:hAnsi="Cambria Math" w:cs="Cambria Math"/>
            <w:color w:val="000000"/>
          </w:rPr>
          <m:t>–OH</m:t>
        </m:r>
      </m:oMath>
      <w:r w:rsidRPr="009830C7">
        <w:rPr>
          <w:rFonts w:ascii="Century Gothic" w:eastAsia="Century Gothic" w:hAnsi="Century Gothic" w:cs="Century Gothic"/>
          <w:color w:val="000000"/>
          <w:sz w:val="18"/>
          <w:szCs w:val="18"/>
        </w:rPr>
        <w:t xml:space="preserve"> </w:t>
      </w:r>
      <w:r>
        <w:rPr>
          <w:rFonts w:ascii="Century Gothic" w:eastAsia="Century Gothic" w:hAnsi="Century Gothic" w:cs="Century Gothic"/>
          <w:color w:val="000000"/>
        </w:rPr>
        <w:t>group, which many will find confusing. A common misconception is not including the ‘</w:t>
      </w:r>
      <w:r>
        <w:rPr>
          <w:rFonts w:ascii="Cambria Math" w:eastAsia="Cambria Math" w:hAnsi="Cambria Math" w:cs="Cambria Math"/>
          <w:color w:val="000000"/>
        </w:rPr>
        <w:t>C</w:t>
      </w:r>
      <w:r>
        <w:rPr>
          <w:rFonts w:ascii="Century Gothic" w:eastAsia="Century Gothic" w:hAnsi="Century Gothic" w:cs="Century Gothic"/>
          <w:color w:val="000000"/>
        </w:rPr>
        <w:t xml:space="preserve">’ in the </w:t>
      </w:r>
      <m:oMath>
        <m:r>
          <m:rPr>
            <m:sty m:val="p"/>
          </m:rPr>
          <w:rPr>
            <w:rFonts w:ascii="Cambria Math" w:eastAsia="Cambria Math" w:hAnsi="Cambria Math" w:cs="Cambria Math"/>
            <w:color w:val="000000"/>
          </w:rPr>
          <m:t>–COOH</m:t>
        </m:r>
      </m:oMath>
      <w:r w:rsidRPr="009830C7">
        <w:rPr>
          <w:rFonts w:ascii="Century Gothic" w:eastAsia="Century Gothic" w:hAnsi="Century Gothic" w:cs="Century Gothic"/>
          <w:color w:val="000000"/>
          <w:sz w:val="18"/>
          <w:szCs w:val="18"/>
        </w:rPr>
        <w:t xml:space="preserve"> </w:t>
      </w:r>
      <w:r>
        <w:rPr>
          <w:rFonts w:ascii="Century Gothic" w:eastAsia="Century Gothic" w:hAnsi="Century Gothic" w:cs="Century Gothic"/>
          <w:color w:val="000000"/>
        </w:rPr>
        <w:t>group</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when counting the number of carbon atoms to give the suffix of the name.</w:t>
      </w:r>
      <w:r w:rsidR="001E6914">
        <w:rPr>
          <w:rFonts w:ascii="Century Gothic" w:eastAsia="Century Gothic" w:hAnsi="Century Gothic" w:cs="Century Gothic"/>
          <w:color w:val="000000"/>
        </w:rPr>
        <w:br w:type="page"/>
      </w:r>
    </w:p>
    <w:p w14:paraId="0000004E" w14:textId="77777777" w:rsidR="008F0325" w:rsidRDefault="00884D4E" w:rsidP="00D22AC6">
      <w:pPr>
        <w:numPr>
          <w:ilvl w:val="0"/>
          <w:numId w:val="8"/>
        </w:numPr>
        <w:pBdr>
          <w:top w:val="nil"/>
          <w:left w:val="nil"/>
          <w:bottom w:val="nil"/>
          <w:right w:val="nil"/>
          <w:between w:val="nil"/>
        </w:pBdr>
        <w:spacing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Level 1, 2 and 3</w:t>
      </w:r>
    </w:p>
    <w:p w14:paraId="00000051" w14:textId="77777777" w:rsidR="008F0325" w:rsidRDefault="00884D4E" w:rsidP="0068609E">
      <w:pPr>
        <w:pBdr>
          <w:top w:val="nil"/>
          <w:left w:val="nil"/>
          <w:bottom w:val="nil"/>
          <w:right w:val="nil"/>
          <w:between w:val="nil"/>
        </w:pBdr>
        <w:spacing w:after="0" w:line="28" w:lineRule="atLeast"/>
        <w:ind w:left="360" w:firstLine="179"/>
        <w:rPr>
          <w:rFonts w:ascii="Century Gothic" w:eastAsia="Century Gothic" w:hAnsi="Century Gothic" w:cs="Century Gothic"/>
          <w:color w:val="000000"/>
        </w:rPr>
      </w:pPr>
      <w:r>
        <w:rPr>
          <w:rFonts w:ascii="Century Gothic" w:eastAsia="Century Gothic" w:hAnsi="Century Gothic" w:cs="Century Gothic"/>
          <w:color w:val="000000"/>
        </w:rPr>
        <w:t>Carboxylic acids react with:</w:t>
      </w:r>
    </w:p>
    <w:p w14:paraId="00000052" w14:textId="77777777" w:rsidR="008F0325" w:rsidRDefault="00884D4E" w:rsidP="0068609E">
      <w:pPr>
        <w:pStyle w:val="RSCBulletedlist"/>
        <w:spacing w:line="28" w:lineRule="atLeast"/>
      </w:pPr>
      <w:r w:rsidRPr="00343752">
        <w:t>metals</w:t>
      </w:r>
      <w:r>
        <w:t xml:space="preserve"> to form </w:t>
      </w:r>
      <w:r>
        <w:rPr>
          <w:b/>
        </w:rPr>
        <w:t>a salt</w:t>
      </w:r>
      <w:r>
        <w:t xml:space="preserve"> and </w:t>
      </w:r>
      <w:r>
        <w:rPr>
          <w:b/>
        </w:rPr>
        <w:t>hydrogen gas</w:t>
      </w:r>
    </w:p>
    <w:p w14:paraId="00000053" w14:textId="77777777" w:rsidR="008F0325" w:rsidRDefault="00884D4E" w:rsidP="0068609E">
      <w:pPr>
        <w:pStyle w:val="RSCBulletedlist"/>
        <w:spacing w:line="28" w:lineRule="atLeast"/>
      </w:pPr>
      <w:r>
        <w:t xml:space="preserve">bases to form </w:t>
      </w:r>
      <w:r>
        <w:rPr>
          <w:b/>
        </w:rPr>
        <w:t>a salt</w:t>
      </w:r>
      <w:r>
        <w:t xml:space="preserve"> and </w:t>
      </w:r>
      <w:r>
        <w:rPr>
          <w:b/>
        </w:rPr>
        <w:t>water</w:t>
      </w:r>
      <w:r>
        <w:t xml:space="preserve"> </w:t>
      </w:r>
    </w:p>
    <w:p w14:paraId="00000054" w14:textId="77777777" w:rsidR="008F0325" w:rsidRDefault="00884D4E" w:rsidP="0068609E">
      <w:pPr>
        <w:pStyle w:val="RSCBulletedlist"/>
        <w:spacing w:line="28" w:lineRule="atLeast"/>
      </w:pPr>
      <w:r w:rsidRPr="00343752">
        <w:t>carbonates</w:t>
      </w:r>
      <w:r>
        <w:t xml:space="preserve"> to form </w:t>
      </w:r>
      <w:r w:rsidRPr="0068609E">
        <w:rPr>
          <w:b/>
          <w:bCs/>
        </w:rPr>
        <w:t>a salt</w:t>
      </w:r>
      <w:r>
        <w:t xml:space="preserve">, </w:t>
      </w:r>
      <w:r w:rsidRPr="0068609E">
        <w:rPr>
          <w:b/>
          <w:bCs/>
        </w:rPr>
        <w:t>water</w:t>
      </w:r>
      <w:r>
        <w:t xml:space="preserve"> and </w:t>
      </w:r>
      <w:r w:rsidRPr="0068609E">
        <w:rPr>
          <w:b/>
          <w:bCs/>
        </w:rPr>
        <w:t>carbon dioxide gas</w:t>
      </w:r>
      <w:r>
        <w:t>.</w:t>
      </w:r>
    </w:p>
    <w:p w14:paraId="00000056" w14:textId="4A22B76A" w:rsidR="008F0325" w:rsidRDefault="00884D4E" w:rsidP="0068609E">
      <w:pPr>
        <w:pBdr>
          <w:top w:val="nil"/>
          <w:left w:val="nil"/>
          <w:bottom w:val="nil"/>
          <w:right w:val="nil"/>
          <w:between w:val="nil"/>
        </w:pBdr>
        <w:spacing w:before="240" w:after="120" w:line="22" w:lineRule="atLeast"/>
        <w:ind w:left="539"/>
        <w:rPr>
          <w:rFonts w:ascii="Century Gothic" w:eastAsia="Century Gothic" w:hAnsi="Century Gothic" w:cs="Century Gothic"/>
          <w:b/>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Some learners are confused by the idea of ‘lower’ when describing pH, assuming that substances with a lower pH are weaker. Many learners have problems differentiating between weak and strong acids and concentrated and dilute acids. Learners may need to revisit typical acid properties from </w:t>
      </w:r>
      <w:r w:rsidR="009830C7">
        <w:rPr>
          <w:rFonts w:ascii="Century Gothic" w:eastAsia="Century Gothic" w:hAnsi="Century Gothic" w:cs="Century Gothic"/>
          <w:color w:val="000000"/>
        </w:rPr>
        <w:t>11-14 studies</w:t>
      </w:r>
      <w:r>
        <w:rPr>
          <w:rFonts w:ascii="Century Gothic" w:eastAsia="Century Gothic" w:hAnsi="Century Gothic" w:cs="Century Gothic"/>
          <w:color w:val="000000"/>
        </w:rPr>
        <w:t>.</w:t>
      </w:r>
    </w:p>
    <w:p w14:paraId="00000058" w14:textId="77777777" w:rsidR="008F0325" w:rsidRDefault="00884D4E" w:rsidP="007B4D55">
      <w:pPr>
        <w:pStyle w:val="RSCH2"/>
      </w:pPr>
      <w:r>
        <w:t xml:space="preserve">Carboxylic acids: test </w:t>
      </w:r>
      <w:proofErr w:type="gramStart"/>
      <w:r>
        <w:t>myself</w:t>
      </w:r>
      <w:proofErr w:type="gramEnd"/>
    </w:p>
    <w:p w14:paraId="0000005A" w14:textId="77777777" w:rsidR="008F0325" w:rsidRDefault="00884D4E" w:rsidP="00217C54">
      <w:pPr>
        <w:numPr>
          <w:ilvl w:val="0"/>
          <w:numId w:val="9"/>
        </w:numPr>
        <w:pBdr>
          <w:top w:val="nil"/>
          <w:left w:val="nil"/>
          <w:bottom w:val="nil"/>
          <w:right w:val="nil"/>
          <w:between w:val="nil"/>
        </w:pBdr>
        <w:spacing w:after="0"/>
      </w:pPr>
      <w:r>
        <w:rPr>
          <w:rFonts w:ascii="Century Gothic" w:eastAsia="Century Gothic" w:hAnsi="Century Gothic" w:cs="Century Gothic"/>
          <w:b/>
          <w:color w:val="000000"/>
        </w:rPr>
        <w:t>Level 1</w:t>
      </w:r>
    </w:p>
    <w:p w14:paraId="51779EB6" w14:textId="77777777" w:rsidR="009830C7" w:rsidRDefault="009830C7" w:rsidP="00217C54">
      <w:pPr>
        <w:pBdr>
          <w:top w:val="nil"/>
          <w:left w:val="nil"/>
          <w:bottom w:val="nil"/>
          <w:right w:val="nil"/>
          <w:between w:val="nil"/>
        </w:pBdr>
        <w:spacing w:before="180" w:after="0"/>
        <w:ind w:left="1078" w:hanging="539"/>
        <w:rPr>
          <w:rFonts w:ascii="Cambria Math" w:eastAsia="Cambria Math" w:hAnsi="Cambria Math" w:cs="Cambria Math"/>
          <w:color w:val="000000"/>
        </w:rPr>
      </w:pPr>
      <m:oMath>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C</m:t>
            </m:r>
          </m:e>
          <m:sub>
            <m:r>
              <w:rPr>
                <w:rFonts w:ascii="Cambria Math" w:eastAsia="Cambria Math" w:hAnsi="Cambria Math" w:cs="Cambria Math"/>
                <w:color w:val="000000"/>
              </w:rPr>
              <m:t>5</m:t>
            </m:r>
          </m:sub>
        </m:sSub>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11</m:t>
            </m:r>
          </m:sub>
        </m:sSub>
        <m:r>
          <m:rPr>
            <m:sty m:val="p"/>
          </m:rPr>
          <w:rPr>
            <w:rFonts w:ascii="Cambria Math" w:eastAsia="Cambria Math" w:hAnsi="Cambria Math" w:cs="Cambria Math"/>
            <w:color w:val="000000"/>
          </w:rPr>
          <m:t>COOH</m:t>
        </m:r>
      </m:oMath>
      <w:r>
        <w:rPr>
          <w:rFonts w:ascii="Cambria Math" w:eastAsia="Cambria Math" w:hAnsi="Cambria Math" w:cs="Cambria Math"/>
          <w:color w:val="000000"/>
        </w:rPr>
        <w:t xml:space="preserve"> </w:t>
      </w:r>
    </w:p>
    <w:p w14:paraId="0000005D" w14:textId="5298F83A" w:rsidR="008F0325" w:rsidRDefault="00884D4E" w:rsidP="00217C54">
      <w:pPr>
        <w:pBdr>
          <w:top w:val="nil"/>
          <w:left w:val="nil"/>
          <w:bottom w:val="nil"/>
          <w:right w:val="nil"/>
          <w:between w:val="nil"/>
        </w:pBdr>
        <w:spacing w:before="180" w:after="0"/>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0000005E" w14:textId="763D3F17" w:rsidR="008F0325" w:rsidRDefault="009830C7" w:rsidP="00217C54">
      <w:pPr>
        <w:pBdr>
          <w:top w:val="nil"/>
          <w:left w:val="nil"/>
          <w:bottom w:val="nil"/>
          <w:right w:val="nil"/>
          <w:between w:val="nil"/>
        </w:pBdr>
        <w:ind w:left="1078" w:hanging="539"/>
        <w:rPr>
          <w:rFonts w:ascii="Cambria Math" w:eastAsia="Cambria Math" w:hAnsi="Cambria Math" w:cs="Cambria Math"/>
          <w:color w:val="000000"/>
          <w:sz w:val="26"/>
          <w:szCs w:val="26"/>
        </w:rPr>
      </w:pPr>
      <m:oMath>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C</m:t>
            </m:r>
          </m:e>
          <m:sub>
            <m:r>
              <w:rPr>
                <w:rFonts w:ascii="Cambria Math" w:eastAsia="Cambria Math" w:hAnsi="Cambria Math" w:cs="Cambria Math"/>
                <w:color w:val="000000"/>
              </w:rPr>
              <m:t>5</m:t>
            </m:r>
          </m:sub>
        </m:sSub>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11</m:t>
            </m:r>
          </m:sub>
        </m:sSub>
        <m:r>
          <m:rPr>
            <m:sty m:val="p"/>
          </m:rPr>
          <w:rPr>
            <w:rFonts w:ascii="Cambria Math" w:eastAsia="Cambria Math" w:hAnsi="Cambria Math" w:cs="Cambria Math"/>
            <w:color w:val="000000"/>
          </w:rPr>
          <m:t>COOH</m:t>
        </m:r>
      </m:oMath>
      <w:r w:rsidR="00884D4E">
        <w:rPr>
          <w:rFonts w:ascii="Cambria Math" w:eastAsia="Cambria Math" w:hAnsi="Cambria Math" w:cs="Cambria Math"/>
          <w:color w:val="000000"/>
        </w:rPr>
        <w:t xml:space="preserve"> </w:t>
      </w:r>
      <w:r w:rsidR="00884D4E">
        <w:rPr>
          <w:rFonts w:ascii="Century Gothic" w:eastAsia="Century Gothic" w:hAnsi="Century Gothic" w:cs="Century Gothic"/>
          <w:b/>
          <w:color w:val="000000"/>
        </w:rPr>
        <w:t>and</w:t>
      </w:r>
      <w:r w:rsidR="00884D4E">
        <w:rPr>
          <w:rFonts w:ascii="Cambria Math" w:eastAsia="Cambria Math" w:hAnsi="Cambria Math" w:cs="Cambria Math"/>
          <w:color w:val="000000"/>
        </w:rPr>
        <w:t xml:space="preserve"> </w:t>
      </w:r>
      <m:oMath>
        <m:r>
          <m:rPr>
            <m:sty m:val="p"/>
          </m:rPr>
          <w:rPr>
            <w:rFonts w:ascii="Cambria Math" w:eastAsia="Cambria Math" w:hAnsi="Cambria Math" w:cs="Cambria Math"/>
            <w:color w:val="000000"/>
          </w:rPr>
          <m:t>HCOOH</m:t>
        </m:r>
      </m:oMath>
    </w:p>
    <w:p w14:paraId="786F200C" w14:textId="5E203DFA" w:rsidR="00687232" w:rsidRPr="00217C54" w:rsidRDefault="00884D4E" w:rsidP="00217C54">
      <w:pPr>
        <w:pBdr>
          <w:top w:val="nil"/>
          <w:left w:val="nil"/>
          <w:bottom w:val="nil"/>
          <w:right w:val="nil"/>
          <w:between w:val="nil"/>
        </w:pBdr>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Learners need to be able to recognise the functional groups when written in molecular formula or structural formula.</w:t>
      </w:r>
    </w:p>
    <w:p w14:paraId="00000061" w14:textId="0428800F" w:rsidR="008F0325" w:rsidRPr="00503D98" w:rsidRDefault="00884D4E" w:rsidP="00687232">
      <w:pPr>
        <w:numPr>
          <w:ilvl w:val="0"/>
          <w:numId w:val="9"/>
        </w:numPr>
        <w:pBdr>
          <w:top w:val="nil"/>
          <w:left w:val="nil"/>
          <w:bottom w:val="nil"/>
          <w:right w:val="nil"/>
          <w:between w:val="nil"/>
        </w:pBdr>
        <w:spacing w:after="0" w:line="480" w:lineRule="auto"/>
      </w:pPr>
      <w:r>
        <w:rPr>
          <w:rFonts w:ascii="Century Gothic" w:eastAsia="Century Gothic" w:hAnsi="Century Gothic" w:cs="Century Gothic"/>
          <w:b/>
          <w:color w:val="000000"/>
        </w:rPr>
        <w:t>Level 1, 2 and 3</w:t>
      </w:r>
    </w:p>
    <w:p w14:paraId="32BB7680" w14:textId="059FE7BD" w:rsidR="00503D98" w:rsidRDefault="00217C54" w:rsidP="00503D98">
      <w:pPr>
        <w:pBdr>
          <w:top w:val="nil"/>
          <w:left w:val="nil"/>
          <w:bottom w:val="nil"/>
          <w:right w:val="nil"/>
          <w:between w:val="nil"/>
        </w:pBdr>
        <w:spacing w:after="0" w:line="480" w:lineRule="auto"/>
        <w:jc w:val="center"/>
      </w:pPr>
      <w:r>
        <w:rPr>
          <w:noProof/>
        </w:rPr>
        <w:drawing>
          <wp:inline distT="0" distB="0" distL="0" distR="0" wp14:anchorId="6AF7BEBC" wp14:editId="7718198E">
            <wp:extent cx="2781300" cy="1729219"/>
            <wp:effectExtent l="0" t="0" r="0" b="4445"/>
            <wp:docPr id="2040642625" name="Picture 1" descr="There is a displayed formula. It has two capital letters C connected by a single line in the middle. The first C has single lines to three capital letters H. The second letter C has two lines to a capital letter O and a single line to a second letter O which also has a single line to a capital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42625" name="Picture 1" descr="There is a displayed formula. It has two capital letters C connected by a single line in the middle. The first C has single lines to three capital letters H. The second letter C has two lines to a capital letter O and a single line to a second letter O which also has a single line to a capital letter H."/>
                    <pic:cNvPicPr/>
                  </pic:nvPicPr>
                  <pic:blipFill rotWithShape="1">
                    <a:blip r:embed="rId15" cstate="print">
                      <a:extLst>
                        <a:ext uri="{28A0092B-C50C-407E-A947-70E740481C1C}">
                          <a14:useLocalDpi xmlns:a14="http://schemas.microsoft.com/office/drawing/2010/main" val="0"/>
                        </a:ext>
                      </a:extLst>
                    </a:blip>
                    <a:srcRect l="16752" t="7974" r="17173" b="9900"/>
                    <a:stretch/>
                  </pic:blipFill>
                  <pic:spPr bwMode="auto">
                    <a:xfrm>
                      <a:off x="0" y="0"/>
                      <a:ext cx="2787488" cy="1733066"/>
                    </a:xfrm>
                    <a:prstGeom prst="rect">
                      <a:avLst/>
                    </a:prstGeom>
                    <a:ln>
                      <a:noFill/>
                    </a:ln>
                    <a:extLst>
                      <a:ext uri="{53640926-AAD7-44D8-BBD7-CCE9431645EC}">
                        <a14:shadowObscured xmlns:a14="http://schemas.microsoft.com/office/drawing/2010/main"/>
                      </a:ext>
                    </a:extLst>
                  </pic:spPr>
                </pic:pic>
              </a:graphicData>
            </a:graphic>
          </wp:inline>
        </w:drawing>
      </w:r>
    </w:p>
    <w:p w14:paraId="00000065" w14:textId="6EA5431A" w:rsidR="008F0325" w:rsidRDefault="00884D4E" w:rsidP="00217C54">
      <w:pPr>
        <w:pStyle w:val="RSCindentedwrite-intext"/>
        <w:spacing w:line="259" w:lineRule="auto"/>
      </w:pPr>
      <w:r>
        <w:rPr>
          <w:b/>
          <w:color w:val="C00000"/>
        </w:rPr>
        <w:t>Guidance</w:t>
      </w:r>
      <w:r>
        <w:t xml:space="preserve">: Displayed formulas need to show every bond. Learners may forget to draw the bond between the </w:t>
      </w:r>
      <w:r w:rsidRPr="00110FC0">
        <w:rPr>
          <w:rFonts w:ascii="Cambria Math" w:eastAsia="Cambria Math" w:hAnsi="Cambria Math" w:cs="Cambria Math"/>
        </w:rPr>
        <w:t>O</w:t>
      </w:r>
      <w:r>
        <w:t xml:space="preserve"> and </w:t>
      </w:r>
      <w:r w:rsidRPr="00110FC0">
        <w:rPr>
          <w:rFonts w:ascii="Cambria Math" w:eastAsia="Cambria Math" w:hAnsi="Cambria Math" w:cs="Cambria Math"/>
        </w:rPr>
        <w:t>H</w:t>
      </w:r>
      <w:r>
        <w:t xml:space="preserve"> or may include an extra </w:t>
      </w:r>
      <w:r>
        <w:rPr>
          <w:rFonts w:ascii="Cambria Math" w:eastAsia="Cambria Math" w:hAnsi="Cambria Math" w:cs="Cambria Math"/>
          <w:sz w:val="26"/>
          <w:szCs w:val="26"/>
        </w:rPr>
        <w:t>–</w:t>
      </w:r>
      <m:oMath>
        <m:r>
          <m:rPr>
            <m:sty m:val="p"/>
          </m:rPr>
          <w:rPr>
            <w:rFonts w:ascii="Cambria Math" w:eastAsia="Cambria Math" w:hAnsi="Cambria Math" w:cs="Cambria Math"/>
          </w:rPr>
          <m:t>C</m:t>
        </m:r>
        <m:sSub>
          <m:sSubPr>
            <m:ctrlPr>
              <w:rPr>
                <w:rFonts w:ascii="Cambria Math" w:eastAsia="Cambria Math" w:hAnsi="Cambria Math" w:cs="Cambria Math"/>
                <w:iCs/>
              </w:rPr>
            </m:ctrlPr>
          </m:sSubPr>
          <m:e>
            <m:r>
              <m:rPr>
                <m:sty m:val="p"/>
              </m:rPr>
              <w:rPr>
                <w:rFonts w:ascii="Cambria Math" w:eastAsia="Cambria Math" w:hAnsi="Cambria Math" w:cs="Cambria Math"/>
              </w:rPr>
              <m:t>H</m:t>
            </m:r>
          </m:e>
          <m:sub>
            <m:r>
              <w:rPr>
                <w:rFonts w:ascii="Cambria Math" w:eastAsia="Cambria Math" w:hAnsi="Cambria Math" w:cs="Cambria Math"/>
              </w:rPr>
              <m:t>2</m:t>
            </m:r>
          </m:sub>
        </m:sSub>
      </m:oMath>
      <w:r w:rsidRPr="00110FC0">
        <w:rPr>
          <w:sz w:val="18"/>
          <w:szCs w:val="18"/>
        </w:rPr>
        <w:t xml:space="preserve"> </w:t>
      </w:r>
      <w:r>
        <w:t>group in the formula because they have not included the ‘</w:t>
      </w:r>
      <w:r w:rsidRPr="00110FC0">
        <w:rPr>
          <w:rFonts w:ascii="Cambria Math" w:eastAsia="Cambria Math" w:hAnsi="Cambria Math" w:cs="Cambria Math"/>
        </w:rPr>
        <w:t>C</w:t>
      </w:r>
      <w:r>
        <w:t xml:space="preserve">’ in the </w:t>
      </w:r>
      <w:r w:rsidRPr="00110FC0">
        <w:rPr>
          <w:rFonts w:ascii="Cambria Math" w:eastAsia="Cambria Math" w:hAnsi="Cambria Math" w:cs="Cambria Math"/>
        </w:rPr>
        <w:t>–COOH</w:t>
      </w:r>
      <w:r w:rsidRPr="00110FC0">
        <w:rPr>
          <w:sz w:val="18"/>
          <w:szCs w:val="18"/>
        </w:rPr>
        <w:t xml:space="preserve"> </w:t>
      </w:r>
      <w:r>
        <w:t>group when working out the number of carbon atoms from the name.</w:t>
      </w:r>
    </w:p>
    <w:p w14:paraId="00000066" w14:textId="77777777" w:rsidR="008F0325" w:rsidRDefault="00884D4E" w:rsidP="00D22AC6">
      <w:pPr>
        <w:numPr>
          <w:ilvl w:val="0"/>
          <w:numId w:val="9"/>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67" w14:textId="77777777" w:rsidR="008F0325" w:rsidRDefault="00884D4E" w:rsidP="00044BE4">
      <w:pPr>
        <w:pStyle w:val="RSCindentedwrite-intext"/>
      </w:pPr>
      <w:r>
        <w:t>hydrogen ions</w:t>
      </w:r>
    </w:p>
    <w:p w14:paraId="00000068" w14:textId="26ACE549" w:rsidR="0068609E" w:rsidRDefault="00884D4E" w:rsidP="00217C54">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There is an associated misconception here that learners assume that compounds containing only </w:t>
      </w:r>
      <w:r w:rsidRPr="00217C54">
        <w:rPr>
          <w:rFonts w:ascii="Cambria Math" w:eastAsia="Cambria Math" w:hAnsi="Cambria Math" w:cs="Cambria Math"/>
          <w:color w:val="000000"/>
        </w:rPr>
        <w:t>C–H</w:t>
      </w:r>
      <w:r w:rsidRPr="00217C54">
        <w:rPr>
          <w:rFonts w:ascii="Century Gothic" w:eastAsia="Century Gothic" w:hAnsi="Century Gothic" w:cs="Century Gothic"/>
          <w:color w:val="000000"/>
          <w:sz w:val="18"/>
          <w:szCs w:val="18"/>
        </w:rPr>
        <w:t xml:space="preserve"> </w:t>
      </w:r>
      <w:r>
        <w:rPr>
          <w:rFonts w:ascii="Century Gothic" w:eastAsia="Century Gothic" w:hAnsi="Century Gothic" w:cs="Century Gothic"/>
          <w:color w:val="000000"/>
        </w:rPr>
        <w:t>bonds also form hydrogen ions.</w:t>
      </w:r>
    </w:p>
    <w:p w14:paraId="51E4DC56" w14:textId="77777777" w:rsidR="0068609E" w:rsidRDefault="0068609E">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0000006A" w14:textId="77777777" w:rsidR="008F0325" w:rsidRDefault="00884D4E" w:rsidP="00D978BB">
      <w:pPr>
        <w:numPr>
          <w:ilvl w:val="0"/>
          <w:numId w:val="9"/>
        </w:numPr>
        <w:pBdr>
          <w:top w:val="nil"/>
          <w:left w:val="nil"/>
          <w:bottom w:val="nil"/>
          <w:right w:val="nil"/>
          <w:between w:val="nil"/>
        </w:pBdr>
        <w:spacing w:before="300" w:after="0" w:line="480" w:lineRule="auto"/>
      </w:pPr>
      <w:r>
        <w:rPr>
          <w:rFonts w:ascii="Century Gothic" w:eastAsia="Century Gothic" w:hAnsi="Century Gothic" w:cs="Century Gothic"/>
          <w:b/>
          <w:color w:val="000000"/>
        </w:rPr>
        <w:lastRenderedPageBreak/>
        <w:t>Level 1, 2 and 3</w:t>
      </w:r>
    </w:p>
    <w:p w14:paraId="0000006B" w14:textId="6B018A8A" w:rsidR="008F0325" w:rsidRDefault="00884D4E" w:rsidP="00D978BB">
      <w:pPr>
        <w:pStyle w:val="RSCletteredlist"/>
        <w:numPr>
          <w:ilvl w:val="1"/>
          <w:numId w:val="37"/>
        </w:numPr>
      </w:pPr>
      <w:r w:rsidRPr="00D978BB">
        <w:t>ethanoic</w:t>
      </w:r>
      <w:r>
        <w:t xml:space="preserve"> acid + </w:t>
      </w:r>
      <w:r w:rsidRPr="00D978BB">
        <w:rPr>
          <w:b/>
        </w:rPr>
        <w:t>magnesium</w:t>
      </w:r>
      <w:r>
        <w:t xml:space="preserve"> → magnesium ethanoate +</w:t>
      </w:r>
      <w:r w:rsidRPr="00D978BB">
        <w:rPr>
          <w:b/>
        </w:rPr>
        <w:t xml:space="preserve"> hydrogen </w:t>
      </w:r>
    </w:p>
    <w:p w14:paraId="0000006C" w14:textId="352CC4B9" w:rsidR="008F0325" w:rsidRDefault="00884D4E" w:rsidP="00D978BB">
      <w:pPr>
        <w:pStyle w:val="RSCletteredlist"/>
      </w:pPr>
      <w:r>
        <w:t xml:space="preserve">ethanoic acid + magnesium oxide → </w:t>
      </w:r>
      <w:r>
        <w:rPr>
          <w:b/>
        </w:rPr>
        <w:t>magnesium ethanoate</w:t>
      </w:r>
      <w:r>
        <w:t xml:space="preserve"> + </w:t>
      </w:r>
      <w:r>
        <w:rPr>
          <w:b/>
        </w:rPr>
        <w:t>water</w:t>
      </w:r>
    </w:p>
    <w:p w14:paraId="0000006D" w14:textId="1183B8F6" w:rsidR="008F0325" w:rsidRDefault="00884D4E" w:rsidP="00D978BB">
      <w:pPr>
        <w:pStyle w:val="RSCletteredlist"/>
      </w:pPr>
      <w:r>
        <w:t xml:space="preserve">ethanoic </w:t>
      </w:r>
      <w:r w:rsidRPr="00D978BB">
        <w:t>acid</w:t>
      </w:r>
      <w:r>
        <w:t xml:space="preserve"> + </w:t>
      </w:r>
      <w:r>
        <w:rPr>
          <w:b/>
        </w:rPr>
        <w:t>magnesium carbonate</w:t>
      </w:r>
      <w:r>
        <w:t xml:space="preserve"> → </w:t>
      </w:r>
      <w:r>
        <w:rPr>
          <w:b/>
        </w:rPr>
        <w:t>magnesium ethanoate</w:t>
      </w:r>
      <w:r>
        <w:t xml:space="preserve"> + </w:t>
      </w:r>
      <w:r>
        <w:rPr>
          <w:b/>
        </w:rPr>
        <w:t>water</w:t>
      </w:r>
      <w:r>
        <w:t xml:space="preserve"> + carbon dioxide </w:t>
      </w:r>
    </w:p>
    <w:p w14:paraId="7AE25DF9" w14:textId="655CD7ED" w:rsidR="00EA03D2" w:rsidRPr="00217C54" w:rsidRDefault="00884D4E" w:rsidP="00217C54">
      <w:pPr>
        <w:pStyle w:val="RSCindentedwrite-intext"/>
      </w:pPr>
      <w:r>
        <w:rPr>
          <w:b/>
          <w:color w:val="C00000"/>
        </w:rPr>
        <w:t>Guidance</w:t>
      </w:r>
      <w:r>
        <w:t>: This question follows on from question 1.4.</w:t>
      </w:r>
    </w:p>
    <w:p w14:paraId="00000070" w14:textId="77777777" w:rsidR="008F0325" w:rsidRDefault="00884D4E" w:rsidP="00D978BB">
      <w:pPr>
        <w:numPr>
          <w:ilvl w:val="0"/>
          <w:numId w:val="9"/>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71" w14:textId="3C775E8E" w:rsidR="008F0325" w:rsidRDefault="00BE3A63" w:rsidP="008F56A9">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color w:val="000000"/>
        </w:rPr>
        <w:t>B,</w:t>
      </w:r>
      <w:r w:rsidR="00477CD4">
        <w:rPr>
          <w:rFonts w:ascii="Century Gothic" w:eastAsia="Century Gothic" w:hAnsi="Century Gothic" w:cs="Century Gothic"/>
          <w:color w:val="C00000"/>
        </w:rPr>
        <w:tab/>
        <w:t xml:space="preserve"> </w:t>
      </w:r>
      <w:r w:rsidR="00477CD4">
        <w:rPr>
          <w:rFonts w:ascii="Century Gothic" w:eastAsia="Century Gothic" w:hAnsi="Century Gothic" w:cs="Century Gothic"/>
          <w:b/>
          <w:color w:val="000000"/>
        </w:rPr>
        <w:t>carboxylic acid  +  alcohol  →  ester  +  water</w:t>
      </w:r>
    </w:p>
    <w:p w14:paraId="00000072" w14:textId="77777777" w:rsidR="008F0325" w:rsidRDefault="00884D4E" w:rsidP="00B42246">
      <w:pPr>
        <w:pBdr>
          <w:top w:val="nil"/>
          <w:left w:val="nil"/>
          <w:bottom w:val="nil"/>
          <w:right w:val="nil"/>
          <w:between w:val="nil"/>
        </w:pBdr>
        <w:spacing w:after="120" w:line="254" w:lineRule="auto"/>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Learners need to remember that water is also produced in this reaction.</w:t>
      </w:r>
    </w:p>
    <w:p w14:paraId="00000074" w14:textId="77777777" w:rsidR="008F0325" w:rsidRDefault="00884D4E" w:rsidP="008F56A9">
      <w:pPr>
        <w:numPr>
          <w:ilvl w:val="0"/>
          <w:numId w:val="9"/>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75" w14:textId="77777777" w:rsidR="008F0325" w:rsidRDefault="00884D4E" w:rsidP="008F56A9">
      <w:pPr>
        <w:pStyle w:val="RSCindentedwrite-intext"/>
        <w:rPr>
          <w:b/>
        </w:rPr>
      </w:pPr>
      <w:r>
        <w:t xml:space="preserve">The ester functional group is </w:t>
      </w:r>
      <w:r w:rsidRPr="00217C54">
        <w:rPr>
          <w:rFonts w:ascii="Cambria Math" w:eastAsia="Cambria Math" w:hAnsi="Cambria Math" w:cs="Cambria Math"/>
        </w:rPr>
        <w:t>–COO–</w:t>
      </w:r>
      <w:r w:rsidRPr="00217C54">
        <w:t>.</w:t>
      </w:r>
    </w:p>
    <w:p w14:paraId="00000076" w14:textId="77777777" w:rsidR="008F0325" w:rsidRDefault="00884D4E" w:rsidP="00B42246">
      <w:pPr>
        <w:pBdr>
          <w:top w:val="nil"/>
          <w:left w:val="nil"/>
          <w:bottom w:val="nil"/>
          <w:right w:val="nil"/>
          <w:between w:val="nil"/>
        </w:pBdr>
        <w:spacing w:after="0" w:line="254" w:lineRule="auto"/>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Learners may not recognise that the ester functional group is found in the middle of the molecule.</w:t>
      </w:r>
    </w:p>
    <w:p w14:paraId="00000078" w14:textId="77777777" w:rsidR="008F0325" w:rsidRDefault="00884D4E" w:rsidP="00D22AC6">
      <w:pPr>
        <w:numPr>
          <w:ilvl w:val="0"/>
          <w:numId w:val="9"/>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79" w14:textId="32644F1A" w:rsidR="008F0325" w:rsidRDefault="00884D4E" w:rsidP="006E40B4">
      <w:pPr>
        <w:pStyle w:val="RSCindentedwrite-intext"/>
      </w:pPr>
      <w:r w:rsidRPr="006E40B4">
        <w:t>The</w:t>
      </w:r>
      <w:r>
        <w:t xml:space="preserve"> ester is ethyl ethanoate</w:t>
      </w:r>
      <w:r w:rsidR="006C2ED7">
        <w:t>.</w:t>
      </w:r>
      <w:r>
        <w:t xml:space="preserve"> </w:t>
      </w:r>
    </w:p>
    <w:p w14:paraId="0000007A" w14:textId="77777777" w:rsidR="008F0325" w:rsidRDefault="00884D4E" w:rsidP="00B42246">
      <w:pPr>
        <w:pBdr>
          <w:top w:val="nil"/>
          <w:left w:val="nil"/>
          <w:bottom w:val="nil"/>
          <w:right w:val="nil"/>
          <w:between w:val="nil"/>
        </w:pBdr>
        <w:spacing w:after="120" w:line="254" w:lineRule="auto"/>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Learners may find it helpful to remember that the first part of the ester name is derived from the alcohol, with ‘–</w:t>
      </w:r>
      <w:proofErr w:type="spellStart"/>
      <w:r>
        <w:rPr>
          <w:rFonts w:ascii="Century Gothic" w:eastAsia="Century Gothic" w:hAnsi="Century Gothic" w:cs="Century Gothic"/>
          <w:color w:val="000000"/>
        </w:rPr>
        <w:t>yl</w:t>
      </w:r>
      <w:proofErr w:type="spellEnd"/>
      <w:r>
        <w:rPr>
          <w:rFonts w:ascii="Century Gothic" w:eastAsia="Century Gothic" w:hAnsi="Century Gothic" w:cs="Century Gothic"/>
          <w:color w:val="000000"/>
        </w:rPr>
        <w:t>’ added and the second part of the name is derived from the carboxylic acid with ‘–</w:t>
      </w:r>
      <w:proofErr w:type="spellStart"/>
      <w:r>
        <w:rPr>
          <w:rFonts w:ascii="Century Gothic" w:eastAsia="Century Gothic" w:hAnsi="Century Gothic" w:cs="Century Gothic"/>
          <w:color w:val="000000"/>
        </w:rPr>
        <w:t>oate</w:t>
      </w:r>
      <w:proofErr w:type="spellEnd"/>
      <w:r>
        <w:rPr>
          <w:rFonts w:ascii="Century Gothic" w:eastAsia="Century Gothic" w:hAnsi="Century Gothic" w:cs="Century Gothic"/>
          <w:color w:val="000000"/>
        </w:rPr>
        <w:t>’ added. But this will still present problems with ‘eth–’ and ‘</w:t>
      </w:r>
      <w:proofErr w:type="spellStart"/>
      <w:r>
        <w:rPr>
          <w:rFonts w:ascii="Century Gothic" w:eastAsia="Century Gothic" w:hAnsi="Century Gothic" w:cs="Century Gothic"/>
          <w:color w:val="000000"/>
        </w:rPr>
        <w:t>ethan</w:t>
      </w:r>
      <w:proofErr w:type="spellEnd"/>
      <w:r>
        <w:rPr>
          <w:rFonts w:ascii="Century Gothic" w:eastAsia="Century Gothic" w:hAnsi="Century Gothic" w:cs="Century Gothic"/>
          <w:color w:val="000000"/>
        </w:rPr>
        <w:t xml:space="preserve">–’ and when to use which. </w:t>
      </w:r>
    </w:p>
    <w:p w14:paraId="0000007C" w14:textId="77777777" w:rsidR="008F0325" w:rsidRDefault="00884D4E" w:rsidP="00D22AC6">
      <w:pPr>
        <w:numPr>
          <w:ilvl w:val="0"/>
          <w:numId w:val="9"/>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7D" w14:textId="715DAD4B" w:rsidR="008F0325" w:rsidRPr="00217C54" w:rsidRDefault="00217C54" w:rsidP="006E40B4">
      <w:pPr>
        <w:pBdr>
          <w:top w:val="nil"/>
          <w:left w:val="nil"/>
          <w:bottom w:val="nil"/>
          <w:right w:val="nil"/>
          <w:between w:val="nil"/>
        </w:pBdr>
        <w:spacing w:after="0" w:line="480" w:lineRule="auto"/>
        <w:ind w:left="1078" w:hanging="539"/>
        <w:rPr>
          <w:rFonts w:ascii="Cambria Math" w:eastAsia="Cambria Math" w:hAnsi="Cambria Math" w:cs="Cambria Math"/>
          <w:b/>
          <w:iCs/>
          <w:color w:val="000000"/>
        </w:rPr>
      </w:pPr>
      <m:oMathPara>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OH    +   2[O]   →   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 xml:space="preserve">COOH  +  </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O</m:t>
          </m:r>
        </m:oMath>
      </m:oMathPara>
    </w:p>
    <w:p w14:paraId="0000007E" w14:textId="77777777" w:rsidR="008F0325" w:rsidRDefault="00884D4E" w:rsidP="00B42246">
      <w:pPr>
        <w:pBdr>
          <w:top w:val="nil"/>
          <w:left w:val="nil"/>
          <w:bottom w:val="nil"/>
          <w:right w:val="nil"/>
          <w:between w:val="nil"/>
        </w:pBdr>
        <w:spacing w:after="0" w:line="254" w:lineRule="auto"/>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Learners probably studied this in the alcohol topic. They need to recall that </w:t>
      </w:r>
      <w:r w:rsidRPr="00217C54">
        <w:rPr>
          <w:rFonts w:ascii="Cambria Math" w:eastAsia="Cambria Math" w:hAnsi="Cambria Math" w:cs="Cambria Math"/>
          <w:color w:val="000000"/>
        </w:rPr>
        <w:t>[O]</w:t>
      </w:r>
      <w:r w:rsidRPr="00217C54">
        <w:rPr>
          <w:rFonts w:ascii="Century Gothic" w:eastAsia="Century Gothic" w:hAnsi="Century Gothic" w:cs="Century Gothic"/>
          <w:color w:val="000000"/>
          <w:sz w:val="18"/>
          <w:szCs w:val="18"/>
        </w:rPr>
        <w:t xml:space="preserve"> </w:t>
      </w:r>
      <w:r>
        <w:rPr>
          <w:rFonts w:ascii="Century Gothic" w:eastAsia="Century Gothic" w:hAnsi="Century Gothic" w:cs="Century Gothic"/>
          <w:color w:val="000000"/>
        </w:rPr>
        <w:t>represents an oxidising agent.</w:t>
      </w:r>
    </w:p>
    <w:p w14:paraId="0000007F" w14:textId="77777777" w:rsidR="008F0325" w:rsidRDefault="00884D4E" w:rsidP="00B42246">
      <w:pPr>
        <w:pBdr>
          <w:top w:val="nil"/>
          <w:left w:val="nil"/>
          <w:bottom w:val="nil"/>
          <w:right w:val="nil"/>
          <w:between w:val="nil"/>
        </w:pBdr>
        <w:spacing w:before="120" w:after="0" w:line="254" w:lineRule="auto"/>
        <w:ind w:left="539"/>
        <w:rPr>
          <w:rFonts w:ascii="Century Gothic" w:eastAsia="Century Gothic" w:hAnsi="Century Gothic" w:cs="Century Gothic"/>
          <w:color w:val="000000"/>
        </w:rPr>
      </w:pPr>
      <w:r>
        <w:rPr>
          <w:rFonts w:ascii="Century Gothic" w:eastAsia="Century Gothic" w:hAnsi="Century Gothic" w:cs="Century Gothic"/>
          <w:color w:val="000000"/>
        </w:rPr>
        <w:t>Misconceptions associated with balancing equations include:</w:t>
      </w:r>
    </w:p>
    <w:p w14:paraId="00000080" w14:textId="77777777" w:rsidR="008F0325" w:rsidRPr="00B42246" w:rsidRDefault="00884D4E" w:rsidP="00B42246">
      <w:pPr>
        <w:pStyle w:val="RSCBulletedlist"/>
        <w:spacing w:line="254" w:lineRule="auto"/>
      </w:pPr>
      <w:r w:rsidRPr="00B42246">
        <w:t>adding numbers in the middle of a formula to make an equation balance</w:t>
      </w:r>
    </w:p>
    <w:p w14:paraId="00000081" w14:textId="77777777" w:rsidR="008F0325" w:rsidRPr="00B42246" w:rsidRDefault="00884D4E" w:rsidP="00B42246">
      <w:pPr>
        <w:pStyle w:val="RSCBulletedlist"/>
        <w:spacing w:line="254" w:lineRule="auto"/>
      </w:pPr>
      <w:r w:rsidRPr="00B42246">
        <w:t>changing the subscripts</w:t>
      </w:r>
    </w:p>
    <w:p w14:paraId="00000082" w14:textId="77777777" w:rsidR="008F0325" w:rsidRPr="00B42246" w:rsidRDefault="00884D4E" w:rsidP="00B42246">
      <w:pPr>
        <w:pStyle w:val="RSCBulletedlist"/>
        <w:spacing w:line="254" w:lineRule="auto"/>
      </w:pPr>
      <w:r w:rsidRPr="00B42246">
        <w:t xml:space="preserve">having unequal numbers of types of </w:t>
      </w:r>
      <w:proofErr w:type="gramStart"/>
      <w:r w:rsidRPr="00B42246">
        <w:t>atom</w:t>
      </w:r>
      <w:proofErr w:type="gramEnd"/>
      <w:r w:rsidRPr="00B42246">
        <w:t xml:space="preserve"> on each side.</w:t>
      </w:r>
    </w:p>
    <w:p w14:paraId="00000083" w14:textId="1F018179" w:rsidR="00556BF3" w:rsidRDefault="00556BF3">
      <w:pPr>
        <w:rPr>
          <w:rFonts w:ascii="Century Gothic" w:eastAsia="Century Gothic" w:hAnsi="Century Gothic" w:cs="Century Gothic"/>
          <w:b/>
          <w:color w:val="C00000"/>
        </w:rPr>
      </w:pPr>
      <w:r>
        <w:rPr>
          <w:rFonts w:ascii="Century Gothic" w:eastAsia="Century Gothic" w:hAnsi="Century Gothic" w:cs="Century Gothic"/>
          <w:b/>
          <w:color w:val="C00000"/>
        </w:rPr>
        <w:br w:type="page"/>
      </w:r>
    </w:p>
    <w:p w14:paraId="00000084" w14:textId="77777777" w:rsidR="008F0325" w:rsidRDefault="00884D4E" w:rsidP="007B4D55">
      <w:pPr>
        <w:pStyle w:val="RSCH2"/>
        <w:rPr>
          <w:color w:val="C00000"/>
        </w:rPr>
      </w:pPr>
      <w:r>
        <w:lastRenderedPageBreak/>
        <w:t>Carboxylic acids: feeling confident?</w:t>
      </w:r>
    </w:p>
    <w:p w14:paraId="00000085" w14:textId="77777777" w:rsidR="008F0325" w:rsidRDefault="00884D4E" w:rsidP="0010073A">
      <w:pPr>
        <w:numPr>
          <w:ilvl w:val="0"/>
          <w:numId w:val="3"/>
        </w:numPr>
        <w:pBdr>
          <w:top w:val="nil"/>
          <w:left w:val="nil"/>
          <w:bottom w:val="nil"/>
          <w:right w:val="nil"/>
          <w:between w:val="nil"/>
        </w:pBdr>
        <w:spacing w:after="0" w:line="480" w:lineRule="auto"/>
      </w:pPr>
      <w:r>
        <w:rPr>
          <w:rFonts w:ascii="Century Gothic" w:eastAsia="Century Gothic" w:hAnsi="Century Gothic" w:cs="Century Gothic"/>
          <w:b/>
          <w:color w:val="000000"/>
        </w:rPr>
        <w:t>Level 1</w:t>
      </w:r>
    </w:p>
    <w:p w14:paraId="00000086" w14:textId="4FE937E1" w:rsidR="008F0325" w:rsidRDefault="00217C54" w:rsidP="0010073A">
      <w:pPr>
        <w:pStyle w:val="RSCletteredlist"/>
        <w:numPr>
          <w:ilvl w:val="1"/>
          <w:numId w:val="39"/>
        </w:numPr>
        <w:spacing w:line="360" w:lineRule="auto"/>
        <w:ind w:left="1078" w:hanging="539"/>
      </w:pPr>
      <m:oMath>
        <m:sSup>
          <m:sSupPr>
            <m:ctrlPr>
              <w:rPr>
                <w:rFonts w:ascii="Cambria Math" w:eastAsia="Cambria Math" w:hAnsi="Cambria Math" w:cs="Cambria Math"/>
                <w:iCs/>
              </w:rPr>
            </m:ctrlPr>
          </m:sSupPr>
          <m:e>
            <m:r>
              <m:rPr>
                <m:sty m:val="p"/>
              </m:rPr>
              <w:rPr>
                <w:rFonts w:ascii="Cambria Math" w:eastAsia="Cambria Math" w:hAnsi="Cambria Math" w:cs="Cambria Math"/>
              </w:rPr>
              <m:t>H</m:t>
            </m:r>
          </m:e>
          <m:sup>
            <m:r>
              <w:rPr>
                <w:rFonts w:ascii="Cambria Math" w:eastAsia="Cambria Math" w:hAnsi="Cambria Math" w:cs="Cambria Math"/>
              </w:rPr>
              <m:t>+</m:t>
            </m:r>
          </m:sup>
        </m:sSup>
      </m:oMath>
      <w:r w:rsidR="00884D4E">
        <w:t xml:space="preserve"> is a </w:t>
      </w:r>
      <w:r w:rsidR="00884D4E" w:rsidRPr="00EF2E5B">
        <w:t>hydrogen</w:t>
      </w:r>
      <w:r w:rsidR="00884D4E">
        <w:t xml:space="preserve"> ion</w:t>
      </w:r>
      <w:r w:rsidR="006C2ED7">
        <w:t>.</w:t>
      </w:r>
    </w:p>
    <w:p w14:paraId="00000087" w14:textId="5885B6E8" w:rsidR="008F0325" w:rsidRDefault="00110FC0" w:rsidP="0010073A">
      <w:pPr>
        <w:pStyle w:val="RSCletteredlist"/>
        <w:spacing w:line="360" w:lineRule="auto"/>
        <w:ind w:left="1078" w:hanging="539"/>
      </w:pPr>
      <w:r>
        <w:t>D</w:t>
      </w:r>
      <w:r w:rsidR="00884D4E" w:rsidRPr="00112A65">
        <w:t>iagram</w:t>
      </w:r>
      <w:r w:rsidR="00884D4E">
        <w:t xml:space="preserve"> B </w:t>
      </w:r>
    </w:p>
    <w:p w14:paraId="00000088" w14:textId="77777777" w:rsidR="008F0325" w:rsidRDefault="00884D4E" w:rsidP="0010073A">
      <w:pPr>
        <w:pStyle w:val="RSCletteredlist"/>
        <w:spacing w:line="360" w:lineRule="auto"/>
        <w:ind w:left="1078" w:hanging="539"/>
      </w:pPr>
      <w:r>
        <w:t>ethanoic acid</w:t>
      </w:r>
    </w:p>
    <w:p w14:paraId="00000089" w14:textId="1167C933" w:rsidR="008F0325" w:rsidRDefault="00110FC0" w:rsidP="0010073A">
      <w:pPr>
        <w:pStyle w:val="RSCletteredlist"/>
        <w:spacing w:line="360" w:lineRule="auto"/>
        <w:ind w:left="1078" w:hanging="539"/>
      </w:pPr>
      <w:r>
        <w:t>D</w:t>
      </w:r>
      <w:r w:rsidR="00884D4E" w:rsidRPr="00112A65">
        <w:t>iagram</w:t>
      </w:r>
      <w:r w:rsidR="00884D4E">
        <w:t xml:space="preserve"> B</w:t>
      </w:r>
    </w:p>
    <w:p w14:paraId="0000008A" w14:textId="77777777" w:rsidR="008F0325" w:rsidRDefault="00884D4E" w:rsidP="00110FC0">
      <w:pPr>
        <w:pBdr>
          <w:top w:val="nil"/>
          <w:left w:val="nil"/>
          <w:bottom w:val="nil"/>
          <w:right w:val="nil"/>
          <w:between w:val="nil"/>
        </w:pBdr>
        <w:spacing w:before="120"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w:t>
      </w:r>
    </w:p>
    <w:p w14:paraId="0000008B" w14:textId="16E94A47" w:rsidR="008F0325" w:rsidRDefault="00217C54" w:rsidP="0010073A">
      <w:pPr>
        <w:pStyle w:val="RSCletteredlist"/>
        <w:numPr>
          <w:ilvl w:val="1"/>
          <w:numId w:val="41"/>
        </w:numPr>
        <w:spacing w:line="360" w:lineRule="auto"/>
      </w:pPr>
      <m:oMath>
        <m:sSup>
          <m:sSupPr>
            <m:ctrlPr>
              <w:rPr>
                <w:rFonts w:ascii="Cambria Math" w:eastAsia="Cambria Math" w:hAnsi="Cambria Math" w:cs="Cambria Math"/>
                <w:iCs/>
              </w:rPr>
            </m:ctrlPr>
          </m:sSupPr>
          <m:e>
            <m:r>
              <m:rPr>
                <m:sty m:val="p"/>
              </m:rPr>
              <w:rPr>
                <w:rFonts w:ascii="Cambria Math" w:eastAsia="Cambria Math" w:hAnsi="Cambria Math" w:cs="Cambria Math"/>
              </w:rPr>
              <m:t>H</m:t>
            </m:r>
          </m:e>
          <m:sup>
            <m:r>
              <w:rPr>
                <w:rFonts w:ascii="Cambria Math" w:eastAsia="Cambria Math" w:hAnsi="Cambria Math" w:cs="Cambria Math"/>
              </w:rPr>
              <m:t>+</m:t>
            </m:r>
          </m:sup>
        </m:sSup>
      </m:oMath>
      <w:r>
        <w:rPr>
          <w:rFonts w:eastAsiaTheme="minorEastAsia"/>
          <w:iCs/>
        </w:rPr>
        <w:t xml:space="preserve"> </w:t>
      </w:r>
      <w:r w:rsidR="00884D4E">
        <w:t>is a hydrogen ion</w:t>
      </w:r>
      <w:r w:rsidR="006C2ED7">
        <w:t>.</w:t>
      </w:r>
    </w:p>
    <w:p w14:paraId="0000008C" w14:textId="4EF5DB47" w:rsidR="008F0325" w:rsidRDefault="00110FC0" w:rsidP="0010073A">
      <w:pPr>
        <w:pStyle w:val="RSCletteredlist"/>
        <w:spacing w:line="360" w:lineRule="auto"/>
      </w:pPr>
      <w:r>
        <w:t>D</w:t>
      </w:r>
      <w:r w:rsidR="00884D4E" w:rsidRPr="00C36B8B">
        <w:t>iagram</w:t>
      </w:r>
      <w:r w:rsidR="00884D4E">
        <w:t xml:space="preserve"> B </w:t>
      </w:r>
    </w:p>
    <w:p w14:paraId="1822AE10" w14:textId="33FE48BE" w:rsidR="00B42246" w:rsidRPr="00B42246" w:rsidRDefault="00884D4E" w:rsidP="0010073A">
      <w:pPr>
        <w:pStyle w:val="RSCletterlistwithwrite-inlines"/>
        <w:spacing w:before="0" w:line="259" w:lineRule="auto"/>
        <w:ind w:left="1078" w:hanging="539"/>
      </w:pPr>
      <w:r w:rsidRPr="00B42246">
        <w:t>Diagram A represents ethanoic acid and diagram B represents hydrochloric acid.</w:t>
      </w:r>
    </w:p>
    <w:p w14:paraId="0F5080A8" w14:textId="0FF83F65" w:rsidR="00B42246" w:rsidRPr="00B42246" w:rsidRDefault="00884D4E" w:rsidP="00110FC0">
      <w:pPr>
        <w:pStyle w:val="RSCletterlistwithwrite-inlines"/>
        <w:spacing w:line="259" w:lineRule="auto"/>
        <w:ind w:left="1078" w:hanging="539"/>
      </w:pPr>
      <w:r w:rsidRPr="00B42246">
        <w:t xml:space="preserve">Ethanoic acid is a weak acid. Weak acids do not ionise fully. Diagram A shows only one of the HA molecules has ionised. Diagram B shows that all of the </w:t>
      </w:r>
      <w:r w:rsidRPr="00217C54">
        <w:rPr>
          <w:rFonts w:ascii="Cambria Math" w:hAnsi="Cambria Math"/>
        </w:rPr>
        <w:t>HA</w:t>
      </w:r>
      <w:r w:rsidRPr="00B42246">
        <w:t xml:space="preserve"> molecules have ionised and that there are lots of </w:t>
      </w:r>
      <m:oMath>
        <m:sSup>
          <m:sSupPr>
            <m:ctrlPr>
              <w:rPr>
                <w:rFonts w:ascii="Cambria Math" w:hAnsi="Cambria Math"/>
                <w:iCs/>
              </w:rPr>
            </m:ctrlPr>
          </m:sSupPr>
          <m:e>
            <m:r>
              <m:rPr>
                <m:sty m:val="p"/>
              </m:rPr>
              <w:rPr>
                <w:rFonts w:ascii="Cambria Math" w:hAnsi="Cambria Math"/>
              </w:rPr>
              <m:t>H</m:t>
            </m:r>
          </m:e>
          <m:sup>
            <m:r>
              <w:rPr>
                <w:rFonts w:ascii="Cambria Math" w:hAnsi="Cambria Math"/>
              </w:rPr>
              <m:t>+</m:t>
            </m:r>
          </m:sup>
        </m:sSup>
      </m:oMath>
      <w:r w:rsidRPr="00B42246">
        <w:t xml:space="preserve"> ions present. This represents a strong acid. Hydrochloric acid is a strong acid.</w:t>
      </w:r>
    </w:p>
    <w:p w14:paraId="0000008F" w14:textId="057C5EE1" w:rsidR="008F0325" w:rsidRDefault="00884D4E" w:rsidP="00110FC0">
      <w:pPr>
        <w:pBdr>
          <w:top w:val="nil"/>
          <w:left w:val="nil"/>
          <w:bottom w:val="nil"/>
          <w:right w:val="nil"/>
          <w:between w:val="nil"/>
        </w:pBdr>
        <w:spacing w:before="120"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3</w:t>
      </w:r>
    </w:p>
    <w:p w14:paraId="00000090" w14:textId="0A764A96" w:rsidR="008F0325" w:rsidRDefault="00217C54" w:rsidP="0010073A">
      <w:pPr>
        <w:pStyle w:val="RSCletteredlist"/>
        <w:numPr>
          <w:ilvl w:val="1"/>
          <w:numId w:val="43"/>
        </w:numPr>
        <w:spacing w:line="360" w:lineRule="auto"/>
      </w:pPr>
      <m:oMath>
        <m:sSup>
          <m:sSupPr>
            <m:ctrlPr>
              <w:rPr>
                <w:rFonts w:ascii="Cambria Math" w:eastAsia="Cambria Math" w:hAnsi="Cambria Math" w:cs="Cambria Math"/>
                <w:iCs/>
              </w:rPr>
            </m:ctrlPr>
          </m:sSupPr>
          <m:e>
            <m:r>
              <m:rPr>
                <m:sty m:val="p"/>
              </m:rPr>
              <w:rPr>
                <w:rFonts w:ascii="Cambria Math" w:eastAsia="Cambria Math" w:hAnsi="Cambria Math" w:cs="Cambria Math"/>
              </w:rPr>
              <m:t>H</m:t>
            </m:r>
          </m:e>
          <m:sup>
            <m:r>
              <w:rPr>
                <w:rFonts w:ascii="Cambria Math" w:eastAsia="Cambria Math" w:hAnsi="Cambria Math" w:cs="Cambria Math"/>
              </w:rPr>
              <m:t>+</m:t>
            </m:r>
          </m:sup>
        </m:sSup>
      </m:oMath>
      <w:r>
        <w:rPr>
          <w:rFonts w:eastAsiaTheme="minorEastAsia"/>
          <w:iCs/>
        </w:rPr>
        <w:t xml:space="preserve"> </w:t>
      </w:r>
      <w:r w:rsidR="00884D4E">
        <w:t>is a hydrogen ion</w:t>
      </w:r>
      <w:r w:rsidR="006C2ED7">
        <w:t>.</w:t>
      </w:r>
    </w:p>
    <w:p w14:paraId="00000091" w14:textId="3DB1B7AF" w:rsidR="008F0325" w:rsidRDefault="0010073A" w:rsidP="0010073A">
      <w:pPr>
        <w:pStyle w:val="RSCletteredlist"/>
        <w:spacing w:line="360" w:lineRule="auto"/>
      </w:pPr>
      <w:r>
        <w:t>D</w:t>
      </w:r>
      <w:r w:rsidR="00884D4E" w:rsidRPr="00464814">
        <w:t>iagram</w:t>
      </w:r>
      <w:r w:rsidR="00884D4E">
        <w:t xml:space="preserve"> B </w:t>
      </w:r>
    </w:p>
    <w:p w14:paraId="5D3997EB" w14:textId="7ABFE9F4" w:rsidR="00B42246" w:rsidRDefault="00884D4E" w:rsidP="0010073A">
      <w:pPr>
        <w:pStyle w:val="RSCletteredlist"/>
        <w:spacing w:after="120" w:line="259" w:lineRule="auto"/>
        <w:ind w:left="1078" w:hanging="539"/>
      </w:pPr>
      <w:r>
        <w:t xml:space="preserve">Diagram A </w:t>
      </w:r>
      <w:r w:rsidRPr="00464814">
        <w:t>represents</w:t>
      </w:r>
      <w:r>
        <w:t xml:space="preserve"> ethanoic acid and diagram B represents hydrochloric acid.</w:t>
      </w:r>
    </w:p>
    <w:p w14:paraId="00000093" w14:textId="2EEF0AA0" w:rsidR="008F0325" w:rsidRPr="0010073A" w:rsidRDefault="00884D4E" w:rsidP="0010073A">
      <w:pPr>
        <w:pStyle w:val="RSCletteredlist"/>
        <w:numPr>
          <w:ilvl w:val="0"/>
          <w:numId w:val="0"/>
        </w:numPr>
        <w:spacing w:before="240" w:after="240" w:line="259" w:lineRule="auto"/>
        <w:ind w:left="1077"/>
      </w:pPr>
      <w:r w:rsidRPr="0010073A">
        <w:t xml:space="preserve">Ethanoic acid is a weak acid. Weak acids do not ionise fully. Diagram A shows only one of the </w:t>
      </w:r>
      <w:r w:rsidRPr="0010073A">
        <w:rPr>
          <w:rFonts w:ascii="Cambria Math" w:eastAsia="Cambria Math" w:hAnsi="Cambria Math" w:cs="Cambria Math"/>
        </w:rPr>
        <w:t>HA</w:t>
      </w:r>
      <w:r w:rsidRPr="0010073A">
        <w:t xml:space="preserve"> molecules has ionised. Diagram B shows that all of the </w:t>
      </w:r>
      <w:r w:rsidRPr="0010073A">
        <w:rPr>
          <w:rFonts w:ascii="Cambria Math" w:eastAsia="Cambria Math" w:hAnsi="Cambria Math" w:cs="Cambria Math"/>
        </w:rPr>
        <w:t>HA</w:t>
      </w:r>
      <w:r w:rsidRPr="0010073A">
        <w:t xml:space="preserve"> molecules have ionised and that there are lots of </w:t>
      </w:r>
      <m:oMath>
        <m:sSup>
          <m:sSupPr>
            <m:ctrlPr>
              <w:rPr>
                <w:rFonts w:ascii="Cambria Math" w:eastAsia="Cambria Math" w:hAnsi="Cambria Math" w:cs="Cambria Math"/>
                <w:iCs/>
              </w:rPr>
            </m:ctrlPr>
          </m:sSupPr>
          <m:e>
            <m:r>
              <m:rPr>
                <m:sty m:val="p"/>
              </m:rPr>
              <w:rPr>
                <w:rFonts w:ascii="Cambria Math" w:eastAsia="Cambria Math" w:hAnsi="Cambria Math" w:cs="Cambria Math"/>
              </w:rPr>
              <m:t>H</m:t>
            </m:r>
          </m:e>
          <m:sup>
            <m:r>
              <w:rPr>
                <w:rFonts w:ascii="Cambria Math" w:eastAsia="Cambria Math" w:hAnsi="Cambria Math" w:cs="Cambria Math"/>
              </w:rPr>
              <m:t>+</m:t>
            </m:r>
          </m:sup>
        </m:sSup>
      </m:oMath>
      <w:r w:rsidR="0010073A" w:rsidRPr="0010073A">
        <w:rPr>
          <w:rFonts w:eastAsiaTheme="minorEastAsia"/>
          <w:iCs/>
        </w:rPr>
        <w:t xml:space="preserve"> </w:t>
      </w:r>
      <w:r w:rsidRPr="0010073A">
        <w:t>ions present. This represents a strong acid. Hydrochloric acid is a strong acid.</w:t>
      </w:r>
    </w:p>
    <w:p w14:paraId="00000095" w14:textId="77777777" w:rsidR="008F0325" w:rsidRDefault="00884D4E" w:rsidP="0010073A">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Learners need to link the degree of ionisation of an acid with its strength. The greater the degree of ionisation, the stronger the acid. They may not realise that the rate of reaction between an acid and magnesium depends on the strength of the hydrogen ion concentration. </w:t>
      </w:r>
    </w:p>
    <w:p w14:paraId="00000097" w14:textId="77777777" w:rsidR="008F0325" w:rsidRDefault="00884D4E" w:rsidP="00110FC0">
      <w:pPr>
        <w:numPr>
          <w:ilvl w:val="0"/>
          <w:numId w:val="3"/>
        </w:numPr>
        <w:pBdr>
          <w:top w:val="nil"/>
          <w:left w:val="nil"/>
          <w:bottom w:val="nil"/>
          <w:right w:val="nil"/>
          <w:between w:val="nil"/>
        </w:pBdr>
        <w:spacing w:before="24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98" w14:textId="4F782D82" w:rsidR="008F0325" w:rsidRDefault="00884D4E" w:rsidP="0010073A">
      <w:pPr>
        <w:pStyle w:val="RSCletteredlist"/>
        <w:numPr>
          <w:ilvl w:val="1"/>
          <w:numId w:val="45"/>
        </w:numPr>
        <w:spacing w:line="360" w:lineRule="auto"/>
      </w:pPr>
      <w:r>
        <w:t xml:space="preserve">The carboxylic acid is </w:t>
      </w:r>
      <w:r w:rsidRPr="001615F3">
        <w:rPr>
          <w:b/>
        </w:rPr>
        <w:t>ethanoic acid</w:t>
      </w:r>
      <w:r>
        <w:t>.</w:t>
      </w:r>
    </w:p>
    <w:p w14:paraId="00000099" w14:textId="7F902C08" w:rsidR="008F0325" w:rsidRDefault="00884D4E" w:rsidP="0010073A">
      <w:pPr>
        <w:pStyle w:val="RSCletteredlist"/>
        <w:spacing w:line="360" w:lineRule="auto"/>
      </w:pPr>
      <w:r>
        <w:t xml:space="preserve">The alcohol is </w:t>
      </w:r>
      <w:r>
        <w:rPr>
          <w:b/>
        </w:rPr>
        <w:t>propanol</w:t>
      </w:r>
      <w:r>
        <w:t>.</w:t>
      </w:r>
    </w:p>
    <w:p w14:paraId="0000009A" w14:textId="502D1A80" w:rsidR="008F0325" w:rsidRDefault="00884D4E" w:rsidP="0010073A">
      <w:pPr>
        <w:pStyle w:val="RSCletteredlist"/>
        <w:spacing w:line="360" w:lineRule="auto"/>
      </w:pPr>
      <w:r>
        <w:t xml:space="preserve">The </w:t>
      </w:r>
      <w:r w:rsidRPr="001615F3">
        <w:t>ester</w:t>
      </w:r>
      <w:r>
        <w:t xml:space="preserve"> is </w:t>
      </w:r>
      <w:r>
        <w:rPr>
          <w:b/>
        </w:rPr>
        <w:t>propyl ethanoate</w:t>
      </w:r>
      <w:r>
        <w:t>.</w:t>
      </w:r>
    </w:p>
    <w:p w14:paraId="0000009B" w14:textId="77777777" w:rsidR="008F0325" w:rsidRDefault="00884D4E" w:rsidP="00110FC0">
      <w:pPr>
        <w:pStyle w:val="RSCindentedwrite-intext"/>
        <w:spacing w:line="22" w:lineRule="atLeast"/>
      </w:pPr>
      <w:r>
        <w:rPr>
          <w:b/>
          <w:color w:val="C00000"/>
        </w:rPr>
        <w:t>Guidance</w:t>
      </w:r>
      <w:r>
        <w:t>: Misconceptions include:</w:t>
      </w:r>
    </w:p>
    <w:p w14:paraId="0000009C" w14:textId="77777777" w:rsidR="008F0325" w:rsidRDefault="00884D4E" w:rsidP="00110FC0">
      <w:pPr>
        <w:pStyle w:val="RSCBulletedlist"/>
        <w:spacing w:line="22" w:lineRule="atLeast"/>
      </w:pPr>
      <w:r>
        <w:t>confusing the suffixes ‘prop–’ and ‘</w:t>
      </w:r>
      <w:proofErr w:type="spellStart"/>
      <w:r>
        <w:t>ethan</w:t>
      </w:r>
      <w:proofErr w:type="spellEnd"/>
      <w:r>
        <w:t>–’</w:t>
      </w:r>
    </w:p>
    <w:p w14:paraId="0000009D" w14:textId="77777777" w:rsidR="008F0325" w:rsidRDefault="00884D4E" w:rsidP="00110FC0">
      <w:pPr>
        <w:pStyle w:val="RSCBulletedlist"/>
        <w:spacing w:line="22" w:lineRule="atLeast"/>
      </w:pPr>
      <w:r>
        <w:t>confusing the alcohol with the carboxylic acid</w:t>
      </w:r>
    </w:p>
    <w:p w14:paraId="19CC7C51" w14:textId="77777777" w:rsidR="0010073A" w:rsidRDefault="00884D4E" w:rsidP="00110FC0">
      <w:pPr>
        <w:pStyle w:val="RSCBulletedlist"/>
        <w:spacing w:line="22" w:lineRule="atLeast"/>
      </w:pPr>
      <w:r>
        <w:t>various spellings of ethanoate and propyl.</w:t>
      </w:r>
    </w:p>
    <w:p w14:paraId="000000A0" w14:textId="77777777" w:rsidR="008F0325" w:rsidRDefault="00884D4E">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Carboxylic acids: what do I understand?</w:t>
      </w:r>
    </w:p>
    <w:p w14:paraId="000000A1" w14:textId="77777777" w:rsidR="008F0325" w:rsidRDefault="00884D4E">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 xml:space="preserve">Think about your answers and confidence level for each </w:t>
      </w:r>
      <w:proofErr w:type="gramStart"/>
      <w:r>
        <w:rPr>
          <w:rFonts w:ascii="Century Gothic" w:eastAsia="Century Gothic" w:hAnsi="Century Gothic" w:cs="Century Gothic"/>
          <w:color w:val="000000"/>
        </w:rPr>
        <w:t>mini-topic</w:t>
      </w:r>
      <w:proofErr w:type="gramEnd"/>
      <w:r>
        <w:rPr>
          <w:rFonts w:ascii="Century Gothic" w:eastAsia="Century Gothic" w:hAnsi="Century Gothic" w:cs="Century Gothic"/>
          <w:color w:val="000000"/>
        </w:rPr>
        <w:t>. Decide whether you understand it well, are unsure or need more help. Tick the appropriate column.</w:t>
      </w:r>
    </w:p>
    <w:tbl>
      <w:tblPr>
        <w:tblStyle w:val="a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41"/>
        <w:gridCol w:w="2268"/>
      </w:tblGrid>
      <w:tr w:rsidR="008F0325" w14:paraId="1D7B8A02" w14:textId="77777777" w:rsidTr="0006107B">
        <w:trPr>
          <w:trHeight w:val="431"/>
        </w:trPr>
        <w:tc>
          <w:tcPr>
            <w:tcW w:w="6941" w:type="dxa"/>
            <w:shd w:val="clear" w:color="auto" w:fill="F6E0C0"/>
            <w:vAlign w:val="center"/>
          </w:tcPr>
          <w:p w14:paraId="000000A2" w14:textId="77777777" w:rsidR="008F0325" w:rsidRDefault="00884D4E">
            <w:pPr>
              <w:rPr>
                <w:rFonts w:ascii="Century Gothic" w:eastAsia="Century Gothic" w:hAnsi="Century Gothic" w:cs="Century Gothic"/>
                <w:b/>
                <w:color w:val="C8102E"/>
                <w:sz w:val="20"/>
                <w:szCs w:val="20"/>
              </w:rPr>
            </w:pPr>
            <w:proofErr w:type="gramStart"/>
            <w:r>
              <w:rPr>
                <w:rFonts w:ascii="Century Gothic" w:eastAsia="Century Gothic" w:hAnsi="Century Gothic" w:cs="Century Gothic"/>
                <w:b/>
                <w:color w:val="C8102E"/>
              </w:rPr>
              <w:t>Mini-topic</w:t>
            </w:r>
            <w:proofErr w:type="gramEnd"/>
          </w:p>
        </w:tc>
        <w:tc>
          <w:tcPr>
            <w:tcW w:w="2268" w:type="dxa"/>
            <w:shd w:val="clear" w:color="auto" w:fill="F6E0C0"/>
            <w:vAlign w:val="center"/>
          </w:tcPr>
          <w:p w14:paraId="000000A3" w14:textId="4A73391D" w:rsidR="008F0325" w:rsidRDefault="00884D4E">
            <w:pPr>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Assessed via:</w:t>
            </w:r>
          </w:p>
        </w:tc>
      </w:tr>
      <w:tr w:rsidR="008F0325" w14:paraId="2E9AABF6" w14:textId="77777777" w:rsidTr="00B42246">
        <w:trPr>
          <w:trHeight w:val="431"/>
        </w:trPr>
        <w:tc>
          <w:tcPr>
            <w:tcW w:w="6941" w:type="dxa"/>
            <w:vAlign w:val="center"/>
          </w:tcPr>
          <w:p w14:paraId="000000A6" w14:textId="77777777" w:rsidR="008F0325" w:rsidRDefault="00884D4E">
            <w:pPr>
              <w:rPr>
                <w:rFonts w:ascii="Century Gothic" w:eastAsia="Century Gothic" w:hAnsi="Century Gothic" w:cs="Century Gothic"/>
                <w:sz w:val="20"/>
                <w:szCs w:val="20"/>
              </w:rPr>
            </w:pPr>
            <w:r>
              <w:rPr>
                <w:rFonts w:ascii="Century Gothic" w:eastAsia="Century Gothic" w:hAnsi="Century Gothic" w:cs="Century Gothic"/>
              </w:rPr>
              <w:t>I can identify the functional group and general formula of carboxylic acids.</w:t>
            </w:r>
          </w:p>
        </w:tc>
        <w:tc>
          <w:tcPr>
            <w:tcW w:w="2268" w:type="dxa"/>
            <w:vAlign w:val="center"/>
          </w:tcPr>
          <w:p w14:paraId="000000A7" w14:textId="022615CF" w:rsidR="008F0325" w:rsidRDefault="00275423">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1.1, 1.3</w:t>
            </w:r>
          </w:p>
        </w:tc>
      </w:tr>
      <w:tr w:rsidR="008F0325" w14:paraId="7EC3B6BC" w14:textId="77777777" w:rsidTr="00B42246">
        <w:trPr>
          <w:trHeight w:val="431"/>
        </w:trPr>
        <w:tc>
          <w:tcPr>
            <w:tcW w:w="6941" w:type="dxa"/>
            <w:vAlign w:val="center"/>
          </w:tcPr>
          <w:p w14:paraId="000000A8" w14:textId="1D1D23F7" w:rsidR="008F0325" w:rsidRDefault="00884D4E">
            <w:pPr>
              <w:rPr>
                <w:rFonts w:ascii="Century Gothic" w:eastAsia="Century Gothic" w:hAnsi="Century Gothic" w:cs="Century Gothic"/>
                <w:sz w:val="20"/>
                <w:szCs w:val="20"/>
              </w:rPr>
            </w:pPr>
            <w:r>
              <w:rPr>
                <w:rFonts w:ascii="Century Gothic" w:eastAsia="Century Gothic" w:hAnsi="Century Gothic" w:cs="Century Gothic"/>
              </w:rPr>
              <w:t xml:space="preserve">I can </w:t>
            </w:r>
            <w:r w:rsidR="00275423">
              <w:rPr>
                <w:rFonts w:ascii="Century Gothic" w:eastAsia="Century Gothic" w:hAnsi="Century Gothic" w:cs="Century Gothic"/>
              </w:rPr>
              <w:t>write</w:t>
            </w:r>
            <w:r>
              <w:rPr>
                <w:rFonts w:ascii="Century Gothic" w:eastAsia="Century Gothic" w:hAnsi="Century Gothic" w:cs="Century Gothic"/>
              </w:rPr>
              <w:t xml:space="preserve"> the molecular </w:t>
            </w:r>
            <w:r w:rsidR="00275423">
              <w:rPr>
                <w:rFonts w:ascii="Century Gothic" w:eastAsia="Century Gothic" w:hAnsi="Century Gothic" w:cs="Century Gothic"/>
              </w:rPr>
              <w:t xml:space="preserve">formulae </w:t>
            </w:r>
            <w:r>
              <w:rPr>
                <w:rFonts w:ascii="Century Gothic" w:eastAsia="Century Gothic" w:hAnsi="Century Gothic" w:cs="Century Gothic"/>
              </w:rPr>
              <w:t xml:space="preserve">and </w:t>
            </w:r>
            <w:r w:rsidR="00275423">
              <w:rPr>
                <w:rFonts w:ascii="Century Gothic" w:eastAsia="Century Gothic" w:hAnsi="Century Gothic" w:cs="Century Gothic"/>
              </w:rPr>
              <w:t xml:space="preserve">draw the </w:t>
            </w:r>
            <w:r>
              <w:rPr>
                <w:rFonts w:ascii="Century Gothic" w:eastAsia="Century Gothic" w:hAnsi="Century Gothic" w:cs="Century Gothic"/>
              </w:rPr>
              <w:t>displayed formula</w:t>
            </w:r>
            <w:r w:rsidR="00275423">
              <w:rPr>
                <w:rFonts w:ascii="Century Gothic" w:eastAsia="Century Gothic" w:hAnsi="Century Gothic" w:cs="Century Gothic"/>
              </w:rPr>
              <w:t>e</w:t>
            </w:r>
            <w:r>
              <w:rPr>
                <w:rFonts w:ascii="Century Gothic" w:eastAsia="Century Gothic" w:hAnsi="Century Gothic" w:cs="Century Gothic"/>
              </w:rPr>
              <w:t xml:space="preserve"> of the first four carboxylic acids.</w:t>
            </w:r>
          </w:p>
        </w:tc>
        <w:tc>
          <w:tcPr>
            <w:tcW w:w="2268" w:type="dxa"/>
            <w:vAlign w:val="center"/>
          </w:tcPr>
          <w:p w14:paraId="000000A9" w14:textId="7FC165E3" w:rsidR="008F0325" w:rsidRDefault="00275423">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1.2, 2.1, 2.2</w:t>
            </w:r>
          </w:p>
        </w:tc>
      </w:tr>
      <w:tr w:rsidR="008F0325" w14:paraId="3546373E" w14:textId="77777777" w:rsidTr="00B42246">
        <w:trPr>
          <w:trHeight w:val="431"/>
        </w:trPr>
        <w:tc>
          <w:tcPr>
            <w:tcW w:w="6941" w:type="dxa"/>
            <w:vAlign w:val="center"/>
          </w:tcPr>
          <w:p w14:paraId="000000AA" w14:textId="77777777" w:rsidR="008F0325" w:rsidRDefault="00884D4E">
            <w:r>
              <w:t xml:space="preserve">I </w:t>
            </w:r>
            <w:r>
              <w:rPr>
                <w:rFonts w:ascii="Century Gothic" w:eastAsia="Century Gothic" w:hAnsi="Century Gothic" w:cs="Century Gothic"/>
              </w:rPr>
              <w:t>know that carboxylic acids are weak acids</w:t>
            </w:r>
            <w:r>
              <w:t>.</w:t>
            </w:r>
          </w:p>
        </w:tc>
        <w:tc>
          <w:tcPr>
            <w:tcW w:w="2268" w:type="dxa"/>
            <w:vAlign w:val="center"/>
          </w:tcPr>
          <w:p w14:paraId="000000AB" w14:textId="63231E37" w:rsidR="008F0325" w:rsidRDefault="00275423">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1.3, 1.4, 2.3</w:t>
            </w:r>
          </w:p>
        </w:tc>
      </w:tr>
      <w:tr w:rsidR="008F0325" w14:paraId="61C2238F" w14:textId="77777777" w:rsidTr="00B42246">
        <w:trPr>
          <w:trHeight w:val="431"/>
        </w:trPr>
        <w:tc>
          <w:tcPr>
            <w:tcW w:w="6941" w:type="dxa"/>
            <w:vAlign w:val="center"/>
          </w:tcPr>
          <w:p w14:paraId="000000AC" w14:textId="77777777" w:rsidR="008F0325" w:rsidRDefault="00884D4E">
            <w:pPr>
              <w:rPr>
                <w:rFonts w:ascii="Century Gothic" w:eastAsia="Century Gothic" w:hAnsi="Century Gothic" w:cs="Century Gothic"/>
                <w:sz w:val="20"/>
                <w:szCs w:val="20"/>
              </w:rPr>
            </w:pPr>
            <w:r>
              <w:rPr>
                <w:rFonts w:ascii="Century Gothic" w:eastAsia="Century Gothic" w:hAnsi="Century Gothic" w:cs="Century Gothic"/>
              </w:rPr>
              <w:t>I can describe the reactions of carboxylic acids with metals, bases and carbonates.</w:t>
            </w:r>
          </w:p>
        </w:tc>
        <w:tc>
          <w:tcPr>
            <w:tcW w:w="2268" w:type="dxa"/>
            <w:vAlign w:val="center"/>
          </w:tcPr>
          <w:p w14:paraId="000000AD" w14:textId="6836CDCA" w:rsidR="008F0325" w:rsidRDefault="00275423">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1.4, 2.4</w:t>
            </w:r>
          </w:p>
        </w:tc>
      </w:tr>
      <w:tr w:rsidR="008F0325" w14:paraId="6FDAFD36" w14:textId="77777777" w:rsidTr="00B42246">
        <w:trPr>
          <w:trHeight w:val="431"/>
        </w:trPr>
        <w:tc>
          <w:tcPr>
            <w:tcW w:w="6941" w:type="dxa"/>
            <w:vAlign w:val="center"/>
          </w:tcPr>
          <w:p w14:paraId="000000AE" w14:textId="7E482FF2" w:rsidR="008F0325" w:rsidRDefault="00884D4E">
            <w:pPr>
              <w:rPr>
                <w:rFonts w:ascii="Century Gothic" w:eastAsia="Century Gothic" w:hAnsi="Century Gothic" w:cs="Century Gothic"/>
                <w:sz w:val="20"/>
                <w:szCs w:val="20"/>
              </w:rPr>
            </w:pPr>
            <w:r>
              <w:rPr>
                <w:rFonts w:ascii="Century Gothic" w:eastAsia="Century Gothic" w:hAnsi="Century Gothic" w:cs="Century Gothic"/>
              </w:rPr>
              <w:t>I can describe the reactions of carboxylic acids with alcohols to produce esters</w:t>
            </w:r>
            <w:r w:rsidR="00A379A4">
              <w:rPr>
                <w:rFonts w:ascii="Century Gothic" w:eastAsia="Century Gothic" w:hAnsi="Century Gothic" w:cs="Century Gothic"/>
              </w:rPr>
              <w:t xml:space="preserve"> and identify the functional group of an ester</w:t>
            </w:r>
            <w:r w:rsidR="006C2ED7">
              <w:rPr>
                <w:rFonts w:ascii="Century Gothic" w:eastAsia="Century Gothic" w:hAnsi="Century Gothic" w:cs="Century Gothic"/>
              </w:rPr>
              <w:t>.</w:t>
            </w:r>
          </w:p>
        </w:tc>
        <w:tc>
          <w:tcPr>
            <w:tcW w:w="2268" w:type="dxa"/>
            <w:vAlign w:val="center"/>
          </w:tcPr>
          <w:p w14:paraId="000000AF" w14:textId="3AC5AC0E" w:rsidR="008F0325" w:rsidRDefault="00275423">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2.5</w:t>
            </w:r>
            <w:r w:rsidR="00A379A4">
              <w:rPr>
                <w:rFonts w:ascii="Century Gothic" w:eastAsia="Century Gothic" w:hAnsi="Century Gothic" w:cs="Century Gothic"/>
                <w:sz w:val="20"/>
                <w:szCs w:val="20"/>
              </w:rPr>
              <w:t>, 2.6</w:t>
            </w:r>
          </w:p>
        </w:tc>
      </w:tr>
      <w:tr w:rsidR="008F0325" w14:paraId="3F30FFC5" w14:textId="77777777" w:rsidTr="00B42246">
        <w:trPr>
          <w:trHeight w:val="431"/>
        </w:trPr>
        <w:tc>
          <w:tcPr>
            <w:tcW w:w="6941" w:type="dxa"/>
            <w:vAlign w:val="center"/>
          </w:tcPr>
          <w:p w14:paraId="000000B0" w14:textId="5953556F" w:rsidR="008F0325" w:rsidRDefault="00884D4E">
            <w:pPr>
              <w:rPr>
                <w:rFonts w:ascii="Century Gothic" w:eastAsia="Century Gothic" w:hAnsi="Century Gothic" w:cs="Century Gothic"/>
                <w:sz w:val="20"/>
                <w:szCs w:val="20"/>
              </w:rPr>
            </w:pPr>
            <w:r>
              <w:rPr>
                <w:rFonts w:ascii="Century Gothic" w:eastAsia="Century Gothic" w:hAnsi="Century Gothic" w:cs="Century Gothic"/>
              </w:rPr>
              <w:t xml:space="preserve">I can </w:t>
            </w:r>
            <w:r w:rsidR="00275423">
              <w:rPr>
                <w:rFonts w:ascii="Century Gothic" w:eastAsia="Century Gothic" w:hAnsi="Century Gothic" w:cs="Century Gothic"/>
              </w:rPr>
              <w:t xml:space="preserve">name </w:t>
            </w:r>
            <w:r w:rsidR="00A379A4">
              <w:rPr>
                <w:rFonts w:ascii="Century Gothic" w:eastAsia="Century Gothic" w:hAnsi="Century Gothic" w:cs="Century Gothic"/>
              </w:rPr>
              <w:t xml:space="preserve">an ester </w:t>
            </w:r>
            <w:r w:rsidR="00275423">
              <w:rPr>
                <w:rFonts w:ascii="Century Gothic" w:eastAsia="Century Gothic" w:hAnsi="Century Gothic" w:cs="Century Gothic"/>
              </w:rPr>
              <w:t>and identify</w:t>
            </w:r>
            <w:r w:rsidR="00A379A4">
              <w:rPr>
                <w:rFonts w:ascii="Century Gothic" w:eastAsia="Century Gothic" w:hAnsi="Century Gothic" w:cs="Century Gothic"/>
              </w:rPr>
              <w:t xml:space="preserve"> </w:t>
            </w:r>
            <w:r>
              <w:rPr>
                <w:rFonts w:ascii="Century Gothic" w:eastAsia="Century Gothic" w:hAnsi="Century Gothic" w:cs="Century Gothic"/>
              </w:rPr>
              <w:t xml:space="preserve"> the displayed formula of ethyl ethanoate.</w:t>
            </w:r>
          </w:p>
        </w:tc>
        <w:tc>
          <w:tcPr>
            <w:tcW w:w="2268" w:type="dxa"/>
            <w:vAlign w:val="center"/>
          </w:tcPr>
          <w:p w14:paraId="000000B1" w14:textId="110EC8F3" w:rsidR="008F0325" w:rsidRDefault="00A379A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2.7</w:t>
            </w:r>
          </w:p>
        </w:tc>
      </w:tr>
      <w:tr w:rsidR="00A379A4" w14:paraId="28F07D92" w14:textId="77777777" w:rsidTr="00B42246">
        <w:trPr>
          <w:trHeight w:val="431"/>
        </w:trPr>
        <w:tc>
          <w:tcPr>
            <w:tcW w:w="6941" w:type="dxa"/>
            <w:vAlign w:val="center"/>
          </w:tcPr>
          <w:p w14:paraId="79CA217E" w14:textId="5BDA9893" w:rsidR="00A379A4" w:rsidRDefault="00A379A4">
            <w:pPr>
              <w:rPr>
                <w:rFonts w:ascii="Century Gothic" w:eastAsia="Century Gothic" w:hAnsi="Century Gothic" w:cs="Century Gothic"/>
              </w:rPr>
            </w:pPr>
            <w:r>
              <w:rPr>
                <w:rFonts w:ascii="Century Gothic" w:eastAsia="Century Gothic" w:hAnsi="Century Gothic" w:cs="Century Gothic"/>
              </w:rPr>
              <w:t>I can write an equation for the reaction between ethanol and an oxidising agent</w:t>
            </w:r>
            <w:r w:rsidR="00BF5C7F">
              <w:rPr>
                <w:rFonts w:ascii="Century Gothic" w:eastAsia="Century Gothic" w:hAnsi="Century Gothic" w:cs="Century Gothic"/>
              </w:rPr>
              <w:t>.</w:t>
            </w:r>
          </w:p>
        </w:tc>
        <w:tc>
          <w:tcPr>
            <w:tcW w:w="2268" w:type="dxa"/>
            <w:vAlign w:val="center"/>
          </w:tcPr>
          <w:p w14:paraId="5A73D648" w14:textId="581F1C74" w:rsidR="00A379A4" w:rsidRDefault="00A379A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2.8</w:t>
            </w:r>
          </w:p>
        </w:tc>
      </w:tr>
      <w:tr w:rsidR="008F0325" w14:paraId="55D10BD8" w14:textId="77777777" w:rsidTr="0006107B">
        <w:trPr>
          <w:trHeight w:val="431"/>
        </w:trPr>
        <w:tc>
          <w:tcPr>
            <w:tcW w:w="6941" w:type="dxa"/>
            <w:shd w:val="clear" w:color="auto" w:fill="F6E0C0"/>
            <w:vAlign w:val="center"/>
          </w:tcPr>
          <w:p w14:paraId="000000B2" w14:textId="77777777" w:rsidR="008F0325" w:rsidRDefault="00884D4E">
            <w:pPr>
              <w:rPr>
                <w:rFonts w:ascii="Century Gothic" w:eastAsia="Century Gothic" w:hAnsi="Century Gothic" w:cs="Century Gothic"/>
                <w:b/>
                <w:color w:val="C8102E"/>
                <w:sz w:val="20"/>
                <w:szCs w:val="20"/>
              </w:rPr>
            </w:pPr>
            <w:bookmarkStart w:id="0" w:name="_heading=h.gjdgxs" w:colFirst="0" w:colLast="0"/>
            <w:bookmarkEnd w:id="0"/>
            <w:r>
              <w:rPr>
                <w:rFonts w:ascii="Century Gothic" w:eastAsia="Century Gothic" w:hAnsi="Century Gothic" w:cs="Century Gothic"/>
                <w:b/>
                <w:color w:val="C8102E"/>
              </w:rPr>
              <w:t>Feeling confident? topics</w:t>
            </w:r>
          </w:p>
        </w:tc>
        <w:tc>
          <w:tcPr>
            <w:tcW w:w="2268" w:type="dxa"/>
            <w:shd w:val="clear" w:color="auto" w:fill="F6E0C0"/>
            <w:vAlign w:val="center"/>
          </w:tcPr>
          <w:p w14:paraId="000000B3" w14:textId="4162EAF9" w:rsidR="008F0325" w:rsidRDefault="00884D4E">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Assessed via:</w:t>
            </w:r>
          </w:p>
        </w:tc>
      </w:tr>
      <w:tr w:rsidR="008F0325" w14:paraId="4FC05128" w14:textId="77777777" w:rsidTr="00B42246">
        <w:trPr>
          <w:trHeight w:val="431"/>
        </w:trPr>
        <w:tc>
          <w:tcPr>
            <w:tcW w:w="6941" w:type="dxa"/>
            <w:vAlign w:val="center"/>
          </w:tcPr>
          <w:p w14:paraId="000000B4" w14:textId="77777777" w:rsidR="008F0325" w:rsidRDefault="00884D4E">
            <w:r>
              <w:rPr>
                <w:rFonts w:ascii="Century Gothic" w:eastAsia="Century Gothic" w:hAnsi="Century Gothic" w:cs="Century Gothic"/>
              </w:rPr>
              <w:t>I can describe the difference between strong and weak acids.</w:t>
            </w:r>
          </w:p>
        </w:tc>
        <w:tc>
          <w:tcPr>
            <w:tcW w:w="2268" w:type="dxa"/>
            <w:vAlign w:val="center"/>
          </w:tcPr>
          <w:p w14:paraId="000000B5" w14:textId="0CFC3449" w:rsidR="008F0325" w:rsidRDefault="00A379A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3.1</w:t>
            </w:r>
          </w:p>
        </w:tc>
      </w:tr>
      <w:tr w:rsidR="008F0325" w14:paraId="1FF656C2" w14:textId="77777777" w:rsidTr="00B42246">
        <w:trPr>
          <w:trHeight w:val="431"/>
        </w:trPr>
        <w:tc>
          <w:tcPr>
            <w:tcW w:w="6941" w:type="dxa"/>
            <w:vAlign w:val="center"/>
          </w:tcPr>
          <w:p w14:paraId="000000B6" w14:textId="77777777" w:rsidR="008F0325" w:rsidRDefault="00884D4E">
            <w:pPr>
              <w:rPr>
                <w:rFonts w:ascii="Century Gothic" w:eastAsia="Century Gothic" w:hAnsi="Century Gothic" w:cs="Century Gothic"/>
                <w:sz w:val="20"/>
                <w:szCs w:val="20"/>
              </w:rPr>
            </w:pPr>
            <w:r>
              <w:rPr>
                <w:rFonts w:ascii="Century Gothic" w:eastAsia="Century Gothic" w:hAnsi="Century Gothic" w:cs="Century Gothic"/>
              </w:rPr>
              <w:t>I can name esters.</w:t>
            </w:r>
          </w:p>
        </w:tc>
        <w:tc>
          <w:tcPr>
            <w:tcW w:w="2268" w:type="dxa"/>
            <w:vAlign w:val="center"/>
          </w:tcPr>
          <w:p w14:paraId="000000B7" w14:textId="50450B76" w:rsidR="008F0325" w:rsidRDefault="00A379A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3.2</w:t>
            </w:r>
          </w:p>
        </w:tc>
      </w:tr>
    </w:tbl>
    <w:p w14:paraId="000000B8" w14:textId="77777777" w:rsidR="008F0325" w:rsidRDefault="008F0325"/>
    <w:sectPr w:rsidR="008F0325">
      <w:headerReference w:type="default" r:id="rId16"/>
      <w:footerReference w:type="defaul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C86CD" w14:textId="77777777" w:rsidR="008F6114" w:rsidRDefault="008F6114">
      <w:pPr>
        <w:spacing w:after="0" w:line="240" w:lineRule="auto"/>
      </w:pPr>
      <w:r>
        <w:separator/>
      </w:r>
    </w:p>
  </w:endnote>
  <w:endnote w:type="continuationSeparator" w:id="0">
    <w:p w14:paraId="50EF0990" w14:textId="77777777" w:rsidR="008F6114" w:rsidRDefault="008F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B" w14:textId="36C1F19D" w:rsidR="008F0325" w:rsidRDefault="00884D4E">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D216D2">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000000BC" w14:textId="100C2875" w:rsidR="008F0325" w:rsidRDefault="00884D4E">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B42246">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7E09" w14:textId="77777777" w:rsidR="008F6114" w:rsidRDefault="008F6114">
      <w:pPr>
        <w:spacing w:after="0" w:line="240" w:lineRule="auto"/>
      </w:pPr>
      <w:r>
        <w:separator/>
      </w:r>
    </w:p>
  </w:footnote>
  <w:footnote w:type="continuationSeparator" w:id="0">
    <w:p w14:paraId="027FB94B" w14:textId="77777777" w:rsidR="008F6114" w:rsidRDefault="008F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9" w14:textId="5CCC94CC" w:rsidR="008F0325" w:rsidRDefault="00AC5BF1">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w:drawing>
        <wp:anchor distT="0" distB="0" distL="114300" distR="114300" simplePos="0" relativeHeight="251663360" behindDoc="0" locked="0" layoutInCell="1" allowOverlap="1" wp14:anchorId="3D747202" wp14:editId="5C539F80">
          <wp:simplePos x="0" y="0"/>
          <wp:positionH relativeFrom="column">
            <wp:posOffset>-540385</wp:posOffset>
          </wp:positionH>
          <wp:positionV relativeFrom="paragraph">
            <wp:posOffset>28787</wp:posOffset>
          </wp:positionV>
          <wp:extent cx="1788795" cy="356235"/>
          <wp:effectExtent l="0" t="0" r="190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8795" cy="356235"/>
                  </a:xfrm>
                  <a:prstGeom prst="rect">
                    <a:avLst/>
                  </a:prstGeom>
                </pic:spPr>
              </pic:pic>
            </a:graphicData>
          </a:graphic>
          <wp14:sizeRelH relativeFrom="page">
            <wp14:pctWidth>0</wp14:pctWidth>
          </wp14:sizeRelH>
          <wp14:sizeRelV relativeFrom="page">
            <wp14:pctHeight>0</wp14:pctHeight>
          </wp14:sizeRelV>
        </wp:anchor>
      </w:drawing>
    </w:r>
    <w:r w:rsidR="00884D4E">
      <w:rPr>
        <w:rFonts w:ascii="Century Gothic" w:eastAsia="Century Gothic" w:hAnsi="Century Gothic" w:cs="Century Gothic"/>
        <w:b/>
        <w:color w:val="C8102E"/>
        <w:sz w:val="30"/>
        <w:szCs w:val="30"/>
      </w:rPr>
      <w:t>Review my learning</w:t>
    </w:r>
    <w:r w:rsidR="00884D4E">
      <w:rPr>
        <w:rFonts w:ascii="Century Gothic" w:eastAsia="Century Gothic" w:hAnsi="Century Gothic" w:cs="Century Gothic"/>
        <w:b/>
        <w:color w:val="004976"/>
        <w:sz w:val="24"/>
        <w:szCs w:val="24"/>
      </w:rPr>
      <w:t xml:space="preserve">  </w:t>
    </w:r>
    <w:r w:rsidR="00884D4E">
      <w:rPr>
        <w:rFonts w:ascii="Century Gothic" w:eastAsia="Century Gothic" w:hAnsi="Century Gothic" w:cs="Century Gothic"/>
        <w:b/>
        <w:color w:val="000000"/>
        <w:sz w:val="24"/>
        <w:szCs w:val="24"/>
      </w:rPr>
      <w:t>14–16 years</w:t>
    </w:r>
    <w:r w:rsidR="00884D4E">
      <w:rPr>
        <w:noProof/>
      </w:rPr>
      <w:drawing>
        <wp:anchor distT="0" distB="0" distL="0" distR="0" simplePos="0" relativeHeight="251658240" behindDoc="1" locked="0" layoutInCell="1" hidden="0" allowOverlap="1" wp14:anchorId="750CD5CE" wp14:editId="0F1ADBC0">
          <wp:simplePos x="0" y="0"/>
          <wp:positionH relativeFrom="column">
            <wp:posOffset>-908048</wp:posOffset>
          </wp:positionH>
          <wp:positionV relativeFrom="paragraph">
            <wp:posOffset>-260422</wp:posOffset>
          </wp:positionV>
          <wp:extent cx="7547372" cy="10668000"/>
          <wp:effectExtent l="0" t="0" r="0" b="0"/>
          <wp:wrapNone/>
          <wp:docPr id="2108161047"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08161047" name="image6.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p>
  <w:p w14:paraId="000000BA" w14:textId="6A750181" w:rsidR="008F0325" w:rsidRDefault="00884D4E">
    <w:pPr>
      <w:spacing w:after="200"/>
      <w:ind w:right="-850"/>
      <w:jc w:val="right"/>
    </w:pPr>
    <w:r>
      <w:rPr>
        <w:rFonts w:ascii="Century Gothic" w:eastAsia="Century Gothic" w:hAnsi="Century Gothic" w:cs="Century Gothic"/>
        <w:b/>
        <w:color w:val="000000"/>
        <w:sz w:val="18"/>
        <w:szCs w:val="18"/>
      </w:rPr>
      <w:t xml:space="preserve"> Available from </w:t>
    </w:r>
    <w:hyperlink r:id="rId3" w:history="1">
      <w:r w:rsidR="005C32EA" w:rsidRPr="00064F97">
        <w:rPr>
          <w:rFonts w:ascii="Century Gothic" w:eastAsia="Times New Roman" w:hAnsi="Century Gothic" w:cs="Arial"/>
          <w:b/>
          <w:bCs/>
          <w:color w:val="C00000"/>
          <w:sz w:val="18"/>
          <w:szCs w:val="18"/>
          <w:u w:val="single"/>
        </w:rPr>
        <w:t>rsc.li/4a9oo9U</w:t>
      </w:r>
    </w:hyperlink>
    <w:r w:rsidR="005C32EA" w:rsidRPr="00064F97">
      <w:rPr>
        <w:rFonts w:ascii="Century Gothic" w:eastAsia="Times New Roman" w:hAnsi="Century Gothic" w:cs="Arial"/>
        <w:b/>
        <w:bCs/>
        <w:color w:val="C00000"/>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580"/>
    <w:multiLevelType w:val="multilevel"/>
    <w:tmpl w:val="084246E4"/>
    <w:lvl w:ilvl="0">
      <w:start w:val="1"/>
      <w:numFmt w:val="lowerLetter"/>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 w15:restartNumberingAfterBreak="0">
    <w:nsid w:val="09652258"/>
    <w:multiLevelType w:val="multilevel"/>
    <w:tmpl w:val="6848EF06"/>
    <w:lvl w:ilvl="0">
      <w:start w:val="1"/>
      <w:numFmt w:val="bullet"/>
      <w:pStyle w:val="RSCtablebulletedlist"/>
      <w:lvlText w:val="●"/>
      <w:lvlJc w:val="left"/>
      <w:pPr>
        <w:ind w:left="3057" w:hanging="363"/>
      </w:pPr>
      <w:rPr>
        <w:rFonts w:ascii="Noto Sans Symbols" w:eastAsia="Noto Sans Symbols" w:hAnsi="Noto Sans Symbols" w:cs="Noto Sans Symbols"/>
        <w:color w:val="C8102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CE2419"/>
    <w:multiLevelType w:val="multilevel"/>
    <w:tmpl w:val="0809001D"/>
    <w:styleLink w:val="CurrentList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E21A9A"/>
    <w:multiLevelType w:val="multilevel"/>
    <w:tmpl w:val="190C33F4"/>
    <w:lvl w:ilvl="0">
      <w:start w:val="1"/>
      <w:numFmt w:val="bullet"/>
      <w:pStyle w:val="RSCLearningobjectives"/>
      <w:lvlText w:val="●"/>
      <w:lvlJc w:val="left"/>
      <w:pPr>
        <w:ind w:left="899" w:hanging="360"/>
      </w:pPr>
      <w:rPr>
        <w:rFonts w:ascii="Symbol" w:hAnsi="Symbol"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4" w15:restartNumberingAfterBreak="0">
    <w:nsid w:val="139A2149"/>
    <w:multiLevelType w:val="multilevel"/>
    <w:tmpl w:val="6088D398"/>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F021BF"/>
    <w:multiLevelType w:val="multilevel"/>
    <w:tmpl w:val="2EB2AD5E"/>
    <w:styleLink w:val="CurrentList23"/>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2D5C46"/>
    <w:multiLevelType w:val="multilevel"/>
    <w:tmpl w:val="2EB2AD5E"/>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3D4388"/>
    <w:multiLevelType w:val="multilevel"/>
    <w:tmpl w:val="14BA747C"/>
    <w:lvl w:ilvl="0">
      <w:start w:val="4"/>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71290E"/>
    <w:multiLevelType w:val="hybridMultilevel"/>
    <w:tmpl w:val="EACAF7E2"/>
    <w:lvl w:ilvl="0" w:tplc="71369432">
      <w:start w:val="1"/>
      <w:numFmt w:val="bullet"/>
      <w:pStyle w:val="RSCBulletedlist"/>
      <w:lvlText w:val=""/>
      <w:lvlJc w:val="left"/>
      <w:pPr>
        <w:ind w:left="902" w:hanging="363"/>
      </w:pPr>
      <w:rPr>
        <w:rFonts w:ascii="Symbol" w:hAnsi="Symbol" w:hint="default"/>
        <w:b/>
        <w:i w:val="0"/>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63D63"/>
    <w:multiLevelType w:val="multilevel"/>
    <w:tmpl w:val="2EB2AD5E"/>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716182E"/>
    <w:multiLevelType w:val="multilevel"/>
    <w:tmpl w:val="ABCC5584"/>
    <w:lvl w:ilvl="0">
      <w:start w:val="1"/>
      <w:numFmt w:val="decimal"/>
      <w:pStyle w:val="RSCromannumeralsub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2" w15:restartNumberingAfterBreak="0">
    <w:nsid w:val="431F490C"/>
    <w:multiLevelType w:val="multilevel"/>
    <w:tmpl w:val="25D25990"/>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CA39B9"/>
    <w:multiLevelType w:val="multilevel"/>
    <w:tmpl w:val="4E02FB6C"/>
    <w:lvl w:ilvl="0">
      <w:start w:val="1"/>
      <w:numFmt w:val="lowerLetter"/>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4" w15:restartNumberingAfterBreak="0">
    <w:nsid w:val="518A5683"/>
    <w:multiLevelType w:val="multilevel"/>
    <w:tmpl w:val="2EB2AD5E"/>
    <w:styleLink w:val="CurrentList24"/>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8092023"/>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2C5742"/>
    <w:multiLevelType w:val="multilevel"/>
    <w:tmpl w:val="A0EAC05A"/>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F970C8"/>
    <w:multiLevelType w:val="multilevel"/>
    <w:tmpl w:val="14BA747C"/>
    <w:styleLink w:val="CurrentList21"/>
    <w:lvl w:ilvl="0">
      <w:start w:val="4"/>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515501"/>
    <w:multiLevelType w:val="multilevel"/>
    <w:tmpl w:val="2EB2AD5E"/>
    <w:styleLink w:val="CurrentList26"/>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40E2CCF"/>
    <w:multiLevelType w:val="multilevel"/>
    <w:tmpl w:val="5BF89912"/>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C2228D"/>
    <w:multiLevelType w:val="multilevel"/>
    <w:tmpl w:val="78E0C5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676003A"/>
    <w:multiLevelType w:val="multilevel"/>
    <w:tmpl w:val="B080BF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5505582"/>
    <w:multiLevelType w:val="multilevel"/>
    <w:tmpl w:val="5B58C5CA"/>
    <w:lvl w:ilvl="0">
      <w:start w:val="1"/>
      <w:numFmt w:val="lowerLetter"/>
      <w:pStyle w:val="RSCmultilevellist21"/>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3" w15:restartNumberingAfterBreak="0">
    <w:nsid w:val="7606159D"/>
    <w:multiLevelType w:val="multilevel"/>
    <w:tmpl w:val="2EB2AD5E"/>
    <w:styleLink w:val="CurrentList25"/>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0219047">
    <w:abstractNumId w:val="0"/>
  </w:num>
  <w:num w:numId="2" w16cid:durableId="801460884">
    <w:abstractNumId w:val="3"/>
  </w:num>
  <w:num w:numId="3" w16cid:durableId="972976630">
    <w:abstractNumId w:val="11"/>
  </w:num>
  <w:num w:numId="4" w16cid:durableId="698748679">
    <w:abstractNumId w:val="1"/>
  </w:num>
  <w:num w:numId="5" w16cid:durableId="985474857">
    <w:abstractNumId w:val="20"/>
  </w:num>
  <w:num w:numId="6" w16cid:durableId="1524435023">
    <w:abstractNumId w:val="16"/>
  </w:num>
  <w:num w:numId="7" w16cid:durableId="1592205641">
    <w:abstractNumId w:val="21"/>
  </w:num>
  <w:num w:numId="8" w16cid:durableId="1628197266">
    <w:abstractNumId w:val="7"/>
  </w:num>
  <w:num w:numId="9" w16cid:durableId="466751308">
    <w:abstractNumId w:val="19"/>
  </w:num>
  <w:num w:numId="10" w16cid:durableId="484207836">
    <w:abstractNumId w:val="22"/>
  </w:num>
  <w:num w:numId="11" w16cid:durableId="1971352343">
    <w:abstractNumId w:val="13"/>
  </w:num>
  <w:num w:numId="12" w16cid:durableId="2087458240">
    <w:abstractNumId w:val="4"/>
  </w:num>
  <w:num w:numId="13" w16cid:durableId="731150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6418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1403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884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9689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6683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9811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3114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0387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2108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976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6340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0860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6776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4792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9925279">
    <w:abstractNumId w:val="12"/>
  </w:num>
  <w:num w:numId="29" w16cid:durableId="392967554">
    <w:abstractNumId w:val="10"/>
  </w:num>
  <w:num w:numId="30" w16cid:durableId="214857793">
    <w:abstractNumId w:val="10"/>
  </w:num>
  <w:num w:numId="31" w16cid:durableId="630475429">
    <w:abstractNumId w:val="15"/>
  </w:num>
  <w:num w:numId="32" w16cid:durableId="40255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9841968">
    <w:abstractNumId w:val="9"/>
  </w:num>
  <w:num w:numId="34" w16cid:durableId="1008606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9843533">
    <w:abstractNumId w:val="17"/>
  </w:num>
  <w:num w:numId="36" w16cid:durableId="1047607342">
    <w:abstractNumId w:val="6"/>
  </w:num>
  <w:num w:numId="37" w16cid:durableId="1779717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1377304">
    <w:abstractNumId w:val="5"/>
  </w:num>
  <w:num w:numId="39" w16cid:durableId="200410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5193275">
    <w:abstractNumId w:val="14"/>
  </w:num>
  <w:num w:numId="41" w16cid:durableId="90594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0980892">
    <w:abstractNumId w:val="23"/>
  </w:num>
  <w:num w:numId="43" w16cid:durableId="1702897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1322919">
    <w:abstractNumId w:val="18"/>
  </w:num>
  <w:num w:numId="45" w16cid:durableId="741097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8558831">
    <w:abstractNumId w:val="8"/>
  </w:num>
  <w:num w:numId="47" w16cid:durableId="193116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25"/>
    <w:rsid w:val="00044BE4"/>
    <w:rsid w:val="000529E0"/>
    <w:rsid w:val="0005717D"/>
    <w:rsid w:val="0006107B"/>
    <w:rsid w:val="00064F97"/>
    <w:rsid w:val="00092C91"/>
    <w:rsid w:val="00097F51"/>
    <w:rsid w:val="000B35C0"/>
    <w:rsid w:val="000B726E"/>
    <w:rsid w:val="000C30BB"/>
    <w:rsid w:val="000D363E"/>
    <w:rsid w:val="0010073A"/>
    <w:rsid w:val="00102920"/>
    <w:rsid w:val="00110FC0"/>
    <w:rsid w:val="00112A65"/>
    <w:rsid w:val="001261AF"/>
    <w:rsid w:val="00131D01"/>
    <w:rsid w:val="001615F3"/>
    <w:rsid w:val="001C21C8"/>
    <w:rsid w:val="001E6914"/>
    <w:rsid w:val="001E7C16"/>
    <w:rsid w:val="001F0CF7"/>
    <w:rsid w:val="001F5D68"/>
    <w:rsid w:val="00217C54"/>
    <w:rsid w:val="00225BFD"/>
    <w:rsid w:val="0024245C"/>
    <w:rsid w:val="00251CF9"/>
    <w:rsid w:val="00263CE3"/>
    <w:rsid w:val="00266017"/>
    <w:rsid w:val="00275423"/>
    <w:rsid w:val="00283450"/>
    <w:rsid w:val="002B1F28"/>
    <w:rsid w:val="002C2FDA"/>
    <w:rsid w:val="002C4365"/>
    <w:rsid w:val="002E4187"/>
    <w:rsid w:val="00343752"/>
    <w:rsid w:val="00352805"/>
    <w:rsid w:val="003551A2"/>
    <w:rsid w:val="003553CF"/>
    <w:rsid w:val="003838A6"/>
    <w:rsid w:val="003864D8"/>
    <w:rsid w:val="003E61D6"/>
    <w:rsid w:val="00406B3C"/>
    <w:rsid w:val="00422963"/>
    <w:rsid w:val="00460B85"/>
    <w:rsid w:val="00463576"/>
    <w:rsid w:val="00464814"/>
    <w:rsid w:val="00473CA7"/>
    <w:rsid w:val="00477CD4"/>
    <w:rsid w:val="004862A7"/>
    <w:rsid w:val="004A4970"/>
    <w:rsid w:val="00501C65"/>
    <w:rsid w:val="00503D98"/>
    <w:rsid w:val="00535910"/>
    <w:rsid w:val="00551B62"/>
    <w:rsid w:val="00556BF3"/>
    <w:rsid w:val="00572868"/>
    <w:rsid w:val="005820EF"/>
    <w:rsid w:val="00596F72"/>
    <w:rsid w:val="005C32EA"/>
    <w:rsid w:val="00615E2F"/>
    <w:rsid w:val="0063052F"/>
    <w:rsid w:val="006311CD"/>
    <w:rsid w:val="0063137D"/>
    <w:rsid w:val="0063180D"/>
    <w:rsid w:val="006431A0"/>
    <w:rsid w:val="00644490"/>
    <w:rsid w:val="00650FFF"/>
    <w:rsid w:val="00662106"/>
    <w:rsid w:val="00672E79"/>
    <w:rsid w:val="0068609E"/>
    <w:rsid w:val="00687232"/>
    <w:rsid w:val="006A51C5"/>
    <w:rsid w:val="006C2ED7"/>
    <w:rsid w:val="006C3F85"/>
    <w:rsid w:val="006D1BF8"/>
    <w:rsid w:val="006D38A3"/>
    <w:rsid w:val="006E2F7C"/>
    <w:rsid w:val="006E40B4"/>
    <w:rsid w:val="00705A99"/>
    <w:rsid w:val="00715E30"/>
    <w:rsid w:val="00724B9B"/>
    <w:rsid w:val="00730F71"/>
    <w:rsid w:val="00741035"/>
    <w:rsid w:val="00757152"/>
    <w:rsid w:val="00770AC8"/>
    <w:rsid w:val="00772061"/>
    <w:rsid w:val="007A74E3"/>
    <w:rsid w:val="007B4D55"/>
    <w:rsid w:val="007C1E20"/>
    <w:rsid w:val="007C253A"/>
    <w:rsid w:val="007E3D30"/>
    <w:rsid w:val="0084440F"/>
    <w:rsid w:val="008615B0"/>
    <w:rsid w:val="00870110"/>
    <w:rsid w:val="00884D4E"/>
    <w:rsid w:val="008B7328"/>
    <w:rsid w:val="008C3EB7"/>
    <w:rsid w:val="008C67D6"/>
    <w:rsid w:val="008F0325"/>
    <w:rsid w:val="008F56A9"/>
    <w:rsid w:val="008F6114"/>
    <w:rsid w:val="00932329"/>
    <w:rsid w:val="009625CA"/>
    <w:rsid w:val="009830C7"/>
    <w:rsid w:val="009B2EB1"/>
    <w:rsid w:val="009D3FEE"/>
    <w:rsid w:val="009D4EA1"/>
    <w:rsid w:val="009E549D"/>
    <w:rsid w:val="009F1C7A"/>
    <w:rsid w:val="00A17C7B"/>
    <w:rsid w:val="00A21991"/>
    <w:rsid w:val="00A33A21"/>
    <w:rsid w:val="00A379A4"/>
    <w:rsid w:val="00A461AF"/>
    <w:rsid w:val="00AC5BF1"/>
    <w:rsid w:val="00AD1012"/>
    <w:rsid w:val="00AE6A34"/>
    <w:rsid w:val="00B42246"/>
    <w:rsid w:val="00B740B8"/>
    <w:rsid w:val="00B81F16"/>
    <w:rsid w:val="00BA481D"/>
    <w:rsid w:val="00BD5ADB"/>
    <w:rsid w:val="00BE3A63"/>
    <w:rsid w:val="00BE4800"/>
    <w:rsid w:val="00BE486D"/>
    <w:rsid w:val="00BF0281"/>
    <w:rsid w:val="00BF5C7F"/>
    <w:rsid w:val="00C123A3"/>
    <w:rsid w:val="00C15800"/>
    <w:rsid w:val="00C17FC7"/>
    <w:rsid w:val="00C36B8B"/>
    <w:rsid w:val="00C40FE0"/>
    <w:rsid w:val="00C61F32"/>
    <w:rsid w:val="00C86B11"/>
    <w:rsid w:val="00CB38BA"/>
    <w:rsid w:val="00CD1AD6"/>
    <w:rsid w:val="00CD3569"/>
    <w:rsid w:val="00D216D2"/>
    <w:rsid w:val="00D22AC6"/>
    <w:rsid w:val="00D27809"/>
    <w:rsid w:val="00D42BF4"/>
    <w:rsid w:val="00D931BC"/>
    <w:rsid w:val="00D954D8"/>
    <w:rsid w:val="00D97640"/>
    <w:rsid w:val="00D978BB"/>
    <w:rsid w:val="00DC64BC"/>
    <w:rsid w:val="00DF282B"/>
    <w:rsid w:val="00E20760"/>
    <w:rsid w:val="00E65D92"/>
    <w:rsid w:val="00E738E3"/>
    <w:rsid w:val="00EA03B8"/>
    <w:rsid w:val="00EA03D2"/>
    <w:rsid w:val="00EB0FAC"/>
    <w:rsid w:val="00EE2945"/>
    <w:rsid w:val="00EE5BFA"/>
    <w:rsid w:val="00EF2E5B"/>
    <w:rsid w:val="00EF30AB"/>
    <w:rsid w:val="00F33056"/>
    <w:rsid w:val="00F45C2D"/>
    <w:rsid w:val="00F523FD"/>
    <w:rsid w:val="00F55790"/>
    <w:rsid w:val="00F664EC"/>
    <w:rsid w:val="00F84A25"/>
    <w:rsid w:val="00FD4190"/>
    <w:rsid w:val="00FE4879"/>
    <w:rsid w:val="00FF21CA"/>
    <w:rsid w:val="00FF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D747"/>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102920"/>
    <w:pPr>
      <w:numPr>
        <w:numId w:val="46"/>
      </w:numPr>
      <w:spacing w:after="0" w:line="480" w:lineRule="auto"/>
    </w:pPr>
    <w:rPr>
      <w:rFonts w:eastAsiaTheme="minorHAnsi"/>
    </w:r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63180D"/>
    <w:pPr>
      <w:numPr>
        <w:numId w:val="2"/>
      </w:numPr>
      <w:spacing w:after="0" w:line="48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F45C2D"/>
    <w:pPr>
      <w:numPr>
        <w:ilvl w:val="1"/>
        <w:numId w:val="30"/>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3"/>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F45C2D"/>
    <w:pPr>
      <w:spacing w:before="360" w:line="240" w:lineRule="auto"/>
    </w:pPr>
  </w:style>
  <w:style w:type="paragraph" w:customStyle="1" w:styleId="RSCindentedwrite-intext">
    <w:name w:val="RSC indented write-in text"/>
    <w:basedOn w:val="RSCBasictext"/>
    <w:qFormat/>
    <w:rsid w:val="00503D98"/>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numPr>
        <w:numId w:val="10"/>
      </w:numPr>
      <w:spacing w:line="480" w:lineRule="auto"/>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EE1C4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FF27DB"/>
    <w:pPr>
      <w:numPr>
        <w:numId w:val="31"/>
      </w:numPr>
    </w:pPr>
  </w:style>
  <w:style w:type="numbering" w:customStyle="1" w:styleId="CurrentList20">
    <w:name w:val="Current List20"/>
    <w:uiPriority w:val="99"/>
    <w:rsid w:val="008615B0"/>
    <w:pPr>
      <w:numPr>
        <w:numId w:val="33"/>
      </w:numPr>
    </w:pPr>
  </w:style>
  <w:style w:type="numbering" w:customStyle="1" w:styleId="CurrentList21">
    <w:name w:val="Current List21"/>
    <w:uiPriority w:val="99"/>
    <w:rsid w:val="0063180D"/>
    <w:pPr>
      <w:numPr>
        <w:numId w:val="35"/>
      </w:numPr>
    </w:pPr>
  </w:style>
  <w:style w:type="numbering" w:customStyle="1" w:styleId="CurrentList22">
    <w:name w:val="Current List22"/>
    <w:uiPriority w:val="99"/>
    <w:rsid w:val="00D978BB"/>
    <w:pPr>
      <w:numPr>
        <w:numId w:val="36"/>
      </w:numPr>
    </w:pPr>
  </w:style>
  <w:style w:type="numbering" w:customStyle="1" w:styleId="CurrentList23">
    <w:name w:val="Current List23"/>
    <w:uiPriority w:val="99"/>
    <w:rsid w:val="00EF2E5B"/>
    <w:pPr>
      <w:numPr>
        <w:numId w:val="38"/>
      </w:numPr>
    </w:pPr>
  </w:style>
  <w:style w:type="numbering" w:customStyle="1" w:styleId="CurrentList24">
    <w:name w:val="Current List24"/>
    <w:uiPriority w:val="99"/>
    <w:rsid w:val="00C36B8B"/>
    <w:pPr>
      <w:numPr>
        <w:numId w:val="40"/>
      </w:numPr>
    </w:pPr>
  </w:style>
  <w:style w:type="numbering" w:customStyle="1" w:styleId="CurrentList25">
    <w:name w:val="Current List25"/>
    <w:uiPriority w:val="99"/>
    <w:rsid w:val="00464814"/>
    <w:pPr>
      <w:numPr>
        <w:numId w:val="42"/>
      </w:numPr>
    </w:pPr>
  </w:style>
  <w:style w:type="numbering" w:customStyle="1" w:styleId="CurrentList26">
    <w:name w:val="Current List26"/>
    <w:uiPriority w:val="99"/>
    <w:rsid w:val="001615F3"/>
    <w:pPr>
      <w:numPr>
        <w:numId w:val="44"/>
      </w:numPr>
    </w:pPr>
  </w:style>
  <w:style w:type="numbering" w:customStyle="1" w:styleId="CurrentList27">
    <w:name w:val="Current List27"/>
    <w:uiPriority w:val="99"/>
    <w:rsid w:val="00102920"/>
    <w:pPr>
      <w:numPr>
        <w:numId w:val="47"/>
      </w:numPr>
    </w:pPr>
  </w:style>
  <w:style w:type="character" w:styleId="FollowedHyperlink">
    <w:name w:val="FollowedHyperlink"/>
    <w:basedOn w:val="DefaultParagraphFont"/>
    <w:uiPriority w:val="99"/>
    <w:semiHidden/>
    <w:unhideWhenUsed/>
    <w:rsid w:val="00983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2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c.li/4a9oo9U"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c.li/3o4cneK"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pwknuyMDD7YqHXT4F44Y3AbuQ==">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Carboxlyic acids teacher guidance</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Carboxlyic acids teacher guidance</dc:title>
  <dc:creator>Royal Society of Chemistry</dc:creator>
  <cp:keywords>carboxlyic acids, guidance, misconceptions, acids, bases molecular</cp:keywords>
  <dc:description>Full resource, including three levels of support and answers from https://rsc.li/4a9oo9U</dc:description>
  <cp:lastModifiedBy>Kirsty Patterson</cp:lastModifiedBy>
  <cp:revision>6</cp:revision>
  <dcterms:created xsi:type="dcterms:W3CDTF">2025-01-23T15:24:00Z</dcterms:created>
  <dcterms:modified xsi:type="dcterms:W3CDTF">2025-01-24T16:44:00Z</dcterms:modified>
</cp:coreProperties>
</file>