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BE4C" w14:textId="5E6997FE" w:rsidR="00656E2D" w:rsidRDefault="00121558" w:rsidP="00B54188">
      <w:pPr>
        <w:pStyle w:val="RSCH1"/>
        <w:rPr>
          <w:lang w:eastAsia="en-GB"/>
        </w:rPr>
      </w:pPr>
      <w:bookmarkStart w:id="0" w:name="_Hlk124177367"/>
      <w:r>
        <w:rPr>
          <w:lang w:eastAsia="en-GB"/>
        </w:rPr>
        <w:t>Particle model</w:t>
      </w:r>
    </w:p>
    <w:p w14:paraId="07331765" w14:textId="01F0BE62" w:rsidR="00656E2D" w:rsidRDefault="00656E2D" w:rsidP="00656E2D">
      <w:pPr>
        <w:pStyle w:val="RSC2-columntabs"/>
        <w:rPr>
          <w:lang w:eastAsia="en-GB"/>
        </w:rPr>
      </w:pPr>
      <w:bookmarkStart w:id="1" w:name="_Hlk175233502"/>
      <w:r>
        <w:rPr>
          <w:lang w:eastAsia="en-GB"/>
        </w:rPr>
        <w:t xml:space="preserve">Unscrambling definitions is a fun way to test and consolidate </w:t>
      </w:r>
      <w:r w:rsidR="00A00159">
        <w:rPr>
          <w:lang w:eastAsia="en-GB"/>
        </w:rPr>
        <w:t xml:space="preserve">learners’ </w:t>
      </w:r>
      <w:r>
        <w:rPr>
          <w:lang w:eastAsia="en-GB"/>
        </w:rPr>
        <w:t xml:space="preserve">understanding of the key terms and definitions. </w:t>
      </w:r>
      <w:r w:rsidR="00A00159">
        <w:rPr>
          <w:lang w:eastAsia="en-GB"/>
        </w:rPr>
        <w:t>Instruct l</w:t>
      </w:r>
      <w:r>
        <w:rPr>
          <w:lang w:eastAsia="en-GB"/>
        </w:rPr>
        <w:t xml:space="preserve">earners </w:t>
      </w:r>
      <w:r w:rsidR="00A00159">
        <w:rPr>
          <w:lang w:eastAsia="en-GB"/>
        </w:rPr>
        <w:t xml:space="preserve">to </w:t>
      </w:r>
      <w:r>
        <w:rPr>
          <w:lang w:eastAsia="en-GB"/>
        </w:rPr>
        <w:t xml:space="preserve">piece together </w:t>
      </w:r>
      <w:r w:rsidR="00A00159">
        <w:rPr>
          <w:lang w:eastAsia="en-GB"/>
        </w:rPr>
        <w:t xml:space="preserve">the definitions of </w:t>
      </w:r>
      <w:r>
        <w:rPr>
          <w:lang w:eastAsia="en-GB"/>
        </w:rPr>
        <w:t xml:space="preserve">key terms and </w:t>
      </w:r>
      <w:r w:rsidR="00957CAA">
        <w:rPr>
          <w:lang w:eastAsia="en-GB"/>
        </w:rPr>
        <w:t xml:space="preserve">then </w:t>
      </w:r>
      <w:r>
        <w:rPr>
          <w:lang w:eastAsia="en-GB"/>
        </w:rPr>
        <w:t>use their understanding of the terms to complete sentences</w:t>
      </w:r>
      <w:r w:rsidR="001E5264">
        <w:rPr>
          <w:lang w:eastAsia="en-GB"/>
        </w:rPr>
        <w:t xml:space="preserve">. Answers are given below and </w:t>
      </w:r>
      <w:r w:rsidR="0056547C">
        <w:rPr>
          <w:lang w:eastAsia="en-GB"/>
        </w:rPr>
        <w:t xml:space="preserve">are </w:t>
      </w:r>
      <w:r w:rsidR="001E5264">
        <w:rPr>
          <w:lang w:eastAsia="en-GB"/>
        </w:rPr>
        <w:t>also provided as slides.</w:t>
      </w:r>
      <w:r>
        <w:rPr>
          <w:lang w:eastAsia="en-GB"/>
        </w:rPr>
        <w:t xml:space="preserve"> Like the </w:t>
      </w:r>
      <w:r w:rsidR="00EB351C">
        <w:rPr>
          <w:lang w:eastAsia="en-GB"/>
        </w:rPr>
        <w:t>accompanying</w:t>
      </w:r>
      <w:r>
        <w:rPr>
          <w:lang w:eastAsia="en-GB"/>
        </w:rPr>
        <w:t xml:space="preserve"> Frayer models, unscrambling definitions probe learners’ understanding and target the trickier terms in the key terms list.</w:t>
      </w:r>
    </w:p>
    <w:bookmarkEnd w:id="1"/>
    <w:p w14:paraId="4E15307E" w14:textId="77777777" w:rsidR="00656E2D" w:rsidRDefault="00656E2D" w:rsidP="00B54188">
      <w:pPr>
        <w:pStyle w:val="RSCH2"/>
        <w:rPr>
          <w:lang w:eastAsia="en-GB"/>
        </w:rPr>
      </w:pPr>
      <w:r>
        <w:rPr>
          <w:lang w:eastAsia="en-GB"/>
        </w:rPr>
        <w:t>Ideas for adaptation</w:t>
      </w:r>
    </w:p>
    <w:p w14:paraId="1DF23176" w14:textId="77777777" w:rsidR="00656E2D" w:rsidRDefault="00656E2D" w:rsidP="00656E2D">
      <w:pPr>
        <w:pStyle w:val="RSC2-columntabs"/>
        <w:rPr>
          <w:lang w:eastAsia="en-GB"/>
        </w:rPr>
      </w:pPr>
      <w:r>
        <w:rPr>
          <w:lang w:eastAsia="en-GB"/>
        </w:rPr>
        <w:t xml:space="preserve">Integrate speaking and listening skills into this activity: </w:t>
      </w:r>
    </w:p>
    <w:p w14:paraId="6F602D9E" w14:textId="413A4BB5" w:rsidR="00656E2D" w:rsidRDefault="00656E2D" w:rsidP="0022202C">
      <w:pPr>
        <w:pStyle w:val="RSCBulletedlist"/>
        <w:rPr>
          <w:lang w:eastAsia="en-GB"/>
        </w:rPr>
      </w:pPr>
      <w:r>
        <w:rPr>
          <w:lang w:eastAsia="en-GB"/>
        </w:rPr>
        <w:t xml:space="preserve">Print the unscrambling definitions grid and cut around the individual boxes. </w:t>
      </w:r>
      <w:r w:rsidR="0022202C">
        <w:rPr>
          <w:lang w:eastAsia="en-GB"/>
        </w:rPr>
        <w:t>Ask l</w:t>
      </w:r>
      <w:r>
        <w:rPr>
          <w:lang w:eastAsia="en-GB"/>
        </w:rPr>
        <w:t xml:space="preserve">earners </w:t>
      </w:r>
      <w:r w:rsidR="0022202C">
        <w:rPr>
          <w:lang w:eastAsia="en-GB"/>
        </w:rPr>
        <w:t xml:space="preserve">to </w:t>
      </w:r>
      <w:r>
        <w:rPr>
          <w:lang w:eastAsia="en-GB"/>
        </w:rPr>
        <w:t>each take a box and</w:t>
      </w:r>
      <w:r w:rsidR="0022202C">
        <w:rPr>
          <w:lang w:eastAsia="en-GB"/>
        </w:rPr>
        <w:t xml:space="preserve"> – </w:t>
      </w:r>
      <w:r>
        <w:rPr>
          <w:lang w:eastAsia="en-GB"/>
        </w:rPr>
        <w:t>as a class or group</w:t>
      </w:r>
      <w:r w:rsidR="0022202C">
        <w:rPr>
          <w:lang w:eastAsia="en-GB"/>
        </w:rPr>
        <w:t xml:space="preserve"> – </w:t>
      </w:r>
      <w:r>
        <w:rPr>
          <w:lang w:eastAsia="en-GB"/>
        </w:rPr>
        <w:t xml:space="preserve">arrange themselves into the various definitions. When everyone is ready, </w:t>
      </w:r>
      <w:r w:rsidR="0022202C">
        <w:rPr>
          <w:lang w:eastAsia="en-GB"/>
        </w:rPr>
        <w:t xml:space="preserve">ask </w:t>
      </w:r>
      <w:r>
        <w:rPr>
          <w:lang w:eastAsia="en-GB"/>
        </w:rPr>
        <w:t xml:space="preserve">each learner </w:t>
      </w:r>
      <w:r w:rsidR="0022202C">
        <w:rPr>
          <w:lang w:eastAsia="en-GB"/>
        </w:rPr>
        <w:t xml:space="preserve">to </w:t>
      </w:r>
      <w:r>
        <w:rPr>
          <w:lang w:eastAsia="en-GB"/>
        </w:rPr>
        <w:t>read out their own part of the definition in turn.</w:t>
      </w:r>
    </w:p>
    <w:p w14:paraId="57C2F79D" w14:textId="6341841A" w:rsidR="00656E2D" w:rsidRDefault="00656E2D" w:rsidP="00656E2D">
      <w:pPr>
        <w:pStyle w:val="RSCBulletedlist"/>
        <w:rPr>
          <w:lang w:eastAsia="en-GB"/>
        </w:rPr>
      </w:pPr>
      <w:r>
        <w:rPr>
          <w:lang w:eastAsia="en-GB"/>
        </w:rPr>
        <w:t>Ask learners to read out the connection completion slide in full</w:t>
      </w:r>
      <w:r w:rsidR="0022202C">
        <w:rPr>
          <w:lang w:eastAsia="en-GB"/>
        </w:rPr>
        <w:t>.</w:t>
      </w:r>
    </w:p>
    <w:p w14:paraId="1BA02A77" w14:textId="32F14867" w:rsidR="00FB1B16" w:rsidRDefault="00FB1B16" w:rsidP="00FB1B16">
      <w:pPr>
        <w:pStyle w:val="RSCBulletedlist"/>
        <w:rPr>
          <w:lang w:eastAsia="en-GB"/>
        </w:rPr>
      </w:pPr>
      <w:r w:rsidRPr="00C42B68">
        <w:rPr>
          <w:lang w:eastAsia="en-GB"/>
        </w:rPr>
        <w:t>For a quicker adaptation, consider doing a think, pair, share activity where learners discuss and decide on the correct definition</w:t>
      </w:r>
      <w:r>
        <w:rPr>
          <w:lang w:eastAsia="en-GB"/>
        </w:rPr>
        <w:t>s</w:t>
      </w:r>
      <w:r w:rsidRPr="00C42B68">
        <w:rPr>
          <w:lang w:eastAsia="en-GB"/>
        </w:rPr>
        <w:t xml:space="preserve"> in pairs or small groups.</w:t>
      </w:r>
    </w:p>
    <w:p w14:paraId="30DFBA2C" w14:textId="5F62D837" w:rsidR="00656E2D" w:rsidRDefault="00656E2D" w:rsidP="005F4476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Provide more support by linking the term in column A to the correct entry in column B and perhaps the entry in column B to the correct entry in column C, for the first few key terms in the grid.</w:t>
      </w:r>
    </w:p>
    <w:p w14:paraId="241E7693" w14:textId="08BDF953" w:rsidR="00656E2D" w:rsidRDefault="00656E2D" w:rsidP="00656E2D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unscrambling definitions and their use: </w:t>
      </w:r>
      <w:hyperlink r:id="rId11" w:history="1">
        <w:r w:rsidR="00B13DE0" w:rsidRPr="00B13DE0">
          <w:rPr>
            <w:rStyle w:val="Hyperlink"/>
            <w:lang w:eastAsia="en-GB"/>
          </w:rPr>
          <w:t>rsc.li/3Gda32t</w:t>
        </w:r>
      </w:hyperlink>
    </w:p>
    <w:p w14:paraId="20B3334C" w14:textId="20C05087" w:rsidR="00975F03" w:rsidRDefault="00656E2D" w:rsidP="00B54188">
      <w:pPr>
        <w:pStyle w:val="RSCH2"/>
        <w:rPr>
          <w:lang w:eastAsia="en-GB"/>
        </w:rPr>
      </w:pPr>
      <w:r>
        <w:rPr>
          <w:lang w:eastAsia="en-GB"/>
        </w:rPr>
        <w:t>Answers</w:t>
      </w:r>
    </w:p>
    <w:p w14:paraId="3EAD4121" w14:textId="70D157DB" w:rsidR="00975F03" w:rsidRDefault="00975F03" w:rsidP="00975F03">
      <w:pPr>
        <w:pStyle w:val="RSCBasictext"/>
        <w:rPr>
          <w:lang w:eastAsia="en-GB"/>
        </w:rPr>
      </w:pPr>
      <w:r>
        <w:rPr>
          <w:lang w:eastAsia="en-GB"/>
        </w:rPr>
        <w:t>Also supplied on the accompanying PowerPoint slides.</w:t>
      </w:r>
    </w:p>
    <w:p w14:paraId="037BE9E0" w14:textId="0BD90FBC" w:rsidR="00656E2D" w:rsidRDefault="00656E2D" w:rsidP="00B54188">
      <w:pPr>
        <w:pStyle w:val="RSCH3"/>
        <w:rPr>
          <w:lang w:eastAsia="en-GB"/>
        </w:rPr>
      </w:pPr>
      <w:r>
        <w:rPr>
          <w:lang w:eastAsia="en-GB"/>
        </w:rPr>
        <w:t>Unscrambl</w:t>
      </w:r>
      <w:r w:rsidR="00096B95">
        <w:rPr>
          <w:lang w:eastAsia="en-GB"/>
        </w:rPr>
        <w:t>ed</w:t>
      </w:r>
      <w:r>
        <w:rPr>
          <w:lang w:eastAsia="en-GB"/>
        </w:rPr>
        <w:t xml:space="preserve"> definitions answers </w:t>
      </w:r>
    </w:p>
    <w:p w14:paraId="43C7FAA3" w14:textId="74668529" w:rsidR="00656E2D" w:rsidRPr="009C7969" w:rsidRDefault="00656E2D" w:rsidP="00656E2D">
      <w:pPr>
        <w:pStyle w:val="RSCUnderline"/>
      </w:pPr>
      <w:r w:rsidRPr="009C7969">
        <w:t xml:space="preserve">A </w:t>
      </w:r>
      <w:r w:rsidRPr="006D030A">
        <w:rPr>
          <w:b/>
          <w:bCs/>
        </w:rPr>
        <w:t>solute</w:t>
      </w:r>
      <w:r w:rsidRPr="009C7969">
        <w:t xml:space="preserve"> </w:t>
      </w:r>
      <w:bookmarkStart w:id="2" w:name="_Hlk174364990"/>
      <w:r>
        <w:rPr>
          <w:rFonts w:eastAsia="Times New Roman"/>
          <w:bdr w:val="none" w:sz="0" w:space="0" w:color="auto" w:frame="1"/>
          <w:lang w:eastAsia="en-GB"/>
        </w:rPr>
        <w:t>is a</w:t>
      </w:r>
      <w:r w:rsidRPr="00390B45">
        <w:rPr>
          <w:rFonts w:eastAsia="Times New Roman"/>
          <w:bdr w:val="none" w:sz="0" w:space="0" w:color="auto" w:frame="1"/>
          <w:lang w:eastAsia="en-GB"/>
        </w:rPr>
        <w:t xml:space="preserve"> </w:t>
      </w:r>
      <w:r>
        <w:rPr>
          <w:rFonts w:eastAsia="Times New Roman"/>
          <w:bdr w:val="none" w:sz="0" w:space="0" w:color="auto" w:frame="1"/>
          <w:lang w:eastAsia="en-GB"/>
        </w:rPr>
        <w:t>substance</w:t>
      </w:r>
      <w:r w:rsidRPr="00390B45">
        <w:rPr>
          <w:rFonts w:eastAsia="Times New Roman"/>
          <w:bdr w:val="none" w:sz="0" w:space="0" w:color="auto" w:frame="1"/>
          <w:lang w:eastAsia="en-GB"/>
        </w:rPr>
        <w:t xml:space="preserve"> </w:t>
      </w:r>
      <w:r>
        <w:rPr>
          <w:rFonts w:eastAsia="Times New Roman"/>
          <w:bdr w:val="none" w:sz="0" w:space="0" w:color="auto" w:frame="1"/>
          <w:lang w:eastAsia="en-GB"/>
        </w:rPr>
        <w:t>that</w:t>
      </w:r>
      <w:r w:rsidRPr="00390B45">
        <w:rPr>
          <w:rFonts w:eastAsia="Times New Roman"/>
          <w:bdr w:val="none" w:sz="0" w:space="0" w:color="auto" w:frame="1"/>
          <w:lang w:eastAsia="en-GB"/>
        </w:rPr>
        <w:t xml:space="preserve"> dissolves in a solvent to make a solution</w:t>
      </w:r>
      <w:r>
        <w:rPr>
          <w:rFonts w:eastAsia="Times New Roman"/>
          <w:bdr w:val="none" w:sz="0" w:space="0" w:color="auto" w:frame="1"/>
          <w:lang w:eastAsia="en-GB"/>
        </w:rPr>
        <w:t>.</w:t>
      </w:r>
      <w:bookmarkEnd w:id="2"/>
    </w:p>
    <w:p w14:paraId="69E704E5" w14:textId="0FEB90FC" w:rsidR="00656E2D" w:rsidRDefault="00656E2D" w:rsidP="00656E2D">
      <w:pPr>
        <w:pStyle w:val="RSCBasictext"/>
      </w:pPr>
      <w:r>
        <w:t xml:space="preserve">A </w:t>
      </w:r>
      <w:r w:rsidRPr="006D030A">
        <w:rPr>
          <w:b/>
          <w:bCs/>
        </w:rPr>
        <w:t>solvent</w:t>
      </w:r>
      <w:r>
        <w:t xml:space="preserve"> </w:t>
      </w:r>
      <w:r>
        <w:rPr>
          <w:rFonts w:eastAsia="Times New Roman"/>
          <w:bdr w:val="none" w:sz="0" w:space="0" w:color="auto" w:frame="1"/>
          <w:lang w:eastAsia="en-GB"/>
        </w:rPr>
        <w:t>is a</w:t>
      </w:r>
      <w:r w:rsidRPr="00390B45">
        <w:rPr>
          <w:rFonts w:eastAsia="Times New Roman"/>
          <w:bdr w:val="none" w:sz="0" w:space="0" w:color="auto" w:frame="1"/>
          <w:lang w:eastAsia="en-GB"/>
        </w:rPr>
        <w:t xml:space="preserve"> </w:t>
      </w:r>
      <w:r>
        <w:rPr>
          <w:rFonts w:eastAsia="Times New Roman"/>
          <w:bdr w:val="none" w:sz="0" w:space="0" w:color="auto" w:frame="1"/>
          <w:lang w:eastAsia="en-GB"/>
        </w:rPr>
        <w:t>substance</w:t>
      </w:r>
      <w:r w:rsidRPr="00390B45">
        <w:rPr>
          <w:rFonts w:eastAsia="Times New Roman"/>
          <w:bdr w:val="none" w:sz="0" w:space="0" w:color="auto" w:frame="1"/>
          <w:lang w:eastAsia="en-GB"/>
        </w:rPr>
        <w:t xml:space="preserve"> </w:t>
      </w:r>
      <w:r>
        <w:rPr>
          <w:rFonts w:eastAsia="Times New Roman"/>
          <w:bdr w:val="none" w:sz="0" w:space="0" w:color="auto" w:frame="1"/>
          <w:lang w:eastAsia="en-GB"/>
        </w:rPr>
        <w:t xml:space="preserve">that dissolves the solute </w:t>
      </w:r>
      <w:r w:rsidRPr="00F55111">
        <w:rPr>
          <w:rFonts w:eastAsia="Times New Roman"/>
          <w:bdr w:val="none" w:sz="0" w:space="0" w:color="auto" w:frame="1"/>
          <w:lang w:eastAsia="en-GB"/>
        </w:rPr>
        <w:t xml:space="preserve">to </w:t>
      </w:r>
      <w:r>
        <w:rPr>
          <w:rFonts w:eastAsia="Times New Roman"/>
          <w:bdr w:val="none" w:sz="0" w:space="0" w:color="auto" w:frame="1"/>
          <w:lang w:eastAsia="en-GB"/>
        </w:rPr>
        <w:t>make a solution.</w:t>
      </w:r>
    </w:p>
    <w:p w14:paraId="313B4A47" w14:textId="26FC4180" w:rsidR="00656E2D" w:rsidRDefault="00656E2D" w:rsidP="00656E2D">
      <w:pPr>
        <w:pStyle w:val="RSCBasictext"/>
      </w:pPr>
      <w:r>
        <w:t xml:space="preserve">A </w:t>
      </w:r>
      <w:r w:rsidRPr="006D030A">
        <w:rPr>
          <w:b/>
          <w:bCs/>
        </w:rPr>
        <w:t>solution</w:t>
      </w:r>
      <w:r>
        <w:t xml:space="preserve"> is the mixture </w:t>
      </w:r>
      <w:r>
        <w:rPr>
          <w:rFonts w:eastAsia="Times New Roman"/>
          <w:bdr w:val="none" w:sz="0" w:space="0" w:color="auto" w:frame="1"/>
          <w:lang w:eastAsia="en-GB"/>
        </w:rPr>
        <w:t xml:space="preserve">produced </w:t>
      </w:r>
      <w:r w:rsidRPr="00390B45">
        <w:rPr>
          <w:rFonts w:eastAsia="Times New Roman"/>
          <w:bdr w:val="none" w:sz="0" w:space="0" w:color="auto" w:frame="1"/>
          <w:lang w:eastAsia="en-GB"/>
        </w:rPr>
        <w:t>when a solute dissolves in a solvent</w:t>
      </w:r>
      <w:r>
        <w:rPr>
          <w:rFonts w:eastAsia="Times New Roman"/>
          <w:bdr w:val="none" w:sz="0" w:space="0" w:color="auto" w:frame="1"/>
          <w:lang w:eastAsia="en-GB"/>
        </w:rPr>
        <w:t>.</w:t>
      </w:r>
    </w:p>
    <w:p w14:paraId="4A9D6254" w14:textId="48C685DE" w:rsidR="00656E2D" w:rsidRPr="00002DE4" w:rsidRDefault="00656E2D" w:rsidP="00656E2D">
      <w:pPr>
        <w:shd w:val="clear" w:color="auto" w:fill="FFFFFF"/>
        <w:jc w:val="left"/>
        <w:rPr>
          <w:rFonts w:ascii="Century Gothic" w:hAnsi="Century Gothic"/>
          <w:sz w:val="22"/>
          <w:szCs w:val="22"/>
          <w:bdr w:val="none" w:sz="0" w:space="0" w:color="auto" w:frame="1"/>
          <w:lang w:eastAsia="en-GB"/>
        </w:rPr>
      </w:pPr>
      <w:r w:rsidRPr="00002DE4">
        <w:rPr>
          <w:rFonts w:ascii="Century Gothic" w:hAnsi="Century Gothic"/>
          <w:b/>
          <w:bCs/>
          <w:sz w:val="22"/>
          <w:szCs w:val="22"/>
        </w:rPr>
        <w:t>Condens</w:t>
      </w:r>
      <w:r w:rsidR="00061C54">
        <w:rPr>
          <w:rFonts w:ascii="Century Gothic" w:hAnsi="Century Gothic"/>
          <w:b/>
          <w:bCs/>
          <w:sz w:val="22"/>
          <w:szCs w:val="22"/>
        </w:rPr>
        <w:t>e</w:t>
      </w:r>
      <w:r w:rsidRPr="00002DE4">
        <w:rPr>
          <w:rFonts w:ascii="Century Gothic" w:hAnsi="Century Gothic"/>
          <w:sz w:val="22"/>
          <w:szCs w:val="22"/>
        </w:rPr>
        <w:t xml:space="preserve"> is </w:t>
      </w:r>
      <w:r w:rsidRPr="00002DE4">
        <w:rPr>
          <w:rFonts w:ascii="Century Gothic" w:eastAsia="Times New Roman" w:hAnsi="Century Gothic"/>
          <w:sz w:val="22"/>
          <w:szCs w:val="22"/>
          <w:bdr w:val="none" w:sz="0" w:space="0" w:color="auto" w:frame="1"/>
          <w:lang w:eastAsia="en-GB"/>
        </w:rPr>
        <w:t xml:space="preserve">when a gas is cooled, energy is transferred from the gas to the gas’ surroundings and the gas turns into a liquid. </w:t>
      </w:r>
    </w:p>
    <w:p w14:paraId="12D216DF" w14:textId="503EC88B" w:rsidR="00656E2D" w:rsidRDefault="00656E2D" w:rsidP="00656E2D">
      <w:pPr>
        <w:pStyle w:val="RSCBasictext"/>
      </w:pPr>
      <w:r w:rsidRPr="006D030A">
        <w:rPr>
          <w:b/>
          <w:bCs/>
        </w:rPr>
        <w:t>Evaporat</w:t>
      </w:r>
      <w:r w:rsidR="005B2A0B">
        <w:rPr>
          <w:b/>
          <w:bCs/>
        </w:rPr>
        <w:t>e</w:t>
      </w:r>
      <w:r>
        <w:t xml:space="preserve"> </w:t>
      </w:r>
      <w:r w:rsidR="00AC5AA6">
        <w:t xml:space="preserve">is </w:t>
      </w:r>
      <w:r w:rsidR="00D05900">
        <w:rPr>
          <w:rFonts w:eastAsia="Times New Roman"/>
          <w:bdr w:val="none" w:sz="0" w:space="0" w:color="auto" w:frame="1"/>
          <w:lang w:eastAsia="en-GB"/>
        </w:rPr>
        <w:t>when the surface of a liquid gains energy and turns into a gas; this can happen below the boiling point</w:t>
      </w:r>
      <w:r>
        <w:rPr>
          <w:rFonts w:eastAsia="Times New Roman"/>
          <w:bdr w:val="none" w:sz="0" w:space="0" w:color="auto" w:frame="1"/>
          <w:lang w:eastAsia="en-GB"/>
        </w:rPr>
        <w:t>.</w:t>
      </w:r>
    </w:p>
    <w:p w14:paraId="20C42123" w14:textId="2CA2D1B2" w:rsidR="00656E2D" w:rsidRPr="00CD56DB" w:rsidRDefault="00656E2D" w:rsidP="00656E2D">
      <w:pPr>
        <w:pStyle w:val="RSCBasictext"/>
      </w:pPr>
      <w:r w:rsidRPr="006D030A">
        <w:rPr>
          <w:b/>
          <w:bCs/>
        </w:rPr>
        <w:t>Boil</w:t>
      </w:r>
      <w:r>
        <w:t xml:space="preserve"> is </w:t>
      </w:r>
      <w:r w:rsidR="00BD1864" w:rsidRPr="00390B45">
        <w:rPr>
          <w:rFonts w:eastAsia="Times New Roman"/>
          <w:bdr w:val="none" w:sz="0" w:space="0" w:color="auto" w:frame="1"/>
          <w:lang w:eastAsia="en-GB"/>
        </w:rPr>
        <w:t xml:space="preserve">when a liquid is heated, </w:t>
      </w:r>
      <w:r w:rsidR="00BD1864">
        <w:rPr>
          <w:rFonts w:eastAsia="Times New Roman"/>
          <w:bdr w:val="none" w:sz="0" w:space="0" w:color="auto" w:frame="1"/>
          <w:lang w:eastAsia="en-GB"/>
        </w:rPr>
        <w:t>gains</w:t>
      </w:r>
      <w:r w:rsidR="00BD1864" w:rsidRPr="00390B45">
        <w:rPr>
          <w:rFonts w:eastAsia="Times New Roman"/>
          <w:bdr w:val="none" w:sz="0" w:space="0" w:color="auto" w:frame="1"/>
          <w:lang w:eastAsia="en-GB"/>
        </w:rPr>
        <w:t xml:space="preserve"> energy and</w:t>
      </w:r>
      <w:r w:rsidR="00BD1864">
        <w:rPr>
          <w:rFonts w:eastAsia="Times New Roman"/>
          <w:bdr w:val="none" w:sz="0" w:space="0" w:color="auto" w:frame="1"/>
          <w:lang w:eastAsia="en-GB"/>
        </w:rPr>
        <w:t xml:space="preserve"> turns into a gas,</w:t>
      </w:r>
      <w:r w:rsidR="00BD1864" w:rsidRPr="00BE2AB7" w:rsidDel="00361B61">
        <w:rPr>
          <w:rFonts w:eastAsia="Times New Roman"/>
          <w:bdr w:val="none" w:sz="0" w:space="0" w:color="auto" w:frame="1"/>
          <w:lang w:eastAsia="en-GB"/>
        </w:rPr>
        <w:t xml:space="preserve"> </w:t>
      </w:r>
      <w:r w:rsidR="00BD1864">
        <w:rPr>
          <w:rFonts w:eastAsia="Times New Roman"/>
          <w:bdr w:val="none" w:sz="0" w:space="0" w:color="auto" w:frame="1"/>
          <w:lang w:eastAsia="en-GB"/>
        </w:rPr>
        <w:t>at its boiling point</w:t>
      </w:r>
      <w:r w:rsidR="0072021F">
        <w:rPr>
          <w:rFonts w:eastAsia="Times New Roman"/>
          <w:bdr w:val="none" w:sz="0" w:space="0" w:color="auto" w:frame="1"/>
          <w:lang w:eastAsia="en-GB"/>
        </w:rPr>
        <w:t>.</w:t>
      </w:r>
      <w:r w:rsidR="00BD1864" w:rsidRPr="00390B45" w:rsidDel="00BD1864">
        <w:rPr>
          <w:rFonts w:eastAsia="Times New Roman"/>
          <w:bdr w:val="none" w:sz="0" w:space="0" w:color="auto" w:frame="1"/>
          <w:lang w:eastAsia="en-GB"/>
        </w:rPr>
        <w:t xml:space="preserve"> </w:t>
      </w:r>
    </w:p>
    <w:p w14:paraId="1F37F111" w14:textId="77777777" w:rsidR="00656E2D" w:rsidRDefault="00656E2D" w:rsidP="00B54188">
      <w:pPr>
        <w:pStyle w:val="RSCH3"/>
        <w:rPr>
          <w:lang w:eastAsia="en-GB"/>
        </w:rPr>
      </w:pPr>
      <w:r>
        <w:rPr>
          <w:lang w:eastAsia="en-GB"/>
        </w:rPr>
        <w:t>Connection completion answers</w:t>
      </w:r>
    </w:p>
    <w:p w14:paraId="4027D93D" w14:textId="77777777" w:rsidR="00656E2D" w:rsidRDefault="00656E2D" w:rsidP="00656E2D">
      <w:pPr>
        <w:pStyle w:val="RSCBasictext"/>
        <w:rPr>
          <w:lang w:eastAsia="en-GB"/>
        </w:rPr>
      </w:pPr>
      <w:r>
        <w:rPr>
          <w:lang w:eastAsia="en-GB"/>
        </w:rPr>
        <w:t>Learners should choose row B as the correct connections for the sentences.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656E2D" w14:paraId="001CF7E5" w14:textId="77777777">
        <w:trPr>
          <w:trHeight w:val="482"/>
          <w:jc w:val="center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88E"/>
            <w:vAlign w:val="center"/>
            <w:hideMark/>
          </w:tcPr>
          <w:p w14:paraId="53C5DE9D" w14:textId="77777777" w:rsidR="00656E2D" w:rsidRPr="00CC2083" w:rsidRDefault="00656E2D">
            <w:pPr>
              <w:spacing w:after="0" w:line="256" w:lineRule="auto"/>
              <w:ind w:left="0"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CC2083">
              <w:rPr>
                <w:rFonts w:ascii="Century Gothic" w:hAnsi="Century Gothic"/>
                <w:b/>
                <w:bCs/>
                <w:color w:val="006F62"/>
              </w:rPr>
              <w:lastRenderedPageBreak/>
              <w:t>B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A04A0" w14:textId="77777777" w:rsidR="00656E2D" w:rsidRPr="00CC2083" w:rsidRDefault="00656E2D">
            <w:pPr>
              <w:pStyle w:val="RSCBasictext"/>
              <w:spacing w:after="0"/>
              <w:ind w:left="0"/>
              <w:jc w:val="center"/>
            </w:pPr>
            <w:r w:rsidRPr="00CC2083">
              <w:t>both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9054ED" w14:textId="77777777" w:rsidR="00656E2D" w:rsidRPr="00CC2083" w:rsidRDefault="00656E2D">
            <w:pPr>
              <w:pStyle w:val="RSCBasictext"/>
              <w:spacing w:after="0"/>
              <w:ind w:left="0"/>
              <w:jc w:val="center"/>
            </w:pPr>
            <w:r>
              <w:t>H</w:t>
            </w:r>
            <w:r w:rsidRPr="00CC2083">
              <w:t>owever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6EA07" w14:textId="77777777" w:rsidR="00656E2D" w:rsidRPr="00CC2083" w:rsidRDefault="00656E2D">
            <w:pPr>
              <w:pStyle w:val="RSCBasictext"/>
              <w:spacing w:after="0"/>
              <w:ind w:left="0"/>
              <w:jc w:val="center"/>
            </w:pPr>
            <w:r>
              <w:t>Whereas</w:t>
            </w:r>
          </w:p>
        </w:tc>
      </w:tr>
    </w:tbl>
    <w:p w14:paraId="725ECEA6" w14:textId="77777777" w:rsidR="00656E2D" w:rsidRDefault="00656E2D" w:rsidP="00656E2D">
      <w:pPr>
        <w:pStyle w:val="RSCBasictext"/>
        <w:rPr>
          <w:lang w:eastAsia="en-GB"/>
        </w:rPr>
      </w:pPr>
    </w:p>
    <w:p w14:paraId="7720AA71" w14:textId="77777777" w:rsidR="008856E4" w:rsidRDefault="008856E4" w:rsidP="00656E2D">
      <w:pPr>
        <w:pStyle w:val="RSC2-columntabs"/>
      </w:pPr>
    </w:p>
    <w:p w14:paraId="3A2ABAEE" w14:textId="27218FBB" w:rsidR="00656E2D" w:rsidRDefault="00656E2D" w:rsidP="00656E2D">
      <w:pPr>
        <w:pStyle w:val="RSC2-columntabs"/>
      </w:pPr>
      <w:r>
        <w:t>Completed sentences</w:t>
      </w:r>
      <w:r w:rsidR="008D2AF5">
        <w:t>:</w:t>
      </w:r>
      <w:r>
        <w:t xml:space="preserve"> </w:t>
      </w:r>
    </w:p>
    <w:p w14:paraId="145211A8" w14:textId="77777777" w:rsidR="00656E2D" w:rsidRDefault="00656E2D" w:rsidP="00656E2D">
      <w:pPr>
        <w:pStyle w:val="RSCBasictext"/>
      </w:pPr>
      <w:r>
        <w:t xml:space="preserve">Evaporation and boiling </w:t>
      </w:r>
      <w:r w:rsidRPr="00CC2083">
        <w:rPr>
          <w:b/>
          <w:bCs/>
          <w:color w:val="006F62"/>
        </w:rPr>
        <w:t>both</w:t>
      </w:r>
      <w:r>
        <w:t xml:space="preserve"> involve liquids changing state to become gases. </w:t>
      </w:r>
      <w:r w:rsidRPr="00CC2083">
        <w:rPr>
          <w:b/>
          <w:bCs/>
          <w:color w:val="006F62"/>
        </w:rPr>
        <w:t>However</w:t>
      </w:r>
      <w:r>
        <w:t xml:space="preserve">, boiling happens to all of a liquid at once and occurs only when the liquid reaches its boiling point. </w:t>
      </w:r>
      <w:r>
        <w:rPr>
          <w:b/>
          <w:bCs/>
          <w:color w:val="006F62"/>
        </w:rPr>
        <w:t>Whereas</w:t>
      </w:r>
      <w:r>
        <w:t>, evaporation can happen below the boiling point of a liquid, but only to the particles at the surface of the liquid.</w:t>
      </w:r>
    </w:p>
    <w:p w14:paraId="196CFD1F" w14:textId="31F29786" w:rsidR="00C17C5E" w:rsidRDefault="00C17C5E" w:rsidP="00C17C5E">
      <w:pPr>
        <w:pStyle w:val="RSCH2"/>
        <w:rPr>
          <w:lang w:eastAsia="en-GB"/>
        </w:rPr>
      </w:pPr>
      <w:r>
        <w:rPr>
          <w:lang w:eastAsia="en-GB"/>
        </w:rPr>
        <w:t xml:space="preserve">Other </w:t>
      </w:r>
      <w:r w:rsidR="00CC4AB9">
        <w:rPr>
          <w:lang w:eastAsia="en-GB"/>
        </w:rPr>
        <w:t>key terms</w:t>
      </w:r>
      <w:r>
        <w:rPr>
          <w:lang w:eastAsia="en-GB"/>
        </w:rPr>
        <w:t xml:space="preserve"> support resources</w:t>
      </w:r>
    </w:p>
    <w:p w14:paraId="05375273" w14:textId="18197E46" w:rsidR="00C17C5E" w:rsidRDefault="00C17C5E" w:rsidP="00C17C5E">
      <w:pPr>
        <w:pStyle w:val="RSCBasictext"/>
        <w:rPr>
          <w:lang w:eastAsia="en-GB"/>
        </w:rPr>
      </w:pPr>
      <w:r>
        <w:rPr>
          <w:lang w:eastAsia="en-GB"/>
        </w:rPr>
        <w:t xml:space="preserve">This resource is part of the key terms support for the topic of </w:t>
      </w:r>
      <w:r w:rsidRPr="00C17C5E">
        <w:rPr>
          <w:b/>
          <w:bCs/>
          <w:lang w:eastAsia="en-GB"/>
        </w:rPr>
        <w:t>particle model</w:t>
      </w:r>
      <w:r>
        <w:rPr>
          <w:lang w:eastAsia="en-GB"/>
        </w:rPr>
        <w:t xml:space="preserve">. Find </w:t>
      </w:r>
      <w:r w:rsidR="00EB15C7">
        <w:rPr>
          <w:lang w:eastAsia="en-GB"/>
        </w:rPr>
        <w:t xml:space="preserve">the following </w:t>
      </w:r>
      <w:r w:rsidR="00047F13">
        <w:rPr>
          <w:lang w:eastAsia="en-GB"/>
        </w:rPr>
        <w:t xml:space="preserve">accompanying resources </w:t>
      </w:r>
      <w:r w:rsidR="0061240E">
        <w:rPr>
          <w:lang w:eastAsia="en-GB"/>
        </w:rPr>
        <w:t>at</w:t>
      </w:r>
      <w:r w:rsidR="00047F13">
        <w:rPr>
          <w:lang w:eastAsia="en-GB"/>
        </w:rPr>
        <w:t xml:space="preserve"> </w:t>
      </w:r>
      <w:hyperlink r:id="rId12" w:history="1">
        <w:r w:rsidR="008D2AF5" w:rsidRPr="008D2AF5">
          <w:rPr>
            <w:rStyle w:val="Hyperlink"/>
            <w:lang w:eastAsia="en-GB"/>
          </w:rPr>
          <w:t>rsc.li/4cmvSbS</w:t>
        </w:r>
      </w:hyperlink>
      <w:r w:rsidR="00F41439">
        <w:t>:</w:t>
      </w:r>
    </w:p>
    <w:p w14:paraId="0794A717" w14:textId="77777777" w:rsidR="00936EC5" w:rsidRPr="00984329" w:rsidRDefault="00936EC5" w:rsidP="001937B6">
      <w:pPr>
        <w:pStyle w:val="RSCBulletedlist"/>
        <w:rPr>
          <w:lang w:eastAsia="en-GB"/>
        </w:rPr>
      </w:pPr>
      <w:r w:rsidRPr="00984329">
        <w:rPr>
          <w:lang w:eastAsia="en-GB"/>
        </w:rPr>
        <w:t>a key terms list – carefully selected vocabulary, with definitions, that learners will come across when studying this topic at this stage</w:t>
      </w:r>
    </w:p>
    <w:p w14:paraId="6CDAD3AD" w14:textId="77777777" w:rsidR="00936EC5" w:rsidRDefault="00936EC5" w:rsidP="001937B6">
      <w:pPr>
        <w:pStyle w:val="RSCBulletedlist"/>
        <w:rPr>
          <w:lang w:eastAsia="en-GB"/>
        </w:rPr>
      </w:pPr>
      <w:r>
        <w:rPr>
          <w:lang w:eastAsia="en-GB"/>
        </w:rPr>
        <w:t xml:space="preserve">an accessible glossary </w:t>
      </w:r>
      <w:r w:rsidRPr="00984329">
        <w:rPr>
          <w:lang w:eastAsia="en-GB"/>
        </w:rPr>
        <w:t xml:space="preserve">– </w:t>
      </w:r>
      <w:r>
        <w:rPr>
          <w:lang w:eastAsia="en-GB"/>
        </w:rPr>
        <w:t>uses diagrams, examples, pronunciation guides and more to bridge the gap between key terms and definitions</w:t>
      </w:r>
    </w:p>
    <w:p w14:paraId="79713895" w14:textId="313990E7" w:rsidR="00936EC5" w:rsidRDefault="00936EC5" w:rsidP="001937B6">
      <w:pPr>
        <w:pStyle w:val="RSCBulletedlist"/>
        <w:rPr>
          <w:lang w:eastAsia="en-GB"/>
        </w:rPr>
      </w:pPr>
      <w:r w:rsidRPr="00984329">
        <w:rPr>
          <w:lang w:eastAsia="en-GB"/>
        </w:rPr>
        <w:t>Frayer model</w:t>
      </w:r>
      <w:r>
        <w:rPr>
          <w:lang w:eastAsia="en-GB"/>
        </w:rPr>
        <w:t xml:space="preserve">s – </w:t>
      </w:r>
      <w:r w:rsidRPr="00984329">
        <w:rPr>
          <w:lang w:eastAsia="en-GB"/>
        </w:rPr>
        <w:t>a way for learners to organise their understanding of a new piece of vocabulary by working through four conceptual quadrants with the key term</w:t>
      </w:r>
      <w:r>
        <w:rPr>
          <w:lang w:eastAsia="en-GB"/>
        </w:rPr>
        <w:t>s</w:t>
      </w:r>
      <w:r w:rsidRPr="00984329">
        <w:rPr>
          <w:lang w:eastAsia="en-GB"/>
        </w:rPr>
        <w:t>: explore, break down, explain, consolidate</w:t>
      </w:r>
      <w:r>
        <w:rPr>
          <w:lang w:eastAsia="en-GB"/>
        </w:rPr>
        <w:t>.</w:t>
      </w:r>
    </w:p>
    <w:p w14:paraId="57C5745F" w14:textId="77777777" w:rsidR="00E04250" w:rsidRDefault="00E04250" w:rsidP="00656E2D">
      <w:pPr>
        <w:pStyle w:val="RSCBasictext"/>
      </w:pPr>
    </w:p>
    <w:bookmarkEnd w:id="0"/>
    <w:p w14:paraId="017465A9" w14:textId="26EA8B93" w:rsidR="00B23F3F" w:rsidRPr="00B23F3F" w:rsidRDefault="00B23F3F" w:rsidP="00B23F3F">
      <w:pPr>
        <w:pStyle w:val="RSC2-columntabs"/>
        <w:rPr>
          <w:lang w:eastAsia="en-GB"/>
        </w:rPr>
      </w:pPr>
    </w:p>
    <w:p w14:paraId="36F4D614" w14:textId="77777777" w:rsidR="00B23F3F" w:rsidRDefault="00B23F3F" w:rsidP="00B23F3F">
      <w:pPr>
        <w:pStyle w:val="RSCBasictext"/>
        <w:rPr>
          <w:lang w:eastAsia="en-GB"/>
        </w:rPr>
      </w:pPr>
    </w:p>
    <w:sectPr w:rsidR="00B23F3F" w:rsidSect="00231C1C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54B7" w14:textId="77777777" w:rsidR="0062623B" w:rsidRDefault="0062623B" w:rsidP="008A1B0B">
      <w:pPr>
        <w:spacing w:after="0" w:line="240" w:lineRule="auto"/>
      </w:pPr>
      <w:r>
        <w:separator/>
      </w:r>
    </w:p>
  </w:endnote>
  <w:endnote w:type="continuationSeparator" w:id="0">
    <w:p w14:paraId="5F331D12" w14:textId="77777777" w:rsidR="0062623B" w:rsidRDefault="0062623B" w:rsidP="008A1B0B">
      <w:pPr>
        <w:spacing w:after="0" w:line="240" w:lineRule="auto"/>
      </w:pPr>
      <w:r>
        <w:continuationSeparator/>
      </w:r>
    </w:p>
  </w:endnote>
  <w:endnote w:type="continuationNotice" w:id="1">
    <w:p w14:paraId="60E82FCF" w14:textId="77777777" w:rsidR="0062623B" w:rsidRDefault="00626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38797DF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95AAC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6EE5" w14:textId="77777777" w:rsidR="0062623B" w:rsidRDefault="0062623B" w:rsidP="008A1B0B">
      <w:pPr>
        <w:spacing w:after="0" w:line="240" w:lineRule="auto"/>
      </w:pPr>
      <w:r>
        <w:separator/>
      </w:r>
    </w:p>
  </w:footnote>
  <w:footnote w:type="continuationSeparator" w:id="0">
    <w:p w14:paraId="311DE48E" w14:textId="77777777" w:rsidR="0062623B" w:rsidRDefault="0062623B" w:rsidP="008A1B0B">
      <w:pPr>
        <w:spacing w:after="0" w:line="240" w:lineRule="auto"/>
      </w:pPr>
      <w:r>
        <w:continuationSeparator/>
      </w:r>
    </w:p>
  </w:footnote>
  <w:footnote w:type="continuationNotice" w:id="1">
    <w:p w14:paraId="4218F798" w14:textId="77777777" w:rsidR="0062623B" w:rsidRDefault="00626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03B9568C" w:rsidR="008A1B0B" w:rsidRDefault="00806527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4210837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cylindrical sign with white writing,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ylindrical sign with white writing, which reads teacher not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59A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050F1CFC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59" cy="10720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B54188">
      <w:rPr>
        <w:rFonts w:ascii="Century Gothic" w:hAnsi="Century Gothic"/>
        <w:b/>
        <w:bCs/>
        <w:color w:val="006F62"/>
        <w:sz w:val="30"/>
        <w:szCs w:val="30"/>
      </w:rPr>
      <w:t>Unscrambling definitions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4A8A3BD" w14:textId="65725092" w:rsidR="00165FBB" w:rsidRPr="00A77B3E" w:rsidRDefault="00AF53C4" w:rsidP="00311D98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r w:rsidR="00E244F5" w:rsidRPr="00E244F5">
      <w:rPr>
        <w:sz w:val="18"/>
        <w:szCs w:val="18"/>
      </w:rPr>
      <w:t>rsc.li/4cmvSbS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EF6203"/>
    <w:multiLevelType w:val="hybridMultilevel"/>
    <w:tmpl w:val="D36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095200">
    <w:abstractNumId w:val="11"/>
  </w:num>
  <w:num w:numId="2" w16cid:durableId="1001934434">
    <w:abstractNumId w:val="7"/>
  </w:num>
  <w:num w:numId="3" w16cid:durableId="827746757">
    <w:abstractNumId w:val="5"/>
  </w:num>
  <w:num w:numId="4" w16cid:durableId="1712264212">
    <w:abstractNumId w:val="6"/>
  </w:num>
  <w:num w:numId="5" w16cid:durableId="400833401">
    <w:abstractNumId w:val="9"/>
  </w:num>
  <w:num w:numId="6" w16cid:durableId="1366297918">
    <w:abstractNumId w:val="10"/>
  </w:num>
  <w:num w:numId="7" w16cid:durableId="1453281115">
    <w:abstractNumId w:val="1"/>
  </w:num>
  <w:num w:numId="8" w16cid:durableId="715468897">
    <w:abstractNumId w:val="4"/>
  </w:num>
  <w:num w:numId="9" w16cid:durableId="296491063">
    <w:abstractNumId w:val="3"/>
  </w:num>
  <w:num w:numId="10" w16cid:durableId="672027327">
    <w:abstractNumId w:val="2"/>
  </w:num>
  <w:num w:numId="11" w16cid:durableId="465588564">
    <w:abstractNumId w:val="8"/>
  </w:num>
  <w:num w:numId="12" w16cid:durableId="152264269">
    <w:abstractNumId w:val="2"/>
    <w:lvlOverride w:ilvl="0">
      <w:startOverride w:val="1"/>
    </w:lvlOverride>
  </w:num>
  <w:num w:numId="13" w16cid:durableId="312874460">
    <w:abstractNumId w:val="3"/>
    <w:lvlOverride w:ilvl="0">
      <w:startOverride w:val="1"/>
    </w:lvlOverride>
  </w:num>
  <w:num w:numId="14" w16cid:durableId="731197946">
    <w:abstractNumId w:val="0"/>
  </w:num>
  <w:num w:numId="15" w16cid:durableId="687416394">
    <w:abstractNumId w:val="1"/>
  </w:num>
  <w:num w:numId="16" w16cid:durableId="1186988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24208"/>
    <w:rsid w:val="0002448C"/>
    <w:rsid w:val="000416BD"/>
    <w:rsid w:val="00047F13"/>
    <w:rsid w:val="00061C54"/>
    <w:rsid w:val="00065434"/>
    <w:rsid w:val="000736CE"/>
    <w:rsid w:val="00096B95"/>
    <w:rsid w:val="0009767E"/>
    <w:rsid w:val="000A429F"/>
    <w:rsid w:val="000B0FE6"/>
    <w:rsid w:val="000B2696"/>
    <w:rsid w:val="000C193E"/>
    <w:rsid w:val="000C6F9E"/>
    <w:rsid w:val="000D28BF"/>
    <w:rsid w:val="000D2ADA"/>
    <w:rsid w:val="000E4D3D"/>
    <w:rsid w:val="000E50EF"/>
    <w:rsid w:val="000F0D31"/>
    <w:rsid w:val="000F528F"/>
    <w:rsid w:val="00114920"/>
    <w:rsid w:val="00121558"/>
    <w:rsid w:val="001244D0"/>
    <w:rsid w:val="00131E9D"/>
    <w:rsid w:val="00136040"/>
    <w:rsid w:val="00157282"/>
    <w:rsid w:val="00165FBB"/>
    <w:rsid w:val="00181464"/>
    <w:rsid w:val="0018159A"/>
    <w:rsid w:val="00191D12"/>
    <w:rsid w:val="001937B6"/>
    <w:rsid w:val="001B65BE"/>
    <w:rsid w:val="001E5264"/>
    <w:rsid w:val="00202012"/>
    <w:rsid w:val="00220CCE"/>
    <w:rsid w:val="0022202C"/>
    <w:rsid w:val="00223A48"/>
    <w:rsid w:val="00231C1C"/>
    <w:rsid w:val="0023635E"/>
    <w:rsid w:val="002548CC"/>
    <w:rsid w:val="00267984"/>
    <w:rsid w:val="0027066D"/>
    <w:rsid w:val="0027099B"/>
    <w:rsid w:val="002B1105"/>
    <w:rsid w:val="002D2A60"/>
    <w:rsid w:val="002E028F"/>
    <w:rsid w:val="002E47CA"/>
    <w:rsid w:val="002F19FD"/>
    <w:rsid w:val="002F4A48"/>
    <w:rsid w:val="003059AB"/>
    <w:rsid w:val="00311D98"/>
    <w:rsid w:val="00327037"/>
    <w:rsid w:val="00332B08"/>
    <w:rsid w:val="00351CAD"/>
    <w:rsid w:val="003716B9"/>
    <w:rsid w:val="00397888"/>
    <w:rsid w:val="003C26A8"/>
    <w:rsid w:val="003C2FED"/>
    <w:rsid w:val="003E06B3"/>
    <w:rsid w:val="003E2D56"/>
    <w:rsid w:val="003F5724"/>
    <w:rsid w:val="00401323"/>
    <w:rsid w:val="004102F1"/>
    <w:rsid w:val="004164D0"/>
    <w:rsid w:val="00420EA7"/>
    <w:rsid w:val="004312B8"/>
    <w:rsid w:val="0046389A"/>
    <w:rsid w:val="00471410"/>
    <w:rsid w:val="00475D2B"/>
    <w:rsid w:val="004B3BE2"/>
    <w:rsid w:val="004D6D6E"/>
    <w:rsid w:val="00516F80"/>
    <w:rsid w:val="005202A2"/>
    <w:rsid w:val="0052749E"/>
    <w:rsid w:val="00540853"/>
    <w:rsid w:val="00550C55"/>
    <w:rsid w:val="0056547C"/>
    <w:rsid w:val="00575A1B"/>
    <w:rsid w:val="0058385B"/>
    <w:rsid w:val="005B2A0B"/>
    <w:rsid w:val="005C0D22"/>
    <w:rsid w:val="005D4D21"/>
    <w:rsid w:val="005E3839"/>
    <w:rsid w:val="005F4476"/>
    <w:rsid w:val="005F4E1D"/>
    <w:rsid w:val="00603108"/>
    <w:rsid w:val="0061240E"/>
    <w:rsid w:val="00623F3A"/>
    <w:rsid w:val="0062623B"/>
    <w:rsid w:val="0063402C"/>
    <w:rsid w:val="00635F8E"/>
    <w:rsid w:val="00642C54"/>
    <w:rsid w:val="00656E2D"/>
    <w:rsid w:val="00664045"/>
    <w:rsid w:val="006716EF"/>
    <w:rsid w:val="006820BE"/>
    <w:rsid w:val="00687748"/>
    <w:rsid w:val="006C54D5"/>
    <w:rsid w:val="006D691A"/>
    <w:rsid w:val="006D790E"/>
    <w:rsid w:val="006E03C5"/>
    <w:rsid w:val="006E2B87"/>
    <w:rsid w:val="006E3591"/>
    <w:rsid w:val="007042E5"/>
    <w:rsid w:val="0072021F"/>
    <w:rsid w:val="00722220"/>
    <w:rsid w:val="00745C8F"/>
    <w:rsid w:val="00754ACE"/>
    <w:rsid w:val="00787092"/>
    <w:rsid w:val="00793B33"/>
    <w:rsid w:val="00797055"/>
    <w:rsid w:val="007A2BF5"/>
    <w:rsid w:val="007A7107"/>
    <w:rsid w:val="007C4F48"/>
    <w:rsid w:val="007E0273"/>
    <w:rsid w:val="007E27A0"/>
    <w:rsid w:val="008032C6"/>
    <w:rsid w:val="00806527"/>
    <w:rsid w:val="00814733"/>
    <w:rsid w:val="0082212A"/>
    <w:rsid w:val="0082270A"/>
    <w:rsid w:val="00826196"/>
    <w:rsid w:val="00835B9C"/>
    <w:rsid w:val="0084076A"/>
    <w:rsid w:val="0084304C"/>
    <w:rsid w:val="008469DA"/>
    <w:rsid w:val="0085087B"/>
    <w:rsid w:val="008540CC"/>
    <w:rsid w:val="0086692E"/>
    <w:rsid w:val="00875152"/>
    <w:rsid w:val="0088505D"/>
    <w:rsid w:val="008856E4"/>
    <w:rsid w:val="0089187A"/>
    <w:rsid w:val="00895BF9"/>
    <w:rsid w:val="008A1B0B"/>
    <w:rsid w:val="008A3DF8"/>
    <w:rsid w:val="008A7ED2"/>
    <w:rsid w:val="008B0C59"/>
    <w:rsid w:val="008B194F"/>
    <w:rsid w:val="008D1C0B"/>
    <w:rsid w:val="008D2AF5"/>
    <w:rsid w:val="008E09DC"/>
    <w:rsid w:val="008F3048"/>
    <w:rsid w:val="008F69DD"/>
    <w:rsid w:val="00910B0C"/>
    <w:rsid w:val="00916644"/>
    <w:rsid w:val="00930D64"/>
    <w:rsid w:val="00934AF3"/>
    <w:rsid w:val="00936EC5"/>
    <w:rsid w:val="00957493"/>
    <w:rsid w:val="00957CAA"/>
    <w:rsid w:val="00962FE8"/>
    <w:rsid w:val="00966388"/>
    <w:rsid w:val="00975F03"/>
    <w:rsid w:val="009817D9"/>
    <w:rsid w:val="009B2BD1"/>
    <w:rsid w:val="009C6B39"/>
    <w:rsid w:val="009C75A2"/>
    <w:rsid w:val="009C7848"/>
    <w:rsid w:val="009D2E33"/>
    <w:rsid w:val="009F1E12"/>
    <w:rsid w:val="00A00159"/>
    <w:rsid w:val="00A15BC4"/>
    <w:rsid w:val="00A427C9"/>
    <w:rsid w:val="00A447EF"/>
    <w:rsid w:val="00A4546F"/>
    <w:rsid w:val="00A520DD"/>
    <w:rsid w:val="00A5348B"/>
    <w:rsid w:val="00A571EB"/>
    <w:rsid w:val="00A5740C"/>
    <w:rsid w:val="00A716CF"/>
    <w:rsid w:val="00A725C3"/>
    <w:rsid w:val="00A77B3E"/>
    <w:rsid w:val="00A86157"/>
    <w:rsid w:val="00AA53C8"/>
    <w:rsid w:val="00AB2E98"/>
    <w:rsid w:val="00AB72ED"/>
    <w:rsid w:val="00AC5AA6"/>
    <w:rsid w:val="00AD3217"/>
    <w:rsid w:val="00AF53C4"/>
    <w:rsid w:val="00AF5EEF"/>
    <w:rsid w:val="00B0211E"/>
    <w:rsid w:val="00B02DBF"/>
    <w:rsid w:val="00B11C4E"/>
    <w:rsid w:val="00B13DE0"/>
    <w:rsid w:val="00B209A5"/>
    <w:rsid w:val="00B226A7"/>
    <w:rsid w:val="00B23F3F"/>
    <w:rsid w:val="00B52B9B"/>
    <w:rsid w:val="00B54188"/>
    <w:rsid w:val="00B67A03"/>
    <w:rsid w:val="00B7653C"/>
    <w:rsid w:val="00B87A5C"/>
    <w:rsid w:val="00B91525"/>
    <w:rsid w:val="00B92CCB"/>
    <w:rsid w:val="00B956DA"/>
    <w:rsid w:val="00B960D1"/>
    <w:rsid w:val="00B9638C"/>
    <w:rsid w:val="00BA4A8E"/>
    <w:rsid w:val="00BD1864"/>
    <w:rsid w:val="00BE0116"/>
    <w:rsid w:val="00BE26EA"/>
    <w:rsid w:val="00BE475D"/>
    <w:rsid w:val="00BE6469"/>
    <w:rsid w:val="00BE6FE7"/>
    <w:rsid w:val="00C01C44"/>
    <w:rsid w:val="00C142E7"/>
    <w:rsid w:val="00C1703F"/>
    <w:rsid w:val="00C17C5E"/>
    <w:rsid w:val="00C27432"/>
    <w:rsid w:val="00C618E1"/>
    <w:rsid w:val="00C83B02"/>
    <w:rsid w:val="00C91FB7"/>
    <w:rsid w:val="00CA36F5"/>
    <w:rsid w:val="00CB17C2"/>
    <w:rsid w:val="00CB5A10"/>
    <w:rsid w:val="00CB7509"/>
    <w:rsid w:val="00CB7571"/>
    <w:rsid w:val="00CC4AB9"/>
    <w:rsid w:val="00CD56DB"/>
    <w:rsid w:val="00CD5E3C"/>
    <w:rsid w:val="00D05900"/>
    <w:rsid w:val="00D14D16"/>
    <w:rsid w:val="00D402C2"/>
    <w:rsid w:val="00D40FE2"/>
    <w:rsid w:val="00D42C66"/>
    <w:rsid w:val="00D45DC6"/>
    <w:rsid w:val="00D666E1"/>
    <w:rsid w:val="00D721EF"/>
    <w:rsid w:val="00D809D1"/>
    <w:rsid w:val="00D81834"/>
    <w:rsid w:val="00DA1E74"/>
    <w:rsid w:val="00DD42BA"/>
    <w:rsid w:val="00DE5A5F"/>
    <w:rsid w:val="00DF41D6"/>
    <w:rsid w:val="00E001BB"/>
    <w:rsid w:val="00E04250"/>
    <w:rsid w:val="00E1042F"/>
    <w:rsid w:val="00E14284"/>
    <w:rsid w:val="00E244DF"/>
    <w:rsid w:val="00E244F5"/>
    <w:rsid w:val="00E3115F"/>
    <w:rsid w:val="00E54AF2"/>
    <w:rsid w:val="00E67E47"/>
    <w:rsid w:val="00E77F67"/>
    <w:rsid w:val="00E933CD"/>
    <w:rsid w:val="00E95ABD"/>
    <w:rsid w:val="00EA29AC"/>
    <w:rsid w:val="00EB15C7"/>
    <w:rsid w:val="00EB3273"/>
    <w:rsid w:val="00EB351C"/>
    <w:rsid w:val="00ED5F07"/>
    <w:rsid w:val="00EE1AEF"/>
    <w:rsid w:val="00EE22CA"/>
    <w:rsid w:val="00EF065E"/>
    <w:rsid w:val="00F27540"/>
    <w:rsid w:val="00F41439"/>
    <w:rsid w:val="00F43A8A"/>
    <w:rsid w:val="00F512D8"/>
    <w:rsid w:val="00F629F3"/>
    <w:rsid w:val="00F67E06"/>
    <w:rsid w:val="00F7693E"/>
    <w:rsid w:val="00F95AAC"/>
    <w:rsid w:val="00FA65C5"/>
    <w:rsid w:val="00FB1B16"/>
    <w:rsid w:val="00FB40FC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1D213F13-3500-46AF-956D-74E7EA4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6E2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656E2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656E2D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656E2D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656E2D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E2D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14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4cmvSb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Gda32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33573-655B-40FF-8C77-AE675E4BE1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A5186-4EEF-4968-8DF0-0CF32F4DF00C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AC3F9A83-CB7C-4D8F-8623-D05927054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11-14 particle model teacher notes v1</vt:lpstr>
    </vt:vector>
  </TitlesOfParts>
  <Manager/>
  <Company>Royal Society Of Chemistry</Company>
  <LinksUpToDate>false</LinksUpToDate>
  <CharactersWithSpaces>3159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11-14 particle model teacher notes</dc:title>
  <dc:subject/>
  <dc:creator>Royal Society Of Chemistry</dc:creator>
  <cp:keywords>11-14; particle model; solutions; diffusion; changes of state; states of matter; vocabulary; chemistry; glossary, key terms, key words, language of science; communication</cp:keywords>
  <dc:description>From rsc.li/4cmvSbS, student sheet and slides also available</dc:description>
  <cp:lastModifiedBy>Katie Haylor</cp:lastModifiedBy>
  <cp:revision>58</cp:revision>
  <dcterms:created xsi:type="dcterms:W3CDTF">2025-03-05T02:21:00Z</dcterms:created>
  <dcterms:modified xsi:type="dcterms:W3CDTF">2025-04-17T13:16:00Z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