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5417" w14:textId="0A213719" w:rsidR="00274A8E" w:rsidRPr="00B06A1A" w:rsidRDefault="00274A8E" w:rsidP="00274A8E">
      <w:pPr>
        <w:pStyle w:val="RSCH1"/>
        <w:ind w:right="-709"/>
      </w:pPr>
      <w:r>
        <w:t>Symbols and formula</w:t>
      </w:r>
      <w:r w:rsidR="00105D5B">
        <w:t>s</w:t>
      </w:r>
    </w:p>
    <w:p w14:paraId="38C89AA8" w14:textId="4C27EA1E" w:rsidR="00CA36F5" w:rsidRPr="00F854F3" w:rsidRDefault="00CA36F5" w:rsidP="00CA36F5">
      <w:pPr>
        <w:pStyle w:val="RSCBasictext"/>
      </w:pPr>
      <w:r w:rsidRPr="00F854F3">
        <w:t xml:space="preserve">This resource </w:t>
      </w:r>
      <w:r w:rsidR="00E85E70">
        <w:t>is part of the</w:t>
      </w:r>
      <w:r w:rsidRPr="00F854F3">
        <w:t xml:space="preserve"> </w:t>
      </w:r>
      <w:r w:rsidR="00E85E70" w:rsidRPr="00E85E70">
        <w:rPr>
          <w:b/>
          <w:bCs/>
        </w:rPr>
        <w:t>Structure strip</w:t>
      </w:r>
      <w:r w:rsidR="00F32A9B">
        <w:rPr>
          <w:b/>
          <w:bCs/>
        </w:rPr>
        <w:t>s</w:t>
      </w:r>
      <w:r w:rsidR="00E85E70">
        <w:t xml:space="preserve"> series of resources, designed to support literacy in science teaching. More resources in this series can be found at:</w:t>
      </w:r>
      <w:r w:rsidRPr="00F854F3">
        <w:t xml:space="preserve"> </w:t>
      </w:r>
      <w:hyperlink r:id="rId11" w:history="1">
        <w:r w:rsidR="003657D8" w:rsidRPr="00576F04">
          <w:rPr>
            <w:rStyle w:val="Hyperlink"/>
            <w:rFonts w:eastAsia="Century Gothic" w:cs="Century Gothic"/>
            <w:color w:val="006F62"/>
          </w:rPr>
          <w:t>rsc.li/4aXYgzt</w:t>
        </w:r>
        <w:r w:rsidRPr="00576F04">
          <w:rPr>
            <w:rStyle w:val="Hyperlink"/>
            <w:color w:val="006F62"/>
          </w:rPr>
          <w:t xml:space="preserve"> </w:t>
        </w:r>
      </w:hyperlink>
    </w:p>
    <w:p w14:paraId="791953DF" w14:textId="536DE5D8" w:rsidR="00A5740C" w:rsidRDefault="00722220" w:rsidP="000736CE">
      <w:pPr>
        <w:pStyle w:val="RSCH2"/>
      </w:pPr>
      <w:r>
        <w:t>Learning objectives</w:t>
      </w:r>
    </w:p>
    <w:p w14:paraId="4F594DE6" w14:textId="2AF5AC0C" w:rsidR="0052344D" w:rsidRDefault="0052344D" w:rsidP="0052344D">
      <w:pPr>
        <w:pStyle w:val="RSCLearningobjectives"/>
      </w:pPr>
      <w:r>
        <w:t>Understand why chemists communicate using symbols and formula</w:t>
      </w:r>
      <w:r w:rsidR="00105D5B">
        <w:t>s</w:t>
      </w:r>
      <w:r w:rsidR="00F84455">
        <w:t>.</w:t>
      </w:r>
    </w:p>
    <w:p w14:paraId="47E7EE9A" w14:textId="063750A1" w:rsidR="00E55ECE" w:rsidRPr="00007C0C" w:rsidRDefault="00E55ECE" w:rsidP="009E4590">
      <w:pPr>
        <w:pStyle w:val="RSCBasictext"/>
        <w:rPr>
          <w:sz w:val="20"/>
          <w:szCs w:val="20"/>
        </w:rPr>
      </w:pPr>
      <w:r w:rsidRPr="00A41ACD">
        <w:rPr>
          <w:sz w:val="20"/>
          <w:szCs w:val="20"/>
        </w:rPr>
        <w:t xml:space="preserve">Success criteria: this </w:t>
      </w:r>
      <w:r w:rsidR="00F84455">
        <w:rPr>
          <w:sz w:val="20"/>
          <w:szCs w:val="20"/>
        </w:rPr>
        <w:t>can</w:t>
      </w:r>
      <w:r w:rsidR="00F84455" w:rsidRPr="007C23D8">
        <w:rPr>
          <w:sz w:val="20"/>
          <w:szCs w:val="20"/>
        </w:rPr>
        <w:t xml:space="preserve"> </w:t>
      </w:r>
      <w:r w:rsidRPr="007C23D8">
        <w:rPr>
          <w:sz w:val="20"/>
          <w:szCs w:val="20"/>
        </w:rPr>
        <w:t>be shown in the response to the extension question o</w:t>
      </w:r>
      <w:r w:rsidR="009E4590" w:rsidRPr="007C23D8">
        <w:rPr>
          <w:sz w:val="20"/>
          <w:szCs w:val="20"/>
        </w:rPr>
        <w:t xml:space="preserve">r through verbal questioning. </w:t>
      </w:r>
      <w:r w:rsidR="00F84455">
        <w:rPr>
          <w:sz w:val="20"/>
          <w:szCs w:val="20"/>
        </w:rPr>
        <w:t>Ask</w:t>
      </w:r>
      <w:r w:rsidR="009E4590" w:rsidRPr="007C23D8">
        <w:rPr>
          <w:sz w:val="20"/>
          <w:szCs w:val="20"/>
        </w:rPr>
        <w:t xml:space="preserve"> </w:t>
      </w:r>
      <w:r w:rsidR="007C23D8">
        <w:rPr>
          <w:sz w:val="20"/>
          <w:szCs w:val="20"/>
        </w:rPr>
        <w:t>learner</w:t>
      </w:r>
      <w:r w:rsidR="009E4590" w:rsidRPr="007C23D8">
        <w:rPr>
          <w:sz w:val="20"/>
          <w:szCs w:val="20"/>
        </w:rPr>
        <w:t xml:space="preserve">s </w:t>
      </w:r>
      <w:r w:rsidR="00FA0DD0">
        <w:rPr>
          <w:sz w:val="20"/>
          <w:szCs w:val="20"/>
        </w:rPr>
        <w:t xml:space="preserve">to </w:t>
      </w:r>
      <w:r w:rsidR="009E4590" w:rsidRPr="00007C0C">
        <w:rPr>
          <w:sz w:val="20"/>
          <w:szCs w:val="20"/>
        </w:rPr>
        <w:t xml:space="preserve">read through the introduction to the activity as a class to reinforce this objective. </w:t>
      </w:r>
    </w:p>
    <w:p w14:paraId="300E4706" w14:textId="1C82B4BA" w:rsidR="0052344D" w:rsidRDefault="0052344D" w:rsidP="0052344D">
      <w:pPr>
        <w:pStyle w:val="RSCLearningobjectives"/>
      </w:pPr>
      <w:r>
        <w:t xml:space="preserve">Use the </w:t>
      </w:r>
      <w:r w:rsidR="00FA0DD0">
        <w:t>p</w:t>
      </w:r>
      <w:r>
        <w:t xml:space="preserve">eriodic </w:t>
      </w:r>
      <w:r w:rsidR="00FA0DD0">
        <w:t>t</w:t>
      </w:r>
      <w:r>
        <w:t>able to find the symbols for elements</w:t>
      </w:r>
      <w:r w:rsidR="00FA0DD0">
        <w:t>.</w:t>
      </w:r>
    </w:p>
    <w:p w14:paraId="30ACAADD" w14:textId="3DB4C85E" w:rsidR="009E4590" w:rsidRPr="00007C0C" w:rsidRDefault="009E4590" w:rsidP="009E4590">
      <w:pPr>
        <w:pStyle w:val="RSCLearningobjectives"/>
        <w:numPr>
          <w:ilvl w:val="0"/>
          <w:numId w:val="0"/>
        </w:numPr>
        <w:rPr>
          <w:sz w:val="20"/>
        </w:rPr>
      </w:pPr>
      <w:r w:rsidRPr="00007C0C">
        <w:rPr>
          <w:sz w:val="20"/>
        </w:rPr>
        <w:t xml:space="preserve">Success criteria: </w:t>
      </w:r>
      <w:r w:rsidR="00C051C0" w:rsidRPr="00007C0C">
        <w:rPr>
          <w:sz w:val="20"/>
        </w:rPr>
        <w:t>response</w:t>
      </w:r>
      <w:r w:rsidR="009A160B" w:rsidRPr="00007C0C">
        <w:rPr>
          <w:sz w:val="20"/>
        </w:rPr>
        <w:t>s</w:t>
      </w:r>
      <w:r w:rsidR="00C051C0" w:rsidRPr="00007C0C">
        <w:rPr>
          <w:sz w:val="20"/>
        </w:rPr>
        <w:t xml:space="preserve"> to prompts 1 and 2 of the structure </w:t>
      </w:r>
      <w:proofErr w:type="gramStart"/>
      <w:r w:rsidR="00C051C0" w:rsidRPr="00007C0C">
        <w:rPr>
          <w:sz w:val="20"/>
        </w:rPr>
        <w:t>strip</w:t>
      </w:r>
      <w:proofErr w:type="gramEnd"/>
      <w:r w:rsidR="00C051C0" w:rsidRPr="00007C0C">
        <w:rPr>
          <w:sz w:val="20"/>
        </w:rPr>
        <w:t>.</w:t>
      </w:r>
    </w:p>
    <w:p w14:paraId="2EC77C2F" w14:textId="119A1D42" w:rsidR="0052344D" w:rsidRDefault="0052344D" w:rsidP="0052344D">
      <w:pPr>
        <w:pStyle w:val="RSCLearningobjectives"/>
      </w:pPr>
      <w:r>
        <w:t>Understand how subscript numbers indicate the number of atoms in a formula including where there are brackets present</w:t>
      </w:r>
      <w:r w:rsidR="00FA0DD0">
        <w:t>.</w:t>
      </w:r>
    </w:p>
    <w:p w14:paraId="226815BA" w14:textId="1A1F84E9" w:rsidR="00C051C0" w:rsidRPr="00007C0C" w:rsidRDefault="00C051C0" w:rsidP="00C051C0">
      <w:pPr>
        <w:pStyle w:val="RSCLearningobjectives"/>
        <w:numPr>
          <w:ilvl w:val="0"/>
          <w:numId w:val="0"/>
        </w:numPr>
        <w:rPr>
          <w:sz w:val="20"/>
        </w:rPr>
      </w:pPr>
      <w:r w:rsidRPr="00007C0C">
        <w:rPr>
          <w:sz w:val="20"/>
        </w:rPr>
        <w:t>Success criteria: response</w:t>
      </w:r>
      <w:r w:rsidR="009A160B" w:rsidRPr="00007C0C">
        <w:rPr>
          <w:sz w:val="20"/>
        </w:rPr>
        <w:t>s</w:t>
      </w:r>
      <w:r w:rsidRPr="00007C0C">
        <w:rPr>
          <w:sz w:val="20"/>
        </w:rPr>
        <w:t xml:space="preserve"> to prompts </w:t>
      </w:r>
      <w:r w:rsidR="009A160B" w:rsidRPr="00007C0C">
        <w:rPr>
          <w:sz w:val="20"/>
        </w:rPr>
        <w:t>3</w:t>
      </w:r>
      <w:r w:rsidR="00C54008">
        <w:rPr>
          <w:sz w:val="20"/>
        </w:rPr>
        <w:t>−</w:t>
      </w:r>
      <w:r w:rsidR="009A160B" w:rsidRPr="00007C0C">
        <w:rPr>
          <w:sz w:val="20"/>
        </w:rPr>
        <w:t>5</w:t>
      </w:r>
      <w:r w:rsidRPr="00007C0C">
        <w:rPr>
          <w:sz w:val="20"/>
        </w:rPr>
        <w:t xml:space="preserve"> of the structure strip.</w:t>
      </w:r>
    </w:p>
    <w:p w14:paraId="35F3EA19" w14:textId="3C3D5A30" w:rsidR="0052344D" w:rsidRPr="007022AC" w:rsidRDefault="0052344D" w:rsidP="0052344D">
      <w:pPr>
        <w:pStyle w:val="RSCLearningobjectives"/>
      </w:pPr>
      <w:r>
        <w:t>Write independently</w:t>
      </w:r>
      <w:r w:rsidR="001240D8">
        <w:t xml:space="preserve"> about symbols and formulas</w:t>
      </w:r>
      <w:r w:rsidR="00105D5B">
        <w:t>, using provided key words</w:t>
      </w:r>
      <w:r w:rsidR="00C54008">
        <w:t>.</w:t>
      </w:r>
    </w:p>
    <w:p w14:paraId="2BD08E7B" w14:textId="6844E901" w:rsidR="00722220" w:rsidRPr="00007C0C" w:rsidRDefault="009A160B" w:rsidP="00E85ABC">
      <w:pPr>
        <w:pStyle w:val="RSCBasictext"/>
        <w:rPr>
          <w:sz w:val="20"/>
          <w:szCs w:val="20"/>
        </w:rPr>
      </w:pPr>
      <w:r w:rsidRPr="00007C0C">
        <w:rPr>
          <w:sz w:val="20"/>
          <w:szCs w:val="20"/>
        </w:rPr>
        <w:t xml:space="preserve">Success criteria: overall approach to the </w:t>
      </w:r>
      <w:r w:rsidR="00E85ABC" w:rsidRPr="00007C0C">
        <w:rPr>
          <w:sz w:val="20"/>
          <w:szCs w:val="20"/>
        </w:rPr>
        <w:t xml:space="preserve">activity and extension question and use of support resources. </w:t>
      </w:r>
    </w:p>
    <w:p w14:paraId="4A39F975" w14:textId="77777777" w:rsidR="00DF41D6" w:rsidRDefault="00DF41D6" w:rsidP="004102F1">
      <w:pPr>
        <w:pStyle w:val="RSCH2"/>
      </w:pPr>
      <w:r>
        <w:t>Introduction</w:t>
      </w:r>
    </w:p>
    <w:p w14:paraId="22460089" w14:textId="408D4A2D" w:rsidR="009A4180" w:rsidRDefault="003D5A60" w:rsidP="009A4180">
      <w:pPr>
        <w:pStyle w:val="RSCBasictext"/>
        <w:spacing w:after="0"/>
      </w:pPr>
      <w:r>
        <w:t>Chemicals</w:t>
      </w:r>
      <w:r w:rsidR="009A4180">
        <w:t xml:space="preserve"> have different names in different languages. </w:t>
      </w:r>
      <w:r w:rsidR="00B0569B">
        <w:t>I</w:t>
      </w:r>
      <w:r w:rsidR="009A4180">
        <w:t>f English is your first language, you might recognise sulfuric acid in Romanian, but perhaps you would not recognise it in Polish unless you speak th</w:t>
      </w:r>
      <w:r w:rsidR="003953F8">
        <w:t>at</w:t>
      </w:r>
      <w:r w:rsidR="009A4180">
        <w:t xml:space="preserve"> language.</w:t>
      </w:r>
    </w:p>
    <w:p w14:paraId="728F4522" w14:textId="77777777" w:rsidR="009A4180" w:rsidRDefault="009A4180" w:rsidP="009A4180">
      <w:pPr>
        <w:pStyle w:val="RSCBasictext"/>
        <w:spacing w:after="0"/>
      </w:pPr>
    </w:p>
    <w:tbl>
      <w:tblPr>
        <w:tblStyle w:val="TableGrid"/>
        <w:tblW w:w="0" w:type="auto"/>
        <w:jc w:val="center"/>
        <w:tblLook w:val="04A0" w:firstRow="1" w:lastRow="0" w:firstColumn="1" w:lastColumn="0" w:noHBand="0" w:noVBand="1"/>
      </w:tblPr>
      <w:tblGrid>
        <w:gridCol w:w="1670"/>
        <w:gridCol w:w="2294"/>
      </w:tblGrid>
      <w:tr w:rsidR="009A4180" w14:paraId="5CCA7EA0" w14:textId="77777777" w:rsidTr="00437434">
        <w:trPr>
          <w:trHeight w:val="454"/>
          <w:jc w:val="center"/>
        </w:trPr>
        <w:tc>
          <w:tcPr>
            <w:tcW w:w="1670" w:type="dxa"/>
            <w:vAlign w:val="center"/>
          </w:tcPr>
          <w:p w14:paraId="421B98AB" w14:textId="77777777" w:rsidR="009A4180" w:rsidRDefault="009A4180" w:rsidP="00CA5876">
            <w:pPr>
              <w:pStyle w:val="RSCBasictext"/>
              <w:spacing w:after="0"/>
              <w:ind w:left="164" w:firstLine="0"/>
            </w:pPr>
            <w:r>
              <w:t>Polish</w:t>
            </w:r>
          </w:p>
        </w:tc>
        <w:tc>
          <w:tcPr>
            <w:tcW w:w="2294" w:type="dxa"/>
            <w:vAlign w:val="center"/>
          </w:tcPr>
          <w:p w14:paraId="37BCB076" w14:textId="77777777" w:rsidR="009A4180" w:rsidRPr="0099156B" w:rsidRDefault="009A4180" w:rsidP="00CA5876">
            <w:pPr>
              <w:pStyle w:val="RSCBasictext"/>
              <w:spacing w:after="0"/>
              <w:ind w:left="164" w:firstLine="0"/>
            </w:pPr>
            <w:r w:rsidRPr="00406853">
              <w:t>kwas siarkowy</w:t>
            </w:r>
          </w:p>
        </w:tc>
      </w:tr>
      <w:tr w:rsidR="009A4180" w14:paraId="522ABF27" w14:textId="77777777" w:rsidTr="00437434">
        <w:trPr>
          <w:trHeight w:val="454"/>
          <w:jc w:val="center"/>
        </w:trPr>
        <w:tc>
          <w:tcPr>
            <w:tcW w:w="1670" w:type="dxa"/>
            <w:vAlign w:val="center"/>
          </w:tcPr>
          <w:p w14:paraId="5F689F35" w14:textId="77777777" w:rsidR="009A4180" w:rsidRDefault="009A4180" w:rsidP="00CA5876">
            <w:pPr>
              <w:pStyle w:val="RSCBasictext"/>
              <w:spacing w:after="0"/>
              <w:ind w:left="164" w:firstLine="0"/>
            </w:pPr>
            <w:r>
              <w:t>Romanian</w:t>
            </w:r>
          </w:p>
        </w:tc>
        <w:tc>
          <w:tcPr>
            <w:tcW w:w="2294" w:type="dxa"/>
            <w:vAlign w:val="center"/>
          </w:tcPr>
          <w:p w14:paraId="4BB0A159" w14:textId="77777777" w:rsidR="009A4180" w:rsidRPr="0099156B" w:rsidRDefault="009A4180" w:rsidP="00CA5876">
            <w:pPr>
              <w:pStyle w:val="RSCBasictext"/>
              <w:spacing w:after="0"/>
              <w:ind w:left="164" w:firstLine="0"/>
            </w:pPr>
            <w:r w:rsidRPr="00406853">
              <w:t>acid sulfuric</w:t>
            </w:r>
          </w:p>
        </w:tc>
      </w:tr>
    </w:tbl>
    <w:p w14:paraId="5144A482" w14:textId="77777777" w:rsidR="00CC42FB" w:rsidRDefault="00CC42FB" w:rsidP="00CC42FB">
      <w:pPr>
        <w:pStyle w:val="RSCBasictext"/>
        <w:spacing w:after="0"/>
      </w:pPr>
    </w:p>
    <w:p w14:paraId="38FF1D38" w14:textId="77777777" w:rsidR="003554CC" w:rsidRDefault="00CC42FB" w:rsidP="00CC42FB">
      <w:pPr>
        <w:pStyle w:val="RSCBasictext"/>
      </w:pPr>
      <w:r>
        <w:t>Scientists use symbols and formula</w:t>
      </w:r>
      <w:r w:rsidR="00105D5B">
        <w:t>s</w:t>
      </w:r>
      <w:r>
        <w:t xml:space="preserve"> as one way of overcoming language barriers when communicating their science. </w:t>
      </w:r>
    </w:p>
    <w:p w14:paraId="584C2CDF" w14:textId="17AF395E" w:rsidR="003554CC" w:rsidRDefault="003554CC" w:rsidP="003554CC">
      <w:pPr>
        <w:pStyle w:val="RSCBasictext"/>
      </w:pPr>
      <w:r>
        <w:t xml:space="preserve">Chemical formulas contain </w:t>
      </w:r>
      <w:r w:rsidR="00E55FCB">
        <w:t>chemical</w:t>
      </w:r>
      <w:r>
        <w:t xml:space="preserve"> symbols </w:t>
      </w:r>
      <w:r w:rsidR="002323CD">
        <w:t xml:space="preserve">(for example, </w:t>
      </w:r>
      <w:r w:rsidR="00E349A3" w:rsidRPr="00437434">
        <w:rPr>
          <w:rFonts w:ascii="Cambria Math" w:hAnsi="Cambria Math"/>
        </w:rPr>
        <w:t>H</w:t>
      </w:r>
      <w:r w:rsidR="00E349A3">
        <w:t xml:space="preserve">) </w:t>
      </w:r>
      <w:r>
        <w:t>and may also have subscript numbers (numbers which are smaller and lower than the letter</w:t>
      </w:r>
      <w:r w:rsidR="003C14AC">
        <w:t>s</w:t>
      </w:r>
      <w:r w:rsidR="00E349A3">
        <w:t xml:space="preserve">, for example </w:t>
      </w: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oMath>
      <w:r w:rsidR="00C1746D">
        <w:t>).</w:t>
      </w:r>
      <w:r>
        <w:t xml:space="preserve"> </w:t>
      </w:r>
    </w:p>
    <w:p w14:paraId="525FA288" w14:textId="54B3AC6A" w:rsidR="00A1626D" w:rsidRPr="003B3C9E" w:rsidRDefault="00172561">
      <w:pPr>
        <w:spacing w:after="160" w:line="259" w:lineRule="auto"/>
        <w:jc w:val="left"/>
        <w:outlineLvl w:val="9"/>
        <w:rPr>
          <w:rFonts w:ascii="Century Gothic" w:hAnsi="Century Gothic"/>
          <w:b/>
          <w:bCs/>
          <w:color w:val="006F62"/>
          <w:sz w:val="22"/>
          <w:szCs w:val="22"/>
        </w:rPr>
      </w:pPr>
      <w:r w:rsidRPr="003B3C9E">
        <w:rPr>
          <w:rFonts w:ascii="Century Gothic" w:hAnsi="Century Gothic"/>
          <w:sz w:val="22"/>
          <w:szCs w:val="22"/>
        </w:rPr>
        <w:t xml:space="preserve">Learners need to learn the rules of how symbols and formulas work. This knowledge will be very useful for the rest of their </w:t>
      </w:r>
      <w:r w:rsidR="00BD7786" w:rsidRPr="003B3C9E">
        <w:rPr>
          <w:rFonts w:ascii="Century Gothic" w:hAnsi="Century Gothic"/>
          <w:sz w:val="22"/>
          <w:szCs w:val="22"/>
        </w:rPr>
        <w:t xml:space="preserve">science </w:t>
      </w:r>
      <w:r w:rsidRPr="003B3C9E">
        <w:rPr>
          <w:rFonts w:ascii="Century Gothic" w:hAnsi="Century Gothic"/>
          <w:sz w:val="22"/>
          <w:szCs w:val="22"/>
        </w:rPr>
        <w:t xml:space="preserve">education. </w:t>
      </w:r>
      <w:r w:rsidR="00A1626D" w:rsidRPr="003B3C9E">
        <w:rPr>
          <w:rFonts w:ascii="Century Gothic" w:hAnsi="Century Gothic"/>
          <w:sz w:val="22"/>
          <w:szCs w:val="22"/>
        </w:rPr>
        <w:br w:type="page"/>
      </w:r>
    </w:p>
    <w:p w14:paraId="41A79DBD" w14:textId="36EA377E" w:rsidR="00E85E70" w:rsidRDefault="00E85E70" w:rsidP="00E85E70">
      <w:pPr>
        <w:pStyle w:val="RSCH2"/>
      </w:pPr>
      <w:r>
        <w:lastRenderedPageBreak/>
        <w:t>How to use structure strips</w:t>
      </w:r>
    </w:p>
    <w:p w14:paraId="7D5DD948" w14:textId="03D8B9E6" w:rsidR="00CA5B88" w:rsidRDefault="00772367" w:rsidP="00CA5B88">
      <w:pPr>
        <w:pStyle w:val="RSCBasictext"/>
      </w:pPr>
      <w:bookmarkStart w:id="0" w:name="_Hlk179373669"/>
      <w:r w:rsidRPr="00772367">
        <w:t xml:space="preserve">Structure strips are a type of scaffolding you can use to support learners to retrieve information independently. Use them to take an overview at the start of a topic, to activate prior knowledge, or to summarise learning at the end of a teaching topic. </w:t>
      </w:r>
      <w:r w:rsidR="00CA5B88">
        <w:t xml:space="preserve">Visit </w:t>
      </w:r>
      <w:hyperlink r:id="rId12" w:history="1">
        <w:r w:rsidR="00CA5B88" w:rsidRPr="009D081E">
          <w:rPr>
            <w:rStyle w:val="Hyperlink"/>
            <w:color w:val="006F62"/>
          </w:rPr>
          <w:t>rsc.li/3EszCfr</w:t>
        </w:r>
      </w:hyperlink>
      <w:r w:rsidR="00CA5B88">
        <w:t xml:space="preserve"> for more ideas on how to use structure strips with your learners. </w:t>
      </w:r>
    </w:p>
    <w:p w14:paraId="4DBDB679" w14:textId="13FBFDA4" w:rsidR="00E85E70" w:rsidRDefault="002B3C40" w:rsidP="00E85E70">
      <w:pPr>
        <w:pStyle w:val="RSCBasictext"/>
      </w:pPr>
      <w:r>
        <w:t>Structure strips have sections containing prompts, sized to suggest the amount that learners must write. Ask learners to glue the strips into the margin of an exercise book and write their answers next to the sections, in full sentences or in bullet points. When learners have finished using the structure strip, they will have an A4 page set of notes and examples.</w:t>
      </w:r>
    </w:p>
    <w:p w14:paraId="0867CABD" w14:textId="77777777" w:rsidR="00A447EF" w:rsidRDefault="00A447EF" w:rsidP="00E85E70">
      <w:pPr>
        <w:pStyle w:val="RSCH3"/>
        <w:rPr>
          <w:lang w:eastAsia="en-GB"/>
        </w:rPr>
      </w:pPr>
      <w:bookmarkStart w:id="1" w:name="_Hlk124177367"/>
      <w:bookmarkEnd w:id="0"/>
      <w:r>
        <w:rPr>
          <w:lang w:eastAsia="en-GB"/>
        </w:rPr>
        <w:t>Scaffolding</w:t>
      </w:r>
    </w:p>
    <w:p w14:paraId="149F84A2" w14:textId="1A2C0706" w:rsidR="00772367" w:rsidRPr="00772367" w:rsidRDefault="00772367" w:rsidP="009F2421">
      <w:pPr>
        <w:pStyle w:val="RSCBulletedlist"/>
        <w:rPr>
          <w:lang w:eastAsia="en-GB"/>
        </w:rPr>
      </w:pPr>
      <w:r w:rsidRPr="00772367">
        <w:rPr>
          <w:lang w:eastAsia="en-GB"/>
        </w:rPr>
        <w:t xml:space="preserve">Encourage learners to use the suggested key </w:t>
      </w:r>
      <w:r w:rsidR="009168F0">
        <w:rPr>
          <w:lang w:eastAsia="en-GB"/>
        </w:rPr>
        <w:t>words</w:t>
      </w:r>
      <w:r w:rsidRPr="00772367">
        <w:rPr>
          <w:lang w:eastAsia="en-GB"/>
        </w:rPr>
        <w:t xml:space="preserve"> in their answers. These link with our corresponding key terms support resources </w:t>
      </w:r>
      <w:r w:rsidR="000D6771" w:rsidRPr="00DD177D">
        <w:rPr>
          <w:lang w:eastAsia="en-GB"/>
        </w:rPr>
        <w:t xml:space="preserve">for </w:t>
      </w:r>
      <w:r w:rsidR="000D6771">
        <w:rPr>
          <w:b/>
          <w:bCs/>
          <w:lang w:eastAsia="en-GB"/>
        </w:rPr>
        <w:t xml:space="preserve">Elements, compounds and mixtures </w:t>
      </w:r>
      <w:r w:rsidR="000D6771">
        <w:rPr>
          <w:lang w:eastAsia="en-GB"/>
        </w:rPr>
        <w:t>(</w:t>
      </w:r>
      <w:hyperlink r:id="rId13" w:history="1">
        <w:r w:rsidR="000D6771" w:rsidRPr="00360753">
          <w:rPr>
            <w:rStyle w:val="Hyperlink"/>
            <w:color w:val="006F62"/>
          </w:rPr>
          <w:t>rsc.li/42AcGmK</w:t>
        </w:r>
      </w:hyperlink>
      <w:r w:rsidR="000D6771">
        <w:rPr>
          <w:lang w:eastAsia="en-GB"/>
        </w:rPr>
        <w:t>)</w:t>
      </w:r>
    </w:p>
    <w:p w14:paraId="14744871" w14:textId="77777777" w:rsidR="003942FC" w:rsidRDefault="003942FC" w:rsidP="003942FC">
      <w:pPr>
        <w:pStyle w:val="RSCBulletedlist"/>
        <w:rPr>
          <w:lang w:eastAsia="en-GB"/>
        </w:rPr>
      </w:pPr>
      <w:r w:rsidRPr="00BA6386">
        <w:rPr>
          <w:lang w:eastAsia="en-GB"/>
        </w:rPr>
        <w:t>To further support learners</w:t>
      </w:r>
      <w:r>
        <w:rPr>
          <w:lang w:eastAsia="en-GB"/>
        </w:rPr>
        <w:t>, include additional prompts in</w:t>
      </w:r>
      <w:r w:rsidRPr="00BA6386">
        <w:rPr>
          <w:lang w:eastAsia="en-GB"/>
        </w:rPr>
        <w:t xml:space="preserve"> the structure strip. </w:t>
      </w:r>
      <w:bookmarkStart w:id="2" w:name="_Hlk188535640"/>
      <w:r>
        <w:rPr>
          <w:lang w:eastAsia="en-GB"/>
        </w:rPr>
        <w:t xml:space="preserve">If learners are struggling to engage with the task, supply them with sentence starters created from the example answers. </w:t>
      </w:r>
      <w:bookmarkEnd w:id="2"/>
    </w:p>
    <w:p w14:paraId="4C0BE3C7" w14:textId="77777777" w:rsidR="003942FC" w:rsidRPr="007E63C7" w:rsidRDefault="003942FC" w:rsidP="003942FC">
      <w:pPr>
        <w:pStyle w:val="RSCBulletedlist"/>
        <w:rPr>
          <w:lang w:eastAsia="en-GB"/>
        </w:rPr>
      </w:pPr>
      <w:r w:rsidRPr="00BA6386">
        <w:rPr>
          <w:lang w:eastAsia="en-GB"/>
        </w:rPr>
        <w:t xml:space="preserve">As learners grow in confidence, </w:t>
      </w:r>
      <w:r>
        <w:rPr>
          <w:lang w:eastAsia="en-GB"/>
        </w:rPr>
        <w:t>ask them to</w:t>
      </w:r>
      <w:r w:rsidRPr="00BA6386">
        <w:rPr>
          <w:lang w:eastAsia="en-GB"/>
        </w:rPr>
        <w:t xml:space="preserve"> attempt the </w:t>
      </w:r>
      <w:r>
        <w:rPr>
          <w:lang w:eastAsia="en-GB"/>
        </w:rPr>
        <w:t>extension</w:t>
      </w:r>
      <w:r w:rsidRPr="00BA6386">
        <w:rPr>
          <w:lang w:eastAsia="en-GB"/>
        </w:rPr>
        <w:t xml:space="preserve"> </w:t>
      </w:r>
      <w:r>
        <w:rPr>
          <w:lang w:eastAsia="en-GB"/>
        </w:rPr>
        <w:t>task</w:t>
      </w:r>
      <w:r w:rsidRPr="00BA6386">
        <w:rPr>
          <w:lang w:eastAsia="en-GB"/>
        </w:rPr>
        <w:t xml:space="preserve"> first and then use the struct</w:t>
      </w:r>
      <w:r>
        <w:rPr>
          <w:lang w:eastAsia="en-GB"/>
        </w:rPr>
        <w:t>u</w:t>
      </w:r>
      <w:r w:rsidRPr="00BA6386">
        <w:rPr>
          <w:lang w:eastAsia="en-GB"/>
        </w:rPr>
        <w:t xml:space="preserve">re strip to improve or self-assess their </w:t>
      </w:r>
      <w:r>
        <w:rPr>
          <w:lang w:eastAsia="en-GB"/>
        </w:rPr>
        <w:t>attempt.</w:t>
      </w:r>
    </w:p>
    <w:p w14:paraId="3F80BDE7" w14:textId="723BE9AA" w:rsidR="00332B08" w:rsidRDefault="00E85E70" w:rsidP="00772367">
      <w:pPr>
        <w:pStyle w:val="RSCH3"/>
        <w:rPr>
          <w:lang w:eastAsia="en-GB"/>
        </w:rPr>
      </w:pPr>
      <w:r>
        <w:rPr>
          <w:lang w:eastAsia="en-GB"/>
        </w:rPr>
        <w:t>Metacognition</w:t>
      </w:r>
    </w:p>
    <w:p w14:paraId="60FC2129" w14:textId="77777777" w:rsidR="00E85E70" w:rsidRDefault="00E85E70" w:rsidP="00B25151">
      <w:pPr>
        <w:pStyle w:val="RSCBasictext"/>
        <w:rPr>
          <w:lang w:eastAsia="en-GB"/>
        </w:rPr>
      </w:pPr>
      <w:r>
        <w:rPr>
          <w:lang w:eastAsia="en-GB"/>
        </w:rPr>
        <w:t>This resource supports learners to develop their metacognitive skills in three key areas.</w:t>
      </w:r>
    </w:p>
    <w:p w14:paraId="65D9BCF2" w14:textId="77777777" w:rsidR="00E85E70" w:rsidRDefault="00E85E70" w:rsidP="00332B08">
      <w:pPr>
        <w:pStyle w:val="RSCBulletedlist"/>
        <w:rPr>
          <w:lang w:eastAsia="en-GB"/>
        </w:rPr>
      </w:pPr>
      <w:r w:rsidRPr="00B25151">
        <w:rPr>
          <w:b/>
          <w:bCs/>
          <w:lang w:eastAsia="en-GB"/>
        </w:rPr>
        <w:t>Planning:</w:t>
      </w:r>
      <w:r>
        <w:rPr>
          <w:lang w:eastAsia="en-GB"/>
        </w:rPr>
        <w:t xml:space="preserve"> the strips provide scaffolding to plan the written response. Learners will decide where to gather information from (textbooks, own notes, revision websites). Ask learners: is the source of information you are using reliable?</w:t>
      </w:r>
    </w:p>
    <w:p w14:paraId="686031BE" w14:textId="5E72CE27" w:rsidR="00E85E70" w:rsidRDefault="00E85E70" w:rsidP="00332B08">
      <w:pPr>
        <w:pStyle w:val="RSCBulletedlist"/>
        <w:rPr>
          <w:lang w:eastAsia="en-GB"/>
        </w:rPr>
      </w:pPr>
      <w:r w:rsidRPr="00B25151">
        <w:rPr>
          <w:b/>
          <w:bCs/>
          <w:lang w:eastAsia="en-GB"/>
        </w:rPr>
        <w:t>Monitoring:</w:t>
      </w:r>
      <w:r>
        <w:rPr>
          <w:lang w:eastAsia="en-GB"/>
        </w:rPr>
        <w:t xml:space="preserve"> learners are prompted by the questions in the structure st</w:t>
      </w:r>
      <w:r w:rsidR="00F32A9B">
        <w:rPr>
          <w:lang w:eastAsia="en-GB"/>
        </w:rPr>
        <w:t>r</w:t>
      </w:r>
      <w:r>
        <w:rPr>
          <w:lang w:eastAsia="en-GB"/>
        </w:rPr>
        <w:t>ip and can check their own answer against the prompts. Ask learners: have you cover</w:t>
      </w:r>
      <w:r w:rsidR="00E702E2">
        <w:rPr>
          <w:lang w:eastAsia="en-GB"/>
        </w:rPr>
        <w:t>ed</w:t>
      </w:r>
      <w:r>
        <w:rPr>
          <w:lang w:eastAsia="en-GB"/>
        </w:rPr>
        <w:t xml:space="preserve"> </w:t>
      </w:r>
      <w:proofErr w:type="gramStart"/>
      <w:r>
        <w:rPr>
          <w:lang w:eastAsia="en-GB"/>
        </w:rPr>
        <w:t>all of</w:t>
      </w:r>
      <w:proofErr w:type="gramEnd"/>
      <w:r>
        <w:rPr>
          <w:lang w:eastAsia="en-GB"/>
        </w:rPr>
        <w:t xml:space="preserve"> the </w:t>
      </w:r>
      <w:r w:rsidR="00CA2FC4">
        <w:rPr>
          <w:lang w:eastAsia="en-GB"/>
        </w:rPr>
        <w:t>prompts</w:t>
      </w:r>
      <w:r>
        <w:rPr>
          <w:lang w:eastAsia="en-GB"/>
        </w:rPr>
        <w:t xml:space="preserve"> in the space provided? Do you need to change anything to complete the task?</w:t>
      </w:r>
    </w:p>
    <w:p w14:paraId="3CA2764F" w14:textId="65A2E812" w:rsidR="00B25151" w:rsidRDefault="00B25151" w:rsidP="00B25151">
      <w:pPr>
        <w:pStyle w:val="RSCBulletedlist"/>
      </w:pPr>
      <w:r w:rsidRPr="00B25151">
        <w:rPr>
          <w:b/>
          <w:bCs/>
          <w:lang w:eastAsia="en-GB"/>
        </w:rPr>
        <w:t>Evaluation:</w:t>
      </w:r>
      <w:r>
        <w:rPr>
          <w:lang w:eastAsia="en-GB"/>
        </w:rPr>
        <w:t xml:space="preserve"> learners can self-assess or ask a peer to check their work against the answers. Ask learners: did you achieve what you meant to achieve? What </w:t>
      </w:r>
      <w:r w:rsidR="00925725">
        <w:rPr>
          <w:lang w:eastAsia="en-GB"/>
        </w:rPr>
        <w:t xml:space="preserve">will </w:t>
      </w:r>
      <w:r>
        <w:rPr>
          <w:lang w:eastAsia="en-GB"/>
        </w:rPr>
        <w:t>you do differently another time?</w:t>
      </w:r>
      <w:bookmarkEnd w:id="1"/>
    </w:p>
    <w:p w14:paraId="44C70EC6" w14:textId="36547337" w:rsidR="00B25151" w:rsidRDefault="00CA2FC4" w:rsidP="00B25151">
      <w:pPr>
        <w:pStyle w:val="RSCH2"/>
      </w:pPr>
      <w:r>
        <w:t>Example a</w:t>
      </w:r>
      <w:r w:rsidR="00B25151">
        <w:t>nswers</w:t>
      </w:r>
    </w:p>
    <w:p w14:paraId="017465A9" w14:textId="1FF63C84" w:rsidR="00B23F3F" w:rsidRPr="00B23F3F" w:rsidRDefault="00242D90" w:rsidP="00B25151">
      <w:pPr>
        <w:pStyle w:val="RSCBasictext"/>
        <w:rPr>
          <w:lang w:eastAsia="en-GB"/>
        </w:rPr>
      </w:pPr>
      <w:r>
        <w:t>Example</w:t>
      </w:r>
      <w:r w:rsidRPr="00772367">
        <w:t xml:space="preserve"> </w:t>
      </w:r>
      <w:r w:rsidR="00772367" w:rsidRPr="00772367">
        <w:t xml:space="preserve">answers </w:t>
      </w:r>
      <w:r w:rsidR="00384ABE">
        <w:t xml:space="preserve">for the structure strip are on page 3. </w:t>
      </w:r>
      <w:r w:rsidR="00854D59">
        <w:t>Learners can write the</w:t>
      </w:r>
      <w:r w:rsidR="00854D59" w:rsidRPr="00772367">
        <w:t xml:space="preserve"> </w:t>
      </w:r>
      <w:r w:rsidR="00772367" w:rsidRPr="00772367">
        <w:t>answers as bullet points or prose. </w:t>
      </w:r>
      <w:r w:rsidR="00B23F3F" w:rsidRPr="00B23F3F">
        <w:rPr>
          <w:lang w:eastAsia="en-GB"/>
        </w:rPr>
        <w:br w:type="page"/>
      </w:r>
    </w:p>
    <w:tbl>
      <w:tblPr>
        <w:tblStyle w:val="TableGrid"/>
        <w:tblW w:w="0" w:type="auto"/>
        <w:jc w:val="center"/>
        <w:tblLook w:val="04A0" w:firstRow="1" w:lastRow="0" w:firstColumn="1" w:lastColumn="0" w:noHBand="0" w:noVBand="1"/>
      </w:tblPr>
      <w:tblGrid>
        <w:gridCol w:w="2254"/>
        <w:gridCol w:w="6762"/>
      </w:tblGrid>
      <w:tr w:rsidR="00B23F3F" w14:paraId="277C91E5" w14:textId="77777777">
        <w:trPr>
          <w:trHeight w:val="482"/>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88E"/>
            <w:vAlign w:val="center"/>
            <w:hideMark/>
          </w:tcPr>
          <w:p w14:paraId="5CADBD50" w14:textId="16B3A6DA" w:rsidR="00B23F3F" w:rsidRDefault="00B23F3F" w:rsidP="00B23F3F">
            <w:pPr>
              <w:spacing w:before="60" w:after="60" w:line="256" w:lineRule="auto"/>
              <w:ind w:left="0" w:right="34" w:firstLine="0"/>
              <w:jc w:val="center"/>
              <w:rPr>
                <w:rFonts w:ascii="Century Gothic" w:hAnsi="Century Gothic"/>
                <w:b/>
                <w:bCs/>
                <w:color w:val="006F62"/>
              </w:rPr>
            </w:pPr>
            <w:r>
              <w:rPr>
                <w:rFonts w:ascii="Century Gothic" w:hAnsi="Century Gothic"/>
                <w:b/>
                <w:bCs/>
                <w:color w:val="006F62"/>
              </w:rPr>
              <w:lastRenderedPageBreak/>
              <w:t xml:space="preserve">Structure </w:t>
            </w:r>
            <w:r w:rsidR="00191D12">
              <w:rPr>
                <w:rFonts w:ascii="Century Gothic" w:hAnsi="Century Gothic"/>
                <w:b/>
                <w:bCs/>
                <w:color w:val="006F62"/>
              </w:rPr>
              <w:t>s</w:t>
            </w:r>
            <w:r>
              <w:rPr>
                <w:rFonts w:ascii="Century Gothic" w:hAnsi="Century Gothic"/>
                <w:b/>
                <w:bCs/>
                <w:color w:val="006F62"/>
              </w:rPr>
              <w:t>trip</w:t>
            </w:r>
          </w:p>
          <w:p w14:paraId="1044824D" w14:textId="157D9238" w:rsidR="00B23F3F" w:rsidRDefault="00B278D0" w:rsidP="00B23F3F">
            <w:pPr>
              <w:spacing w:before="60" w:after="60" w:line="256" w:lineRule="auto"/>
              <w:ind w:left="0" w:right="34" w:firstLine="0"/>
              <w:jc w:val="center"/>
              <w:rPr>
                <w:rFonts w:ascii="Century Gothic" w:hAnsi="Century Gothic"/>
                <w:b/>
                <w:bCs/>
                <w:color w:val="006F62"/>
              </w:rPr>
            </w:pPr>
            <w:r>
              <w:rPr>
                <w:rFonts w:ascii="Century Gothic" w:hAnsi="Century Gothic"/>
                <w:b/>
                <w:bCs/>
                <w:color w:val="006F62"/>
              </w:rPr>
              <w:t>S</w:t>
            </w:r>
            <w:r w:rsidR="00105D5B" w:rsidRPr="00105D5B">
              <w:rPr>
                <w:rFonts w:ascii="Century Gothic" w:hAnsi="Century Gothic"/>
                <w:b/>
                <w:bCs/>
                <w:color w:val="006F62"/>
              </w:rPr>
              <w:t>ymbols and formulas</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88E"/>
            <w:vAlign w:val="center"/>
            <w:hideMark/>
          </w:tcPr>
          <w:p w14:paraId="540A3ABF" w14:textId="65538AC8" w:rsidR="00B23F3F" w:rsidRDefault="00CA2FC4">
            <w:pPr>
              <w:spacing w:before="60" w:after="60" w:line="256" w:lineRule="auto"/>
              <w:ind w:left="0" w:right="-1"/>
              <w:jc w:val="center"/>
              <w:rPr>
                <w:rFonts w:ascii="Century Gothic" w:hAnsi="Century Gothic"/>
                <w:b/>
                <w:bCs/>
                <w:color w:val="006F62"/>
              </w:rPr>
            </w:pPr>
            <w:r>
              <w:rPr>
                <w:rFonts w:ascii="Century Gothic" w:hAnsi="Century Gothic"/>
                <w:b/>
                <w:bCs/>
                <w:color w:val="006F62"/>
              </w:rPr>
              <w:t>Example</w:t>
            </w:r>
            <w:r w:rsidR="00B23F3F">
              <w:rPr>
                <w:rFonts w:ascii="Century Gothic" w:hAnsi="Century Gothic"/>
                <w:b/>
                <w:bCs/>
                <w:color w:val="006F62"/>
              </w:rPr>
              <w:t xml:space="preserve"> </w:t>
            </w:r>
            <w:r w:rsidR="00191D12">
              <w:rPr>
                <w:rFonts w:ascii="Century Gothic" w:hAnsi="Century Gothic"/>
                <w:b/>
                <w:bCs/>
                <w:color w:val="006F62"/>
              </w:rPr>
              <w:t>a</w:t>
            </w:r>
            <w:r w:rsidR="00B23F3F">
              <w:rPr>
                <w:rFonts w:ascii="Century Gothic" w:hAnsi="Century Gothic"/>
                <w:b/>
                <w:bCs/>
                <w:color w:val="006F62"/>
              </w:rPr>
              <w:t>nswer</w:t>
            </w:r>
          </w:p>
        </w:tc>
      </w:tr>
      <w:tr w:rsidR="00B23F3F" w14:paraId="456D8828" w14:textId="77777777">
        <w:trPr>
          <w:trHeight w:val="1395"/>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F5D63B" w14:textId="12ECC06D" w:rsidR="00B23F3F" w:rsidRDefault="009B1C10" w:rsidP="00B23F3F">
            <w:pPr>
              <w:spacing w:after="0" w:line="256" w:lineRule="auto"/>
              <w:ind w:left="0" w:right="34" w:firstLine="0"/>
              <w:jc w:val="left"/>
              <w:rPr>
                <w:rFonts w:ascii="Century Gothic" w:hAnsi="Century Gothic"/>
              </w:rPr>
            </w:pPr>
            <w:r>
              <w:rPr>
                <w:rFonts w:ascii="Century Gothic" w:hAnsi="Century Gothic"/>
              </w:rPr>
              <w:t>Write three examples of chemical symbols that are a capital letter and write the names of the elements they represent.</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A06537" w14:textId="3F3E68DD" w:rsidR="00B23F3F" w:rsidRDefault="00635494" w:rsidP="00B23F3F">
            <w:pPr>
              <w:tabs>
                <w:tab w:val="left" w:pos="1593"/>
              </w:tabs>
              <w:spacing w:after="0" w:line="256" w:lineRule="auto"/>
              <w:ind w:left="0" w:right="33" w:firstLine="0"/>
              <w:jc w:val="left"/>
              <w:rPr>
                <w:rFonts w:ascii="Century Gothic" w:hAnsi="Century Gothic"/>
              </w:rPr>
            </w:pPr>
            <w:r>
              <w:rPr>
                <w:rFonts w:ascii="Century Gothic" w:hAnsi="Century Gothic"/>
              </w:rPr>
              <w:t xml:space="preserve">Any </w:t>
            </w:r>
            <w:r w:rsidR="005A22B6">
              <w:rPr>
                <w:rFonts w:ascii="Century Gothic" w:hAnsi="Century Gothic"/>
              </w:rPr>
              <w:t xml:space="preserve">suitable </w:t>
            </w:r>
            <w:r w:rsidR="00652ACD">
              <w:rPr>
                <w:rFonts w:ascii="Century Gothic" w:hAnsi="Century Gothic"/>
              </w:rPr>
              <w:t xml:space="preserve">chemical </w:t>
            </w:r>
            <w:r w:rsidR="005A22B6">
              <w:rPr>
                <w:rFonts w:ascii="Century Gothic" w:hAnsi="Century Gothic"/>
              </w:rPr>
              <w:t xml:space="preserve">symbols and names. Look out for </w:t>
            </w:r>
            <w:r w:rsidR="00AC70F4">
              <w:rPr>
                <w:rFonts w:ascii="Century Gothic" w:hAnsi="Century Gothic"/>
              </w:rPr>
              <w:t xml:space="preserve">correct spelling of element names and the symbols being clearly capital letters. </w:t>
            </w:r>
          </w:p>
          <w:p w14:paraId="6F2A77C6" w14:textId="77777777" w:rsidR="00183F6C" w:rsidRDefault="00183F6C" w:rsidP="00B23F3F">
            <w:pPr>
              <w:tabs>
                <w:tab w:val="left" w:pos="1593"/>
              </w:tabs>
              <w:spacing w:after="0" w:line="256" w:lineRule="auto"/>
              <w:ind w:left="0" w:right="33" w:firstLine="0"/>
              <w:jc w:val="left"/>
              <w:rPr>
                <w:rFonts w:ascii="Century Gothic" w:hAnsi="Century Gothic"/>
              </w:rPr>
            </w:pPr>
            <w:r>
              <w:rPr>
                <w:rFonts w:ascii="Century Gothic" w:hAnsi="Century Gothic"/>
              </w:rPr>
              <w:t xml:space="preserve">For example, </w:t>
            </w:r>
            <w:r w:rsidRPr="00153089">
              <w:rPr>
                <w:rFonts w:ascii="Cambria Math" w:hAnsi="Cambria Math"/>
              </w:rPr>
              <w:t>S</w:t>
            </w:r>
            <w:r>
              <w:rPr>
                <w:rFonts w:ascii="Century Gothic" w:hAnsi="Century Gothic"/>
              </w:rPr>
              <w:t xml:space="preserve"> sulfur, </w:t>
            </w:r>
            <w:r w:rsidRPr="00153089">
              <w:rPr>
                <w:rFonts w:ascii="Cambria Math" w:hAnsi="Cambria Math"/>
              </w:rPr>
              <w:t>C</w:t>
            </w:r>
            <w:r>
              <w:rPr>
                <w:rFonts w:ascii="Century Gothic" w:hAnsi="Century Gothic"/>
              </w:rPr>
              <w:t xml:space="preserve"> carbon, </w:t>
            </w:r>
            <w:r w:rsidRPr="00153089">
              <w:rPr>
                <w:rFonts w:ascii="Cambria Math" w:hAnsi="Cambria Math"/>
              </w:rPr>
              <w:t xml:space="preserve">H </w:t>
            </w:r>
            <w:r>
              <w:rPr>
                <w:rFonts w:ascii="Century Gothic" w:hAnsi="Century Gothic"/>
              </w:rPr>
              <w:t>hydrogen.</w:t>
            </w:r>
          </w:p>
          <w:p w14:paraId="522E523B" w14:textId="477DB4E7" w:rsidR="00714C9C" w:rsidRPr="00153089" w:rsidRDefault="00714C9C" w:rsidP="00153089">
            <w:pPr>
              <w:pStyle w:val="ListParagraph"/>
              <w:ind w:left="0" w:firstLine="0"/>
              <w:jc w:val="left"/>
              <w:rPr>
                <w:rFonts w:ascii="Century Gothic" w:eastAsia="Century Gothic" w:hAnsi="Century Gothic" w:cs="Century Gothic"/>
                <w:color w:val="000000" w:themeColor="text1"/>
              </w:rPr>
            </w:pPr>
            <w:r w:rsidRPr="00153089">
              <w:rPr>
                <w:rFonts w:ascii="Century Gothic" w:eastAsia="Century Gothic" w:hAnsi="Century Gothic" w:cs="Century Gothic"/>
                <w:i/>
                <w:iCs/>
                <w:color w:val="006F62"/>
              </w:rPr>
              <w:t xml:space="preserve">Guidance </w:t>
            </w:r>
            <w:proofErr w:type="gramStart"/>
            <w:r w:rsidRPr="00153089">
              <w:rPr>
                <w:rFonts w:ascii="Century Gothic" w:eastAsia="Century Gothic" w:hAnsi="Century Gothic" w:cs="Century Gothic"/>
                <w:i/>
                <w:iCs/>
                <w:color w:val="006F62"/>
              </w:rPr>
              <w:t>note:</w:t>
            </w:r>
            <w:proofErr w:type="gramEnd"/>
            <w:r w:rsidRPr="00153089">
              <w:rPr>
                <w:rFonts w:ascii="Century Gothic" w:eastAsia="Century Gothic" w:hAnsi="Century Gothic" w:cs="Century Gothic"/>
                <w:color w:val="006F62"/>
              </w:rPr>
              <w:t xml:space="preserve"> </w:t>
            </w:r>
            <w:r w:rsidR="0030534F" w:rsidRPr="00F650D8">
              <w:rPr>
                <w:rFonts w:ascii="Century Gothic" w:eastAsia="Century Gothic" w:hAnsi="Century Gothic" w:cs="Century Gothic"/>
              </w:rPr>
              <w:t>p</w:t>
            </w:r>
            <w:r w:rsidR="000763E7" w:rsidRPr="00F650D8">
              <w:rPr>
                <w:rFonts w:ascii="Century Gothic" w:eastAsia="Century Gothic" w:hAnsi="Century Gothic" w:cs="Century Gothic"/>
              </w:rPr>
              <w:t xml:space="preserve">rovide </w:t>
            </w:r>
            <w:r w:rsidR="007445B7" w:rsidRPr="00F650D8">
              <w:rPr>
                <w:rFonts w:ascii="Century Gothic" w:eastAsia="Century Gothic" w:hAnsi="Century Gothic" w:cs="Century Gothic"/>
              </w:rPr>
              <w:t xml:space="preserve">a periodic table for learners to refer to. </w:t>
            </w:r>
            <w:r w:rsidR="00F358A7" w:rsidRPr="00F650D8">
              <w:rPr>
                <w:rFonts w:ascii="Century Gothic" w:eastAsia="Century Gothic" w:hAnsi="Century Gothic" w:cs="Century Gothic"/>
              </w:rPr>
              <w:t>For example, the RSC’s interactive periodic table</w:t>
            </w:r>
            <w:r w:rsidR="00B668E2" w:rsidRPr="00F650D8">
              <w:rPr>
                <w:rFonts w:ascii="Century Gothic" w:eastAsia="Century Gothic" w:hAnsi="Century Gothic" w:cs="Century Gothic"/>
              </w:rPr>
              <w:t>:</w:t>
            </w:r>
            <w:r w:rsidR="00F358A7">
              <w:rPr>
                <w:rFonts w:ascii="Century Gothic" w:eastAsia="Century Gothic" w:hAnsi="Century Gothic" w:cs="Century Gothic"/>
                <w:color w:val="006F62"/>
              </w:rPr>
              <w:t xml:space="preserve"> </w:t>
            </w:r>
            <w:hyperlink r:id="rId14" w:history="1">
              <w:r w:rsidR="00B668E2" w:rsidRPr="00B668E2">
                <w:rPr>
                  <w:rStyle w:val="Hyperlink"/>
                  <w:rFonts w:ascii="Century Gothic" w:eastAsia="Century Gothic" w:hAnsi="Century Gothic" w:cs="Century Gothic"/>
                  <w:color w:val="006F62"/>
                </w:rPr>
                <w:t>periodic-table.rsc.org</w:t>
              </w:r>
            </w:hyperlink>
            <w:r w:rsidR="00F358A7">
              <w:rPr>
                <w:rFonts w:ascii="Century Gothic" w:eastAsia="Century Gothic" w:hAnsi="Century Gothic" w:cs="Century Gothic"/>
                <w:color w:val="006F62"/>
              </w:rPr>
              <w:t xml:space="preserve">. </w:t>
            </w:r>
            <w:r w:rsidR="005C35AB" w:rsidRPr="00F650D8">
              <w:rPr>
                <w:rFonts w:ascii="Century Gothic" w:eastAsia="Century Gothic" w:hAnsi="Century Gothic" w:cs="Century Gothic"/>
              </w:rPr>
              <w:t>This</w:t>
            </w:r>
            <w:r w:rsidR="00F358A7" w:rsidRPr="00F650D8">
              <w:rPr>
                <w:rFonts w:ascii="Century Gothic" w:eastAsia="Century Gothic" w:hAnsi="Century Gothic" w:cs="Century Gothic"/>
              </w:rPr>
              <w:t xml:space="preserve"> </w:t>
            </w:r>
            <w:r w:rsidR="0030534F" w:rsidRPr="00F650D8">
              <w:rPr>
                <w:rFonts w:ascii="Century Gothic" w:eastAsia="Century Gothic" w:hAnsi="Century Gothic" w:cs="Century Gothic"/>
              </w:rPr>
              <w:t>will</w:t>
            </w:r>
            <w:r w:rsidR="00F358A7" w:rsidRPr="00F650D8">
              <w:rPr>
                <w:rFonts w:ascii="Century Gothic" w:eastAsia="Century Gothic" w:hAnsi="Century Gothic" w:cs="Century Gothic"/>
              </w:rPr>
              <w:t xml:space="preserve"> also be helpful for assessing their answers.</w:t>
            </w:r>
            <w:r w:rsidR="00F358A7">
              <w:rPr>
                <w:rFonts w:ascii="Century Gothic" w:eastAsia="Century Gothic" w:hAnsi="Century Gothic" w:cs="Century Gothic"/>
                <w:color w:val="006F62"/>
              </w:rPr>
              <w:t xml:space="preserve"> </w:t>
            </w:r>
          </w:p>
          <w:p w14:paraId="3B36EEA2" w14:textId="2EDDD0B3" w:rsidR="009D2ADE" w:rsidRDefault="009D2ADE" w:rsidP="00B23F3F">
            <w:pPr>
              <w:tabs>
                <w:tab w:val="left" w:pos="1593"/>
              </w:tabs>
              <w:spacing w:after="0" w:line="256" w:lineRule="auto"/>
              <w:ind w:left="0" w:right="33" w:firstLine="0"/>
              <w:jc w:val="left"/>
              <w:rPr>
                <w:rFonts w:ascii="Century Gothic" w:hAnsi="Century Gothic"/>
              </w:rPr>
            </w:pPr>
          </w:p>
        </w:tc>
      </w:tr>
      <w:tr w:rsidR="00B23F3F" w14:paraId="1E49BF05" w14:textId="77777777">
        <w:trPr>
          <w:trHeight w:val="1413"/>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0D2F11" w14:textId="47CF57A0" w:rsidR="00B23F3F" w:rsidRDefault="003F3E45" w:rsidP="00B23F3F">
            <w:pPr>
              <w:spacing w:after="0" w:line="256" w:lineRule="auto"/>
              <w:ind w:left="0" w:right="34" w:firstLine="0"/>
              <w:jc w:val="left"/>
              <w:rPr>
                <w:rFonts w:ascii="Century Gothic" w:hAnsi="Century Gothic"/>
              </w:rPr>
            </w:pPr>
            <w:r>
              <w:rPr>
                <w:rFonts w:ascii="Century Gothic" w:hAnsi="Century Gothic"/>
              </w:rPr>
              <w:t>Write three examples of chemical symbols that are a capital letter and a lower</w:t>
            </w:r>
            <w:r w:rsidR="00AF235B">
              <w:rPr>
                <w:rFonts w:ascii="Century Gothic" w:hAnsi="Century Gothic"/>
              </w:rPr>
              <w:t>-</w:t>
            </w:r>
            <w:r>
              <w:rPr>
                <w:rFonts w:ascii="Century Gothic" w:hAnsi="Century Gothic"/>
              </w:rPr>
              <w:t>case letter and write the names of the elements they represent.</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A66B5" w14:textId="33D99491" w:rsidR="00B23F3F" w:rsidRDefault="002310B3" w:rsidP="00B23F3F">
            <w:pPr>
              <w:tabs>
                <w:tab w:val="left" w:pos="6128"/>
              </w:tabs>
              <w:spacing w:after="0" w:line="256" w:lineRule="auto"/>
              <w:ind w:left="0" w:right="-1" w:firstLine="0"/>
              <w:jc w:val="left"/>
              <w:rPr>
                <w:rFonts w:ascii="Century Gothic" w:hAnsi="Century Gothic"/>
              </w:rPr>
            </w:pPr>
            <w:r>
              <w:rPr>
                <w:rFonts w:ascii="Century Gothic" w:hAnsi="Century Gothic"/>
              </w:rPr>
              <w:t xml:space="preserve">Any suitable </w:t>
            </w:r>
            <w:r w:rsidR="00DE6CCA">
              <w:rPr>
                <w:rFonts w:ascii="Century Gothic" w:hAnsi="Century Gothic"/>
              </w:rPr>
              <w:t xml:space="preserve">chemical </w:t>
            </w:r>
            <w:r>
              <w:rPr>
                <w:rFonts w:ascii="Century Gothic" w:hAnsi="Century Gothic"/>
              </w:rPr>
              <w:t>symbols and names. Look out for the symbols being clearly capital letters and lower</w:t>
            </w:r>
            <w:r w:rsidR="00AF235B">
              <w:rPr>
                <w:rFonts w:ascii="Century Gothic" w:hAnsi="Century Gothic"/>
              </w:rPr>
              <w:t>-</w:t>
            </w:r>
            <w:r>
              <w:rPr>
                <w:rFonts w:ascii="Century Gothic" w:hAnsi="Century Gothic"/>
              </w:rPr>
              <w:t xml:space="preserve">case letters as it is common for </w:t>
            </w:r>
            <w:r w:rsidR="00183F6C">
              <w:rPr>
                <w:rFonts w:ascii="Century Gothic" w:hAnsi="Century Gothic"/>
              </w:rPr>
              <w:t xml:space="preserve">learners </w:t>
            </w:r>
            <w:r>
              <w:rPr>
                <w:rFonts w:ascii="Century Gothic" w:hAnsi="Century Gothic"/>
              </w:rPr>
              <w:t xml:space="preserve">to make mistakes here. </w:t>
            </w:r>
          </w:p>
          <w:p w14:paraId="272A569E" w14:textId="351F5FEE" w:rsidR="00183F6C" w:rsidRDefault="00183F6C" w:rsidP="00B23F3F">
            <w:pPr>
              <w:tabs>
                <w:tab w:val="left" w:pos="6128"/>
              </w:tabs>
              <w:spacing w:after="0" w:line="256" w:lineRule="auto"/>
              <w:ind w:left="0" w:right="-1" w:firstLine="0"/>
              <w:jc w:val="left"/>
              <w:rPr>
                <w:rFonts w:ascii="Century Gothic" w:hAnsi="Century Gothic"/>
              </w:rPr>
            </w:pPr>
            <w:r>
              <w:rPr>
                <w:rFonts w:ascii="Century Gothic" w:hAnsi="Century Gothic"/>
              </w:rPr>
              <w:t xml:space="preserve">For example, </w:t>
            </w:r>
            <w:r w:rsidRPr="000C1640">
              <w:rPr>
                <w:rFonts w:ascii="Cambria Math" w:hAnsi="Cambria Math"/>
              </w:rPr>
              <w:t>Fe</w:t>
            </w:r>
            <w:r>
              <w:rPr>
                <w:rFonts w:ascii="Century Gothic" w:hAnsi="Century Gothic"/>
              </w:rPr>
              <w:t xml:space="preserve"> iron, </w:t>
            </w:r>
            <w:r w:rsidRPr="000C1640">
              <w:rPr>
                <w:rFonts w:ascii="Cambria Math" w:hAnsi="Cambria Math"/>
              </w:rPr>
              <w:t>Mg</w:t>
            </w:r>
            <w:r>
              <w:rPr>
                <w:rFonts w:ascii="Century Gothic" w:hAnsi="Century Gothic"/>
              </w:rPr>
              <w:t xml:space="preserve"> magnesium, </w:t>
            </w:r>
            <w:r w:rsidRPr="000C1640">
              <w:rPr>
                <w:rFonts w:ascii="Cambria Math" w:hAnsi="Cambria Math"/>
              </w:rPr>
              <w:t>He</w:t>
            </w:r>
            <w:r>
              <w:rPr>
                <w:rFonts w:ascii="Century Gothic" w:hAnsi="Century Gothic"/>
              </w:rPr>
              <w:t xml:space="preserve"> helium.</w:t>
            </w:r>
          </w:p>
        </w:tc>
      </w:tr>
      <w:tr w:rsidR="00B23F3F" w14:paraId="27CEA93F" w14:textId="77777777" w:rsidTr="00161B0D">
        <w:trPr>
          <w:trHeight w:val="1651"/>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31F192" w14:textId="225BF76B" w:rsidR="00B23F3F" w:rsidRDefault="00516D88" w:rsidP="00B23F3F">
            <w:pPr>
              <w:spacing w:after="0" w:line="256" w:lineRule="auto"/>
              <w:ind w:left="0" w:right="34" w:firstLine="0"/>
              <w:jc w:val="left"/>
              <w:rPr>
                <w:rFonts w:ascii="Century Gothic" w:hAnsi="Century Gothic"/>
              </w:rPr>
            </w:pPr>
            <w:r>
              <w:rPr>
                <w:rFonts w:ascii="Century Gothic" w:hAnsi="Century Gothic"/>
              </w:rPr>
              <w:t xml:space="preserve">Oxygen has </w:t>
            </w:r>
            <w:r w:rsidR="00FE3732">
              <w:rPr>
                <w:rFonts w:ascii="Century Gothic" w:hAnsi="Century Gothic"/>
              </w:rPr>
              <w:t>two</w:t>
            </w:r>
            <w:r>
              <w:rPr>
                <w:rFonts w:ascii="Century Gothic" w:hAnsi="Century Gothic"/>
              </w:rPr>
              <w:t xml:space="preserve"> forms, </w:t>
            </w:r>
            <w:r w:rsidR="0087425C" w:rsidRPr="000C1640">
              <w:rPr>
                <w:rFonts w:ascii="Cambria Math" w:hAnsi="Cambria Math"/>
              </w:rPr>
              <w:t>O</w:t>
            </w:r>
            <w:r w:rsidR="0087425C" w:rsidRPr="000C1640">
              <w:rPr>
                <w:rFonts w:ascii="Cambria Math" w:hAnsi="Cambria Math"/>
                <w:vertAlign w:val="subscript"/>
              </w:rPr>
              <w:t>2</w:t>
            </w:r>
            <w:r w:rsidR="0087425C">
              <w:rPr>
                <w:rFonts w:ascii="Century Gothic" w:hAnsi="Century Gothic"/>
              </w:rPr>
              <w:t xml:space="preserve"> which is in the air we breathe, and </w:t>
            </w:r>
            <w:r w:rsidR="0087425C" w:rsidRPr="000C1640">
              <w:rPr>
                <w:rFonts w:ascii="Cambria Math" w:hAnsi="Cambria Math"/>
              </w:rPr>
              <w:t>O</w:t>
            </w:r>
            <w:r w:rsidR="0087425C" w:rsidRPr="000C1640">
              <w:rPr>
                <w:rFonts w:ascii="Cambria Math" w:hAnsi="Cambria Math"/>
                <w:vertAlign w:val="subscript"/>
              </w:rPr>
              <w:t>3</w:t>
            </w:r>
            <w:r w:rsidR="0087425C">
              <w:rPr>
                <w:rFonts w:ascii="Century Gothic" w:hAnsi="Century Gothic"/>
              </w:rPr>
              <w:t xml:space="preserve"> which is </w:t>
            </w:r>
            <w:r w:rsidR="008D5887">
              <w:rPr>
                <w:rFonts w:ascii="Century Gothic" w:hAnsi="Century Gothic"/>
              </w:rPr>
              <w:t xml:space="preserve">called </w:t>
            </w:r>
            <w:r w:rsidR="0087425C">
              <w:rPr>
                <w:rFonts w:ascii="Century Gothic" w:hAnsi="Century Gothic"/>
              </w:rPr>
              <w:t xml:space="preserve">ozone. </w:t>
            </w:r>
            <w:r w:rsidR="00161B0D">
              <w:rPr>
                <w:rFonts w:ascii="Century Gothic" w:hAnsi="Century Gothic"/>
              </w:rPr>
              <w:t>Explain how the formula</w:t>
            </w:r>
            <w:r w:rsidR="000C5858">
              <w:rPr>
                <w:rFonts w:ascii="Century Gothic" w:hAnsi="Century Gothic"/>
              </w:rPr>
              <w:t>s</w:t>
            </w:r>
            <w:r w:rsidR="00161B0D">
              <w:rPr>
                <w:rFonts w:ascii="Century Gothic" w:hAnsi="Century Gothic"/>
              </w:rPr>
              <w:t xml:space="preserve"> show these are</w:t>
            </w:r>
            <w:r w:rsidR="00FE3732">
              <w:rPr>
                <w:rFonts w:ascii="Century Gothic" w:hAnsi="Century Gothic"/>
              </w:rPr>
              <w:t>:</w:t>
            </w:r>
            <w:r w:rsidR="00D03ADC">
              <w:rPr>
                <w:rFonts w:ascii="Century Gothic" w:hAnsi="Century Gothic"/>
              </w:rPr>
              <w:t xml:space="preserve"> a) the same</w:t>
            </w:r>
            <w:r w:rsidR="00161B0D">
              <w:rPr>
                <w:rFonts w:ascii="Century Gothic" w:hAnsi="Century Gothic"/>
              </w:rPr>
              <w:t xml:space="preserve"> element</w:t>
            </w:r>
            <w:r w:rsidR="00D03ADC">
              <w:rPr>
                <w:rFonts w:ascii="Century Gothic" w:hAnsi="Century Gothic"/>
              </w:rPr>
              <w:t xml:space="preserve"> and b)</w:t>
            </w:r>
            <w:r w:rsidR="00161B0D">
              <w:rPr>
                <w:rFonts w:ascii="Century Gothic" w:hAnsi="Century Gothic"/>
              </w:rPr>
              <w:t xml:space="preserve"> in different forms.</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6832B0" w14:textId="6E0EA8F0" w:rsidR="00D03ADC" w:rsidRDefault="00806A09" w:rsidP="00BD4E95">
            <w:pPr>
              <w:pStyle w:val="ListParagraph"/>
              <w:numPr>
                <w:ilvl w:val="0"/>
                <w:numId w:val="22"/>
              </w:numPr>
              <w:tabs>
                <w:tab w:val="left" w:pos="6128"/>
              </w:tabs>
              <w:spacing w:after="0" w:line="256" w:lineRule="auto"/>
              <w:ind w:left="325" w:right="-1" w:hanging="325"/>
              <w:jc w:val="left"/>
              <w:rPr>
                <w:rFonts w:ascii="Century Gothic" w:hAnsi="Century Gothic"/>
              </w:rPr>
            </w:pPr>
            <w:r w:rsidRPr="00CF5463">
              <w:rPr>
                <w:rFonts w:ascii="Century Gothic" w:hAnsi="Century Gothic"/>
              </w:rPr>
              <w:t>These formulas show that they are</w:t>
            </w:r>
            <w:r w:rsidR="007C0F9F">
              <w:rPr>
                <w:rFonts w:ascii="Century Gothic" w:hAnsi="Century Gothic"/>
              </w:rPr>
              <w:t xml:space="preserve"> the same</w:t>
            </w:r>
            <w:r w:rsidRPr="00CF5463">
              <w:rPr>
                <w:rFonts w:ascii="Century Gothic" w:hAnsi="Century Gothic"/>
              </w:rPr>
              <w:t xml:space="preserve"> element because they only contain one </w:t>
            </w:r>
            <w:r w:rsidR="00AC575E" w:rsidRPr="00CF5463">
              <w:rPr>
                <w:rFonts w:ascii="Century Gothic" w:hAnsi="Century Gothic"/>
              </w:rPr>
              <w:t xml:space="preserve">chemical </w:t>
            </w:r>
            <w:r w:rsidRPr="00CF5463">
              <w:rPr>
                <w:rFonts w:ascii="Century Gothic" w:hAnsi="Century Gothic"/>
              </w:rPr>
              <w:t xml:space="preserve">symbol, </w:t>
            </w:r>
            <w:r w:rsidR="00EB641A" w:rsidRPr="00FB082A">
              <w:rPr>
                <w:rFonts w:ascii="Cambria Math" w:hAnsi="Cambria Math"/>
              </w:rPr>
              <w:t>O</w:t>
            </w:r>
            <w:r w:rsidRPr="00CF5463">
              <w:rPr>
                <w:rFonts w:ascii="Century Gothic" w:hAnsi="Century Gothic"/>
              </w:rPr>
              <w:t xml:space="preserve"> for</w:t>
            </w:r>
            <w:r w:rsidR="00EB641A" w:rsidRPr="00CF5463">
              <w:rPr>
                <w:rFonts w:ascii="Century Gothic" w:hAnsi="Century Gothic"/>
              </w:rPr>
              <w:t xml:space="preserve"> oxygen</w:t>
            </w:r>
            <w:r w:rsidRPr="00CF5463">
              <w:rPr>
                <w:rFonts w:ascii="Century Gothic" w:hAnsi="Century Gothic"/>
              </w:rPr>
              <w:t xml:space="preserve">. </w:t>
            </w:r>
          </w:p>
          <w:p w14:paraId="60E40CDF" w14:textId="5D5373C4" w:rsidR="00B23F3F" w:rsidRPr="00FB082A" w:rsidRDefault="00806A09" w:rsidP="00CF5463">
            <w:pPr>
              <w:pStyle w:val="ListParagraph"/>
              <w:numPr>
                <w:ilvl w:val="0"/>
                <w:numId w:val="22"/>
              </w:numPr>
              <w:tabs>
                <w:tab w:val="left" w:pos="6128"/>
              </w:tabs>
              <w:spacing w:after="0" w:line="256" w:lineRule="auto"/>
              <w:ind w:left="325" w:right="-1" w:hanging="325"/>
              <w:jc w:val="left"/>
              <w:rPr>
                <w:rFonts w:ascii="Century Gothic" w:hAnsi="Century Gothic"/>
              </w:rPr>
            </w:pPr>
            <w:r w:rsidRPr="00CF5463">
              <w:rPr>
                <w:rFonts w:ascii="Century Gothic" w:hAnsi="Century Gothic"/>
              </w:rPr>
              <w:t xml:space="preserve">The </w:t>
            </w:r>
            <w:r w:rsidR="00DB6A62" w:rsidRPr="00CF5463">
              <w:rPr>
                <w:rFonts w:ascii="Century Gothic" w:hAnsi="Century Gothic"/>
              </w:rPr>
              <w:t xml:space="preserve">subscript numbers show </w:t>
            </w:r>
            <w:r w:rsidR="000C5858" w:rsidRPr="00CF5463">
              <w:rPr>
                <w:rFonts w:ascii="Century Gothic" w:hAnsi="Century Gothic"/>
              </w:rPr>
              <w:t xml:space="preserve">that the molecules are made up of different numbers of atoms of the element – </w:t>
            </w:r>
            <w:r w:rsidR="00AE55D8">
              <w:rPr>
                <w:rFonts w:ascii="Century Gothic" w:hAnsi="Century Gothic"/>
              </w:rPr>
              <w:t>two</w:t>
            </w:r>
            <w:r w:rsidR="000C5858" w:rsidRPr="00FB082A">
              <w:rPr>
                <w:rFonts w:ascii="Century Gothic" w:hAnsi="Century Gothic"/>
              </w:rPr>
              <w:t xml:space="preserve"> in oxygen and </w:t>
            </w:r>
            <w:r w:rsidR="00AE55D8">
              <w:rPr>
                <w:rFonts w:ascii="Century Gothic" w:hAnsi="Century Gothic"/>
              </w:rPr>
              <w:t>three</w:t>
            </w:r>
            <w:r w:rsidR="000C5858" w:rsidRPr="00FB082A">
              <w:rPr>
                <w:rFonts w:ascii="Century Gothic" w:hAnsi="Century Gothic"/>
              </w:rPr>
              <w:t xml:space="preserve"> in ozone. </w:t>
            </w:r>
          </w:p>
        </w:tc>
      </w:tr>
      <w:tr w:rsidR="00B23F3F" w14:paraId="668334B4" w14:textId="77777777" w:rsidTr="006770F6">
        <w:trPr>
          <w:trHeight w:val="1711"/>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F1C691" w14:textId="50E32E5D" w:rsidR="00B23F3F" w:rsidRPr="00DB6A62" w:rsidRDefault="00C12787" w:rsidP="00C12787">
            <w:pPr>
              <w:pStyle w:val="RSCBasictext"/>
              <w:ind w:left="0" w:firstLine="0"/>
              <w:rPr>
                <w:sz w:val="20"/>
                <w:szCs w:val="20"/>
              </w:rPr>
            </w:pPr>
            <w:r w:rsidRPr="00DB6A62">
              <w:rPr>
                <w:sz w:val="20"/>
                <w:szCs w:val="20"/>
              </w:rPr>
              <w:t xml:space="preserve">Using </w:t>
            </w:r>
            <m:oMath>
              <m:r>
                <m:rPr>
                  <m:sty m:val="p"/>
                </m:rPr>
                <w:rPr>
                  <w:rFonts w:ascii="Cambria Math" w:hAnsi="Cambria Math"/>
                  <w:sz w:val="20"/>
                  <w:szCs w:val="20"/>
                </w:rPr>
                <m:t>Ca</m:t>
              </m:r>
              <m:sSub>
                <m:sSubPr>
                  <m:ctrlPr>
                    <w:rPr>
                      <w:rFonts w:ascii="Cambria Math" w:hAnsi="Cambria Math"/>
                      <w:iCs/>
                      <w:sz w:val="20"/>
                      <w:szCs w:val="20"/>
                      <w:vertAlign w:val="subscript"/>
                    </w:rPr>
                  </m:ctrlPr>
                </m:sSubPr>
                <m:e>
                  <m:r>
                    <m:rPr>
                      <m:sty m:val="p"/>
                    </m:rPr>
                    <w:rPr>
                      <w:rFonts w:ascii="Cambria Math" w:hAnsi="Cambria Math"/>
                      <w:sz w:val="20"/>
                      <w:szCs w:val="20"/>
                      <w:vertAlign w:val="subscript"/>
                    </w:rPr>
                    <m:t>F</m:t>
                  </m:r>
                </m:e>
                <m:sub>
                  <m:r>
                    <m:rPr>
                      <m:sty m:val="p"/>
                    </m:rPr>
                    <w:rPr>
                      <w:rFonts w:ascii="Cambria Math" w:hAnsi="Cambria Math"/>
                      <w:sz w:val="20"/>
                      <w:szCs w:val="20"/>
                      <w:vertAlign w:val="subscript"/>
                    </w:rPr>
                    <m:t>2</m:t>
                  </m:r>
                </m:sub>
              </m:sSub>
            </m:oMath>
            <w:r w:rsidRPr="00DB6A62">
              <w:rPr>
                <w:sz w:val="20"/>
                <w:szCs w:val="20"/>
              </w:rPr>
              <w:t xml:space="preserve">, explain </w:t>
            </w:r>
            <w:r w:rsidR="001C163D">
              <w:rPr>
                <w:sz w:val="20"/>
                <w:szCs w:val="20"/>
              </w:rPr>
              <w:t>how to use</w:t>
            </w:r>
            <w:r w:rsidRPr="00DB6A62">
              <w:rPr>
                <w:sz w:val="20"/>
                <w:szCs w:val="20"/>
              </w:rPr>
              <w:t xml:space="preserve"> subscript numbers in formula</w:t>
            </w:r>
            <w:r w:rsidR="00AC575E">
              <w:rPr>
                <w:sz w:val="20"/>
                <w:szCs w:val="20"/>
              </w:rPr>
              <w:t>s</w:t>
            </w:r>
            <w:r w:rsidR="001C163D">
              <w:rPr>
                <w:sz w:val="20"/>
                <w:szCs w:val="20"/>
              </w:rPr>
              <w:t xml:space="preserve"> to work out the number of each atom</w:t>
            </w:r>
            <w:r w:rsidR="00FE3732">
              <w:rPr>
                <w:sz w:val="20"/>
                <w:szCs w:val="20"/>
              </w:rPr>
              <w:t>.</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33AD3" w14:textId="3898F568" w:rsidR="00B23F3F" w:rsidRDefault="002B3DF6" w:rsidP="00AE55D8">
            <w:pPr>
              <w:pStyle w:val="RSCBulletedlist"/>
              <w:numPr>
                <w:ilvl w:val="0"/>
                <w:numId w:val="0"/>
              </w:numPr>
              <w:spacing w:after="0" w:line="256" w:lineRule="auto"/>
              <w:rPr>
                <w:sz w:val="20"/>
                <w:szCs w:val="20"/>
              </w:rPr>
            </w:pPr>
            <w:r>
              <w:rPr>
                <w:sz w:val="20"/>
                <w:szCs w:val="20"/>
              </w:rPr>
              <w:t>The subscript numbers multiply the atom immediately to the left of the number.</w:t>
            </w:r>
            <w:r w:rsidR="00D56552">
              <w:rPr>
                <w:sz w:val="20"/>
                <w:szCs w:val="20"/>
              </w:rPr>
              <w:t xml:space="preserve"> So</w:t>
            </w:r>
            <w:r w:rsidR="003A0CB5">
              <w:rPr>
                <w:sz w:val="20"/>
                <w:szCs w:val="20"/>
              </w:rPr>
              <w:t>,</w:t>
            </w:r>
            <w:r w:rsidR="00D56552">
              <w:rPr>
                <w:sz w:val="20"/>
                <w:szCs w:val="20"/>
              </w:rPr>
              <w:t xml:space="preserve"> in </w:t>
            </w:r>
            <m:oMath>
              <m:r>
                <m:rPr>
                  <m:sty m:val="p"/>
                </m:rPr>
                <w:rPr>
                  <w:rFonts w:ascii="Cambria Math" w:hAnsi="Cambria Math"/>
                  <w:sz w:val="20"/>
                  <w:szCs w:val="20"/>
                </w:rPr>
                <m:t>Ca</m:t>
              </m:r>
              <m:sSub>
                <m:sSubPr>
                  <m:ctrlPr>
                    <w:rPr>
                      <w:rFonts w:ascii="Cambria Math" w:hAnsi="Cambria Math"/>
                      <w:iCs/>
                      <w:sz w:val="20"/>
                      <w:szCs w:val="20"/>
                      <w:vertAlign w:val="subscript"/>
                    </w:rPr>
                  </m:ctrlPr>
                </m:sSubPr>
                <m:e>
                  <m:r>
                    <m:rPr>
                      <m:sty m:val="p"/>
                    </m:rPr>
                    <w:rPr>
                      <w:rFonts w:ascii="Cambria Math" w:hAnsi="Cambria Math"/>
                      <w:sz w:val="20"/>
                      <w:szCs w:val="20"/>
                      <w:vertAlign w:val="subscript"/>
                    </w:rPr>
                    <m:t>F</m:t>
                  </m:r>
                </m:e>
                <m:sub>
                  <m:r>
                    <m:rPr>
                      <m:sty m:val="p"/>
                    </m:rPr>
                    <w:rPr>
                      <w:rFonts w:ascii="Cambria Math" w:hAnsi="Cambria Math"/>
                      <w:sz w:val="20"/>
                      <w:szCs w:val="20"/>
                      <w:vertAlign w:val="subscript"/>
                    </w:rPr>
                    <m:t>2</m:t>
                  </m:r>
                </m:sub>
              </m:sSub>
            </m:oMath>
            <w:r w:rsidR="00D56552">
              <w:rPr>
                <w:sz w:val="20"/>
                <w:szCs w:val="20"/>
              </w:rPr>
              <w:t xml:space="preserve"> the 2 applies to the </w:t>
            </w:r>
            <w:r w:rsidR="00D56552" w:rsidRPr="00FD64B8">
              <w:rPr>
                <w:rFonts w:ascii="Cambria Math" w:hAnsi="Cambria Math"/>
                <w:sz w:val="20"/>
                <w:szCs w:val="20"/>
              </w:rPr>
              <w:t>F</w:t>
            </w:r>
            <w:r w:rsidR="00AC575E">
              <w:rPr>
                <w:sz w:val="20"/>
                <w:szCs w:val="20"/>
              </w:rPr>
              <w:t>. In other words,</w:t>
            </w:r>
            <w:r w:rsidR="00D56552">
              <w:rPr>
                <w:sz w:val="20"/>
                <w:szCs w:val="20"/>
              </w:rPr>
              <w:t xml:space="preserve"> there are </w:t>
            </w:r>
            <w:r w:rsidR="00AE55D8">
              <w:rPr>
                <w:sz w:val="20"/>
                <w:szCs w:val="20"/>
              </w:rPr>
              <w:t>two</w:t>
            </w:r>
            <w:r w:rsidR="00D56552">
              <w:rPr>
                <w:sz w:val="20"/>
                <w:szCs w:val="20"/>
              </w:rPr>
              <w:t xml:space="preserve"> fluorine atoms. </w:t>
            </w:r>
            <w:r w:rsidR="00212576">
              <w:rPr>
                <w:sz w:val="20"/>
                <w:szCs w:val="20"/>
              </w:rPr>
              <w:t xml:space="preserve">It does not apply to the </w:t>
            </w:r>
            <w:r w:rsidR="00212576" w:rsidRPr="00FD64B8">
              <w:rPr>
                <w:rFonts w:ascii="Cambria Math" w:hAnsi="Cambria Math"/>
                <w:sz w:val="20"/>
                <w:szCs w:val="20"/>
              </w:rPr>
              <w:t>Ca</w:t>
            </w:r>
            <w:r w:rsidR="000E3D78">
              <w:rPr>
                <w:sz w:val="20"/>
                <w:szCs w:val="20"/>
              </w:rPr>
              <w:t>, so</w:t>
            </w:r>
            <w:r w:rsidR="003A0CB5">
              <w:rPr>
                <w:sz w:val="20"/>
                <w:szCs w:val="20"/>
              </w:rPr>
              <w:t xml:space="preserve"> </w:t>
            </w:r>
            <w:r w:rsidR="000E3D78">
              <w:rPr>
                <w:sz w:val="20"/>
                <w:szCs w:val="20"/>
              </w:rPr>
              <w:t>it</w:t>
            </w:r>
            <w:r w:rsidR="00933695">
              <w:rPr>
                <w:sz w:val="20"/>
                <w:szCs w:val="20"/>
              </w:rPr>
              <w:t xml:space="preserve"> is formed from two fluorine atoms and only one calcium atom.</w:t>
            </w:r>
            <w:r w:rsidR="00212576">
              <w:rPr>
                <w:sz w:val="20"/>
                <w:szCs w:val="20"/>
              </w:rPr>
              <w:t xml:space="preserve"> </w:t>
            </w:r>
          </w:p>
          <w:p w14:paraId="1BECCD0D" w14:textId="62BD08DD" w:rsidR="00212576" w:rsidRPr="00DB6A62" w:rsidRDefault="00212576" w:rsidP="00AE55D8">
            <w:pPr>
              <w:pStyle w:val="RSCBulletedlist"/>
              <w:numPr>
                <w:ilvl w:val="0"/>
                <w:numId w:val="0"/>
              </w:numPr>
              <w:spacing w:after="0" w:line="256" w:lineRule="auto"/>
              <w:rPr>
                <w:sz w:val="20"/>
                <w:szCs w:val="20"/>
              </w:rPr>
            </w:pPr>
            <w:r>
              <w:rPr>
                <w:sz w:val="20"/>
                <w:szCs w:val="20"/>
              </w:rPr>
              <w:t xml:space="preserve"> </w:t>
            </w:r>
          </w:p>
        </w:tc>
      </w:tr>
      <w:tr w:rsidR="00B23F3F" w14:paraId="1D0F989D" w14:textId="77777777" w:rsidTr="00B23F3F">
        <w:trPr>
          <w:trHeight w:val="482"/>
          <w:jc w:val="center"/>
        </w:trPr>
        <w:tc>
          <w:tcPr>
            <w:tcW w:w="2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9BF95" w14:textId="32797AEB" w:rsidR="00B23F3F" w:rsidRPr="00587248" w:rsidRDefault="00587248" w:rsidP="00587248">
            <w:pPr>
              <w:pStyle w:val="RSCBasictext"/>
              <w:ind w:left="0" w:firstLine="0"/>
              <w:rPr>
                <w:sz w:val="20"/>
                <w:szCs w:val="20"/>
              </w:rPr>
            </w:pPr>
            <w:r w:rsidRPr="00587248">
              <w:rPr>
                <w:sz w:val="20"/>
                <w:szCs w:val="20"/>
              </w:rPr>
              <w:t xml:space="preserve">Using </w:t>
            </w:r>
            <m:oMath>
              <m:r>
                <m:rPr>
                  <m:sty m:val="p"/>
                </m:rPr>
                <w:rPr>
                  <w:rFonts w:ascii="Cambria Math" w:hAnsi="Cambria Math"/>
                  <w:sz w:val="20"/>
                  <w:szCs w:val="20"/>
                </w:rPr>
                <m:t>Mg(OH</m:t>
              </m:r>
              <m:sSub>
                <m:sSubPr>
                  <m:ctrlPr>
                    <w:rPr>
                      <w:rFonts w:ascii="Cambria Math" w:hAnsi="Cambria Math"/>
                      <w:iCs/>
                      <w:sz w:val="20"/>
                      <w:szCs w:val="20"/>
                    </w:rPr>
                  </m:ctrlPr>
                </m:sSubPr>
                <m:e>
                  <m:r>
                    <m:rPr>
                      <m:sty m:val="p"/>
                    </m:rPr>
                    <w:rPr>
                      <w:rFonts w:ascii="Cambria Math" w:hAnsi="Cambria Math"/>
                      <w:sz w:val="20"/>
                      <w:szCs w:val="20"/>
                    </w:rPr>
                    <m:t>)</m:t>
                  </m:r>
                </m:e>
                <m:sub>
                  <m:r>
                    <m:rPr>
                      <m:sty m:val="p"/>
                    </m:rPr>
                    <w:rPr>
                      <w:rFonts w:ascii="Cambria Math" w:hAnsi="Cambria Math"/>
                      <w:sz w:val="20"/>
                      <w:szCs w:val="20"/>
                    </w:rPr>
                    <m:t>2</m:t>
                  </m:r>
                </m:sub>
              </m:sSub>
            </m:oMath>
            <w:r w:rsidRPr="00587248">
              <w:rPr>
                <w:sz w:val="20"/>
                <w:szCs w:val="20"/>
              </w:rPr>
              <w:t>, explain how to work out the number of atoms of an element in a formula when there are brackets present.</w:t>
            </w:r>
          </w:p>
        </w:tc>
        <w:tc>
          <w:tcPr>
            <w:tcW w:w="67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B765DA" w14:textId="6ABB5785" w:rsidR="0029184C" w:rsidRDefault="000B5610" w:rsidP="00B23F3F">
            <w:pPr>
              <w:tabs>
                <w:tab w:val="left" w:pos="6128"/>
              </w:tabs>
              <w:spacing w:after="0" w:line="256" w:lineRule="auto"/>
              <w:ind w:left="0" w:right="-1" w:firstLine="0"/>
              <w:jc w:val="left"/>
              <w:rPr>
                <w:rFonts w:ascii="Century Gothic" w:hAnsi="Century Gothic"/>
              </w:rPr>
            </w:pPr>
            <w:r>
              <w:rPr>
                <w:rFonts w:ascii="Century Gothic" w:hAnsi="Century Gothic"/>
              </w:rPr>
              <w:t>Brackets in a formula mean that the subscript number multiplies everything in the brackets to the left</w:t>
            </w:r>
            <w:r w:rsidR="00420CD7">
              <w:rPr>
                <w:rFonts w:ascii="Century Gothic" w:hAnsi="Century Gothic"/>
              </w:rPr>
              <w:t xml:space="preserve"> of the number. So</w:t>
            </w:r>
            <w:r w:rsidR="00AC446A">
              <w:rPr>
                <w:rFonts w:ascii="Century Gothic" w:hAnsi="Century Gothic"/>
              </w:rPr>
              <w:t>,</w:t>
            </w:r>
            <w:r w:rsidR="00420CD7">
              <w:rPr>
                <w:rFonts w:ascii="Century Gothic" w:hAnsi="Century Gothic"/>
              </w:rPr>
              <w:t xml:space="preserve"> in </w:t>
            </w:r>
            <m:oMath>
              <m:r>
                <m:rPr>
                  <m:sty m:val="p"/>
                </m:rPr>
                <w:rPr>
                  <w:rFonts w:ascii="Cambria Math" w:hAnsi="Cambria Math"/>
                </w:rPr>
                <m:t>Mg(OH</m:t>
              </m:r>
              <m:sSub>
                <m:sSubPr>
                  <m:ctrlPr>
                    <w:rPr>
                      <w:rFonts w:ascii="Cambria Math" w:hAnsi="Cambria Math"/>
                      <w:iCs/>
                    </w:rPr>
                  </m:ctrlPr>
                </m:sSubPr>
                <m:e>
                  <m:r>
                    <m:rPr>
                      <m:sty m:val="p"/>
                    </m:rPr>
                    <w:rPr>
                      <w:rFonts w:ascii="Cambria Math" w:hAnsi="Cambria Math"/>
                    </w:rPr>
                    <m:t>)</m:t>
                  </m:r>
                </m:e>
                <m:sub>
                  <m:r>
                    <m:rPr>
                      <m:sty m:val="p"/>
                    </m:rPr>
                    <w:rPr>
                      <w:rFonts w:ascii="Cambria Math" w:hAnsi="Cambria Math"/>
                    </w:rPr>
                    <m:t>2</m:t>
                  </m:r>
                </m:sub>
              </m:sSub>
              <m:r>
                <w:rPr>
                  <w:rFonts w:ascii="Cambria Math" w:hAnsi="Cambria Math"/>
                  <w:vertAlign w:val="subscript"/>
                </w:rPr>
                <m:t xml:space="preserve"> </m:t>
              </m:r>
            </m:oMath>
            <w:r w:rsidR="00420CD7">
              <w:rPr>
                <w:rFonts w:ascii="Century Gothic" w:hAnsi="Century Gothic"/>
              </w:rPr>
              <w:t xml:space="preserve">the </w:t>
            </w:r>
            <w:r w:rsidR="00F650D8">
              <w:rPr>
                <w:rFonts w:ascii="Century Gothic" w:hAnsi="Century Gothic"/>
              </w:rPr>
              <w:t>2</w:t>
            </w:r>
            <w:r w:rsidR="00420CD7">
              <w:rPr>
                <w:rFonts w:ascii="Century Gothic" w:hAnsi="Century Gothic"/>
              </w:rPr>
              <w:t xml:space="preserve"> multiplies both the </w:t>
            </w:r>
            <w:r w:rsidR="00420CD7" w:rsidRPr="00CD6B07">
              <w:rPr>
                <w:rFonts w:ascii="Cambria Math" w:hAnsi="Cambria Math"/>
              </w:rPr>
              <w:t>O</w:t>
            </w:r>
            <w:r w:rsidR="00420CD7">
              <w:rPr>
                <w:rFonts w:ascii="Century Gothic" w:hAnsi="Century Gothic"/>
              </w:rPr>
              <w:t xml:space="preserve"> and the </w:t>
            </w:r>
            <w:r w:rsidR="00420CD7" w:rsidRPr="00CD6B07">
              <w:rPr>
                <w:rFonts w:ascii="Cambria Math" w:hAnsi="Cambria Math"/>
              </w:rPr>
              <w:t>H</w:t>
            </w:r>
            <w:r w:rsidR="00420CD7">
              <w:rPr>
                <w:rFonts w:ascii="Century Gothic" w:hAnsi="Century Gothic"/>
              </w:rPr>
              <w:t xml:space="preserve"> in the brackets but not the </w:t>
            </w:r>
            <w:r w:rsidR="00420CD7" w:rsidRPr="00CD6B07">
              <w:rPr>
                <w:rFonts w:ascii="Cambria Math" w:hAnsi="Cambria Math"/>
              </w:rPr>
              <w:t>Mg</w:t>
            </w:r>
            <w:r w:rsidR="00420CD7">
              <w:rPr>
                <w:rFonts w:ascii="Century Gothic" w:hAnsi="Century Gothic"/>
              </w:rPr>
              <w:t xml:space="preserve">. </w:t>
            </w:r>
          </w:p>
          <w:p w14:paraId="4ED0FDA0" w14:textId="130FEB97" w:rsidR="00B23F3F" w:rsidRDefault="00420CD7" w:rsidP="00B23F3F">
            <w:pPr>
              <w:tabs>
                <w:tab w:val="left" w:pos="6128"/>
              </w:tabs>
              <w:spacing w:after="0" w:line="256" w:lineRule="auto"/>
              <w:ind w:left="0" w:right="-1" w:firstLine="0"/>
              <w:jc w:val="left"/>
              <w:rPr>
                <w:rFonts w:ascii="Century Gothic" w:hAnsi="Century Gothic"/>
              </w:rPr>
            </w:pPr>
            <w:r>
              <w:rPr>
                <w:rFonts w:ascii="Century Gothic" w:hAnsi="Century Gothic"/>
              </w:rPr>
              <w:t>So</w:t>
            </w:r>
            <w:r w:rsidRPr="0029184C">
              <w:rPr>
                <w:rFonts w:ascii="Century Gothic" w:hAnsi="Century Gothic"/>
              </w:rPr>
              <w:t xml:space="preserve"> </w:t>
            </w:r>
            <m:oMath>
              <m:sSub>
                <m:sSubPr>
                  <m:ctrlPr>
                    <w:rPr>
                      <w:rFonts w:ascii="Cambria Math" w:hAnsi="Cambria Math"/>
                      <w:iCs/>
                    </w:rPr>
                  </m:ctrlPr>
                </m:sSubPr>
                <m:e>
                  <m:r>
                    <m:rPr>
                      <m:sty m:val="p"/>
                    </m:rPr>
                    <w:rPr>
                      <w:rFonts w:ascii="Cambria Math" w:hAnsi="Cambria Math"/>
                    </w:rPr>
                    <m:t>Mg(OH)</m:t>
                  </m:r>
                </m:e>
                <m:sub>
                  <m:r>
                    <m:rPr>
                      <m:sty m:val="p"/>
                    </m:rPr>
                    <w:rPr>
                      <w:rFonts w:ascii="Cambria Math" w:hAnsi="Cambria Math"/>
                    </w:rPr>
                    <m:t>2</m:t>
                  </m:r>
                </m:sub>
              </m:sSub>
            </m:oMath>
            <w:r w:rsidR="007B33B3" w:rsidRPr="0029184C">
              <w:rPr>
                <w:rFonts w:ascii="Century Gothic" w:hAnsi="Century Gothic"/>
              </w:rPr>
              <w:t xml:space="preserve"> </w:t>
            </w:r>
            <w:r w:rsidR="007B33B3">
              <w:rPr>
                <w:rFonts w:ascii="Century Gothic" w:hAnsi="Century Gothic"/>
              </w:rPr>
              <w:t>is formed from</w:t>
            </w:r>
            <w:r>
              <w:rPr>
                <w:rFonts w:ascii="Century Gothic" w:hAnsi="Century Gothic"/>
              </w:rPr>
              <w:t xml:space="preserve"> </w:t>
            </w:r>
            <w:r w:rsidR="00F650D8">
              <w:rPr>
                <w:rFonts w:ascii="Century Gothic" w:hAnsi="Century Gothic"/>
              </w:rPr>
              <w:t>two</w:t>
            </w:r>
            <w:r>
              <w:rPr>
                <w:rFonts w:ascii="Century Gothic" w:hAnsi="Century Gothic"/>
              </w:rPr>
              <w:t xml:space="preserve"> oxygen atoms, </w:t>
            </w:r>
            <w:r w:rsidR="00F650D8">
              <w:rPr>
                <w:rFonts w:ascii="Century Gothic" w:hAnsi="Century Gothic"/>
              </w:rPr>
              <w:t>two</w:t>
            </w:r>
            <w:r>
              <w:rPr>
                <w:rFonts w:ascii="Century Gothic" w:hAnsi="Century Gothic"/>
              </w:rPr>
              <w:t xml:space="preserve"> hydrogen atoms and </w:t>
            </w:r>
            <w:r w:rsidR="00F650D8">
              <w:rPr>
                <w:rFonts w:ascii="Century Gothic" w:hAnsi="Century Gothic"/>
              </w:rPr>
              <w:t>one</w:t>
            </w:r>
            <w:r>
              <w:rPr>
                <w:rFonts w:ascii="Century Gothic" w:hAnsi="Century Gothic"/>
              </w:rPr>
              <w:t xml:space="preserve"> magnesium atom</w:t>
            </w:r>
            <w:r w:rsidR="001B31D7">
              <w:rPr>
                <w:rFonts w:ascii="Century Gothic" w:hAnsi="Century Gothic"/>
              </w:rPr>
              <w:t xml:space="preserve"> in this formula. </w:t>
            </w:r>
          </w:p>
          <w:p w14:paraId="3A850B4F" w14:textId="60E613A8" w:rsidR="00420CD7" w:rsidRPr="009C6E65" w:rsidRDefault="00420CD7" w:rsidP="009C6E65">
            <w:pPr>
              <w:pStyle w:val="RSCBasictext"/>
              <w:ind w:left="0" w:firstLine="0"/>
              <w:rPr>
                <w:sz w:val="20"/>
                <w:szCs w:val="20"/>
              </w:rPr>
            </w:pPr>
          </w:p>
        </w:tc>
      </w:tr>
    </w:tbl>
    <w:p w14:paraId="0472E250" w14:textId="2D8FA9CA" w:rsidR="006770F6" w:rsidRDefault="006770F6" w:rsidP="00C83C76">
      <w:pPr>
        <w:pStyle w:val="RSCH2"/>
      </w:pPr>
    </w:p>
    <w:p w14:paraId="03BABA74" w14:textId="32D6249A" w:rsidR="00AC446A" w:rsidRPr="00D22A73" w:rsidRDefault="006770F6" w:rsidP="00D22A73">
      <w:pPr>
        <w:spacing w:after="160" w:line="259" w:lineRule="auto"/>
        <w:jc w:val="left"/>
        <w:outlineLvl w:val="9"/>
        <w:rPr>
          <w:rFonts w:ascii="Century Gothic" w:hAnsi="Century Gothic"/>
          <w:b/>
          <w:bCs/>
          <w:color w:val="006F62"/>
          <w:sz w:val="28"/>
          <w:szCs w:val="22"/>
        </w:rPr>
      </w:pPr>
      <w:r>
        <w:br w:type="page"/>
      </w:r>
    </w:p>
    <w:p w14:paraId="12D1F93A" w14:textId="08461A7D" w:rsidR="00C83C76" w:rsidRDefault="00C83C76" w:rsidP="00C83C76">
      <w:pPr>
        <w:pStyle w:val="RSCH2"/>
      </w:pPr>
      <w:r>
        <w:lastRenderedPageBreak/>
        <w:t>Extension question</w:t>
      </w:r>
    </w:p>
    <w:p w14:paraId="2B19B1D6" w14:textId="77777777" w:rsidR="00842062" w:rsidRDefault="00842062" w:rsidP="00842062">
      <w:pPr>
        <w:pStyle w:val="RSCBasictext"/>
      </w:pPr>
      <w:bookmarkStart w:id="3" w:name="_Hlk179373355"/>
      <w:r>
        <w:t>Get l</w:t>
      </w:r>
      <w:r w:rsidRPr="0098459C">
        <w:t xml:space="preserve">earners </w:t>
      </w:r>
      <w:r>
        <w:t>to</w:t>
      </w:r>
      <w:r w:rsidRPr="0098459C">
        <w:t xml:space="preserve"> answer the question after they have attempted the structure strip. The structure strip activates the required knowledge which learners then apply to the question.</w:t>
      </w:r>
    </w:p>
    <w:p w14:paraId="329E73F4" w14:textId="40B9F0CA" w:rsidR="00C83C76" w:rsidRPr="0053532E" w:rsidRDefault="00D118EF" w:rsidP="00C83C76">
      <w:pPr>
        <w:pStyle w:val="RSCBasictext"/>
      </w:pPr>
      <w:bookmarkStart w:id="4" w:name="_Hlk178776586"/>
      <w:bookmarkEnd w:id="3"/>
      <w:r>
        <w:t>Consider r</w:t>
      </w:r>
      <w:r w:rsidRPr="00BA6386">
        <w:t>efram</w:t>
      </w:r>
      <w:r>
        <w:t>ing</w:t>
      </w:r>
      <w:r w:rsidRPr="00BA6386">
        <w:t xml:space="preserve"> the context of this question to one your learners </w:t>
      </w:r>
      <w:r>
        <w:t>are</w:t>
      </w:r>
      <w:r w:rsidRPr="00BA6386">
        <w:t xml:space="preserve"> more familiar with, to empower them to unlock their existing science capital. </w:t>
      </w:r>
      <w:r>
        <w:t>Visit</w:t>
      </w:r>
      <w:r w:rsidRPr="00BD4E95">
        <w:rPr>
          <w:color w:val="006F62"/>
        </w:rPr>
        <w:t xml:space="preserve"> </w:t>
      </w:r>
      <w:hyperlink r:id="rId15" w:tgtFrame="_blank" w:tooltip="https://rsc.li/40famlp" w:history="1">
        <w:r w:rsidRPr="00BD4E95">
          <w:rPr>
            <w:rStyle w:val="Hyperlink"/>
            <w:color w:val="006F62"/>
          </w:rPr>
          <w:t>rsc.li/40FAMLP</w:t>
        </w:r>
      </w:hyperlink>
      <w:r>
        <w:t xml:space="preserve"> </w:t>
      </w:r>
      <w:r w:rsidRPr="0053532E">
        <w:t>for more information.</w:t>
      </w:r>
    </w:p>
    <w:bookmarkEnd w:id="4"/>
    <w:p w14:paraId="1765E60F" w14:textId="7FBE426B" w:rsidR="00C81C1C" w:rsidRPr="006C3B9A" w:rsidRDefault="0081599E" w:rsidP="003F0CB6">
      <w:pPr>
        <w:jc w:val="left"/>
        <w:outlineLvl w:val="9"/>
        <w:rPr>
          <w:rFonts w:ascii="Century Gothic" w:hAnsi="Century Gothic"/>
          <w:sz w:val="22"/>
          <w:szCs w:val="22"/>
        </w:rPr>
      </w:pPr>
      <w:r w:rsidRPr="005F77D8">
        <w:rPr>
          <w:rFonts w:ascii="Century Gothic" w:hAnsi="Century Gothic"/>
          <w:sz w:val="22"/>
          <w:szCs w:val="22"/>
        </w:rPr>
        <w:t>Learners</w:t>
      </w:r>
      <w:r w:rsidR="00115D90" w:rsidRPr="005F77D8">
        <w:rPr>
          <w:rFonts w:ascii="Century Gothic" w:hAnsi="Century Gothic"/>
          <w:sz w:val="22"/>
          <w:szCs w:val="22"/>
        </w:rPr>
        <w:t xml:space="preserve"> </w:t>
      </w:r>
      <w:r w:rsidR="00927C85">
        <w:rPr>
          <w:rFonts w:ascii="Century Gothic" w:hAnsi="Century Gothic"/>
          <w:sz w:val="22"/>
          <w:szCs w:val="22"/>
        </w:rPr>
        <w:t>will</w:t>
      </w:r>
      <w:r w:rsidR="00927C85" w:rsidRPr="005F77D8">
        <w:rPr>
          <w:rFonts w:ascii="Century Gothic" w:hAnsi="Century Gothic"/>
          <w:sz w:val="22"/>
          <w:szCs w:val="22"/>
        </w:rPr>
        <w:t xml:space="preserve"> </w:t>
      </w:r>
      <w:r w:rsidR="00115D90" w:rsidRPr="005F77D8">
        <w:rPr>
          <w:rFonts w:ascii="Century Gothic" w:hAnsi="Century Gothic"/>
          <w:sz w:val="22"/>
          <w:szCs w:val="22"/>
        </w:rPr>
        <w:t>benefit from discussi</w:t>
      </w:r>
      <w:r w:rsidR="007D79AD">
        <w:rPr>
          <w:rFonts w:ascii="Century Gothic" w:hAnsi="Century Gothic"/>
          <w:sz w:val="22"/>
          <w:szCs w:val="22"/>
        </w:rPr>
        <w:t>on</w:t>
      </w:r>
      <w:r w:rsidR="00115D90" w:rsidRPr="005F77D8">
        <w:rPr>
          <w:rFonts w:ascii="Century Gothic" w:hAnsi="Century Gothic"/>
          <w:sz w:val="22"/>
          <w:szCs w:val="22"/>
        </w:rPr>
        <w:t xml:space="preserve"> with a partner or participating in class discussion before they begin this task.</w:t>
      </w:r>
      <w:r w:rsidR="003A0F64" w:rsidRPr="005F77D8">
        <w:rPr>
          <w:rFonts w:ascii="Century Gothic" w:hAnsi="Century Gothic"/>
          <w:sz w:val="22"/>
          <w:szCs w:val="22"/>
        </w:rPr>
        <w:t xml:space="preserve"> Support learners to visualise their ideas </w:t>
      </w:r>
      <w:r w:rsidR="009E5545" w:rsidRPr="005F77D8">
        <w:rPr>
          <w:rFonts w:ascii="Century Gothic" w:hAnsi="Century Gothic"/>
          <w:sz w:val="22"/>
          <w:szCs w:val="22"/>
        </w:rPr>
        <w:t>by supplying</w:t>
      </w:r>
      <w:r w:rsidR="00115D90" w:rsidRPr="005F77D8">
        <w:rPr>
          <w:rFonts w:ascii="Century Gothic" w:hAnsi="Century Gothic"/>
          <w:sz w:val="22"/>
          <w:szCs w:val="22"/>
        </w:rPr>
        <w:t xml:space="preserve"> </w:t>
      </w:r>
      <w:r w:rsidR="007F3BA6" w:rsidRPr="005F77D8">
        <w:rPr>
          <w:rFonts w:ascii="Century Gothic" w:hAnsi="Century Gothic"/>
          <w:sz w:val="22"/>
          <w:szCs w:val="22"/>
        </w:rPr>
        <w:t>chemical model</w:t>
      </w:r>
      <w:r w:rsidR="007B6EC4" w:rsidRPr="005F77D8">
        <w:rPr>
          <w:rFonts w:ascii="Century Gothic" w:hAnsi="Century Gothic"/>
          <w:sz w:val="22"/>
          <w:szCs w:val="22"/>
        </w:rPr>
        <w:t>ling kits</w:t>
      </w:r>
      <w:r w:rsidR="007F3BA6" w:rsidRPr="005F77D8">
        <w:rPr>
          <w:rFonts w:ascii="Century Gothic" w:hAnsi="Century Gothic"/>
          <w:sz w:val="22"/>
          <w:szCs w:val="22"/>
        </w:rPr>
        <w:t xml:space="preserve"> like Molymods, or counters.</w:t>
      </w:r>
      <w:r w:rsidR="00CD2F7D" w:rsidRPr="005F77D8">
        <w:rPr>
          <w:rFonts w:ascii="Century Gothic" w:hAnsi="Century Gothic"/>
          <w:sz w:val="22"/>
          <w:szCs w:val="22"/>
        </w:rPr>
        <w:t xml:space="preserve"> </w:t>
      </w:r>
    </w:p>
    <w:p w14:paraId="455A6ED9" w14:textId="695B196B" w:rsidR="00D802EC" w:rsidRDefault="00D802EC" w:rsidP="00C83C76">
      <w:pPr>
        <w:pStyle w:val="RSCH3"/>
        <w:rPr>
          <w:lang w:eastAsia="en-GB"/>
        </w:rPr>
      </w:pPr>
      <w:r>
        <w:rPr>
          <w:noProof/>
          <w:lang w:eastAsia="en-GB"/>
        </w:rPr>
        <mc:AlternateContent>
          <mc:Choice Requires="wps">
            <w:drawing>
              <wp:anchor distT="0" distB="0" distL="114300" distR="114300" simplePos="0" relativeHeight="251658240" behindDoc="0" locked="0" layoutInCell="1" allowOverlap="1" wp14:anchorId="3159F046" wp14:editId="62D8E39E">
                <wp:simplePos x="0" y="0"/>
                <wp:positionH relativeFrom="margin">
                  <wp:posOffset>-276225</wp:posOffset>
                </wp:positionH>
                <wp:positionV relativeFrom="paragraph">
                  <wp:posOffset>417195</wp:posOffset>
                </wp:positionV>
                <wp:extent cx="6241415" cy="4572000"/>
                <wp:effectExtent l="0" t="0" r="26035" b="19050"/>
                <wp:wrapNone/>
                <wp:docPr id="2094732685"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41415" cy="4572000"/>
                        </a:xfrm>
                        <a:prstGeom prst="roundRect">
                          <a:avLst/>
                        </a:prstGeom>
                        <a:noFill/>
                        <a:ln>
                          <a:solidFill>
                            <a:srgbClr val="006F6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9E66F0" id="Rectangle: Rounded Corners 1" o:spid="_x0000_s1026" alt="&quot;&quot;" style="position:absolute;margin-left:-21.75pt;margin-top:32.85pt;width:491.45pt;height:5in;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" filled="f" strokecolor="#006f62" strokeweight="1pt">
                <v:stroke joinstyle="miter"/>
                <w10:wrap anchorx="margin"/>
              </v:roundrect>
            </w:pict>
          </mc:Fallback>
        </mc:AlternateContent>
      </w:r>
      <w:r w:rsidR="00CA2FC4">
        <w:rPr>
          <w:lang w:eastAsia="en-GB"/>
        </w:rPr>
        <w:t>Example a</w:t>
      </w:r>
      <w:r w:rsidR="00C83C76">
        <w:rPr>
          <w:lang w:eastAsia="en-GB"/>
        </w:rPr>
        <w:t xml:space="preserve">nswer to </w:t>
      </w:r>
      <w:r w:rsidR="00CA2FC4">
        <w:rPr>
          <w:lang w:eastAsia="en-GB"/>
        </w:rPr>
        <w:t>exten</w:t>
      </w:r>
      <w:r w:rsidR="0090500C">
        <w:rPr>
          <w:lang w:eastAsia="en-GB"/>
        </w:rPr>
        <w:t>sion</w:t>
      </w:r>
      <w:r w:rsidR="00CA2FC4">
        <w:rPr>
          <w:lang w:eastAsia="en-GB"/>
        </w:rPr>
        <w:t xml:space="preserve"> </w:t>
      </w:r>
      <w:r w:rsidR="00C83C76">
        <w:rPr>
          <w:lang w:eastAsia="en-GB"/>
        </w:rPr>
        <w:t>question</w:t>
      </w:r>
    </w:p>
    <w:p w14:paraId="5690E0C2" w14:textId="4A05C05D" w:rsidR="00964741" w:rsidRPr="005F77D8" w:rsidRDefault="00964741" w:rsidP="003E310A">
      <w:pPr>
        <w:pStyle w:val="RSCBasictext"/>
        <w:spacing w:before="240"/>
        <w:jc w:val="center"/>
        <w:rPr>
          <w:sz w:val="28"/>
          <w:szCs w:val="28"/>
          <w:lang w:eastAsia="en-GB"/>
        </w:rPr>
      </w:pPr>
      <w:r w:rsidRPr="005F77D8">
        <w:rPr>
          <w:sz w:val="28"/>
          <w:szCs w:val="28"/>
          <w:lang w:eastAsia="en-GB"/>
        </w:rPr>
        <w:t>Magnesium and its compounds</w:t>
      </w:r>
    </w:p>
    <w:p w14:paraId="503FFFE5" w14:textId="1B5BC69B" w:rsidR="00451813" w:rsidRPr="00D802EC" w:rsidRDefault="00964741" w:rsidP="00C83C76">
      <w:pPr>
        <w:pStyle w:val="RSCBasictext"/>
        <w:rPr>
          <w:sz w:val="20"/>
          <w:szCs w:val="20"/>
          <w:lang w:eastAsia="en-GB"/>
        </w:rPr>
      </w:pPr>
      <w:r w:rsidRPr="00D802EC">
        <w:rPr>
          <w:sz w:val="20"/>
          <w:szCs w:val="20"/>
          <w:lang w:eastAsia="en-GB"/>
        </w:rPr>
        <w:t xml:space="preserve">Scientists use chemical formulas to communicate clearly. Formulas contain </w:t>
      </w:r>
      <w:r w:rsidR="002540DD" w:rsidRPr="00D802EC">
        <w:rPr>
          <w:sz w:val="20"/>
          <w:szCs w:val="20"/>
          <w:lang w:eastAsia="en-GB"/>
        </w:rPr>
        <w:t>chemical</w:t>
      </w:r>
      <w:r w:rsidRPr="00D802EC">
        <w:rPr>
          <w:sz w:val="20"/>
          <w:szCs w:val="20"/>
          <w:lang w:eastAsia="en-GB"/>
        </w:rPr>
        <w:t xml:space="preserve"> symbols and subscript numbers.</w:t>
      </w:r>
    </w:p>
    <w:p w14:paraId="5CB3D818" w14:textId="154C681C" w:rsidR="007B6B9A" w:rsidRPr="00D802EC" w:rsidRDefault="00451813" w:rsidP="00D802EC">
      <w:pPr>
        <w:pStyle w:val="RSCBasictext"/>
        <w:rPr>
          <w:lang w:eastAsia="en-GB"/>
        </w:rPr>
      </w:pPr>
      <w:r w:rsidRPr="00451813">
        <w:rPr>
          <w:noProof/>
          <w:sz w:val="2"/>
          <w:szCs w:val="2"/>
          <w:lang w:eastAsia="en-GB"/>
        </w:rPr>
        <w:t xml:space="preserve"> </w:t>
      </w:r>
      <w:r w:rsidR="00964741" w:rsidRPr="00D64334">
        <w:rPr>
          <w:b/>
          <w:bCs/>
          <w:sz w:val="20"/>
          <w:szCs w:val="20"/>
          <w:lang w:eastAsia="en-GB"/>
        </w:rPr>
        <w:t>Magnesium</w:t>
      </w:r>
      <w:r w:rsidR="00964741" w:rsidRPr="00A41044">
        <w:rPr>
          <w:sz w:val="20"/>
          <w:szCs w:val="20"/>
          <w:lang w:eastAsia="en-GB"/>
        </w:rPr>
        <w:t xml:space="preserve"> – </w:t>
      </w:r>
      <w:r w:rsidR="00676E51" w:rsidRPr="00DF53C3">
        <w:rPr>
          <w:rFonts w:ascii="Cambria Math" w:hAnsi="Cambria Math"/>
          <w:sz w:val="20"/>
          <w:szCs w:val="20"/>
          <w:lang w:eastAsia="en-GB"/>
        </w:rPr>
        <w:t>Mg</w:t>
      </w:r>
      <w:r w:rsidR="00676E51">
        <w:rPr>
          <w:sz w:val="20"/>
          <w:szCs w:val="20"/>
          <w:lang w:eastAsia="en-GB"/>
        </w:rPr>
        <w:t>. T</w:t>
      </w:r>
      <w:r w:rsidR="00964741" w:rsidRPr="00A41044">
        <w:rPr>
          <w:sz w:val="20"/>
          <w:szCs w:val="20"/>
          <w:lang w:eastAsia="en-GB"/>
        </w:rPr>
        <w:t>he formula is just the chemical symbol.</w:t>
      </w:r>
    </w:p>
    <w:p w14:paraId="32C8ABC2" w14:textId="01E3BE3E" w:rsidR="00964741" w:rsidRPr="0055217F" w:rsidRDefault="00376837" w:rsidP="00D802EC">
      <w:pPr>
        <w:pStyle w:val="RSCBasictext"/>
        <w:rPr>
          <w:lang w:eastAsia="en-GB"/>
        </w:rPr>
      </w:pPr>
      <w:r>
        <w:rPr>
          <w:noProof/>
          <w:sz w:val="2"/>
          <w:szCs w:val="2"/>
          <w:lang w:eastAsia="en-GB"/>
        </w:rPr>
        <w:drawing>
          <wp:anchor distT="0" distB="0" distL="114300" distR="114300" simplePos="0" relativeHeight="251658241" behindDoc="1" locked="0" layoutInCell="1" allowOverlap="1" wp14:anchorId="3575D609" wp14:editId="5E307AF3">
            <wp:simplePos x="0" y="0"/>
            <wp:positionH relativeFrom="column">
              <wp:posOffset>4695825</wp:posOffset>
            </wp:positionH>
            <wp:positionV relativeFrom="paragraph">
              <wp:posOffset>77470</wp:posOffset>
            </wp:positionV>
            <wp:extent cx="866775" cy="1600200"/>
            <wp:effectExtent l="0" t="0" r="9525" b="0"/>
            <wp:wrapTight wrapText="bothSides">
              <wp:wrapPolygon edited="0">
                <wp:start x="0" y="0"/>
                <wp:lineTo x="0" y="21343"/>
                <wp:lineTo x="21363" y="21343"/>
                <wp:lineTo x="21363" y="0"/>
                <wp:lineTo x="0" y="0"/>
              </wp:wrapPolygon>
            </wp:wrapTight>
            <wp:docPr id="1001132041" name="Picture 8" descr="A key showing showing Mg (magnesium) depicted as a large green circle, O (oxygen) depicted as a smaller dark green circle, and H (hydrogen) depicted as a very small light 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2041" name="Picture 8" descr="A key showing showing Mg (magnesium) depicted as a large green circle, O (oxygen) depicted as a smaller dark green circle, and H (hydrogen) depicted as a very small light green circl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3600"/>
                    <a:stretch>
                      <a:fillRect/>
                    </a:stretch>
                  </pic:blipFill>
                  <pic:spPr bwMode="auto">
                    <a:xfrm>
                      <a:off x="0" y="0"/>
                      <a:ext cx="866775" cy="1600200"/>
                    </a:xfrm>
                    <a:prstGeom prst="rect">
                      <a:avLst/>
                    </a:prstGeom>
                    <a:noFill/>
                    <a:ln>
                      <a:noFill/>
                    </a:ln>
                    <a:extLst>
                      <a:ext uri="{53640926-AAD7-44D8-BBD7-CCE9431645EC}">
                        <a14:shadowObscured xmlns:a14="http://schemas.microsoft.com/office/drawing/2010/main"/>
                      </a:ext>
                    </a:extLst>
                  </pic:spPr>
                </pic:pic>
              </a:graphicData>
            </a:graphic>
          </wp:anchor>
        </w:drawing>
      </w:r>
      <w:r w:rsidR="00B770F2">
        <w:rPr>
          <w:noProof/>
          <w:sz w:val="2"/>
          <w:szCs w:val="2"/>
          <w:lang w:eastAsia="en-GB"/>
        </w:rPr>
        <w:drawing>
          <wp:inline distT="0" distB="0" distL="0" distR="0" wp14:anchorId="50F1F377" wp14:editId="4B5D87D3">
            <wp:extent cx="647699" cy="638175"/>
            <wp:effectExtent l="0" t="0" r="635" b="0"/>
            <wp:docPr id="1556940614" name="Picture 4" descr="A large green circle depicting magnes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40614" name="Picture 4" descr="A large green circle depicting magnesium"/>
                    <pic:cNvPicPr/>
                  </pic:nvPicPr>
                  <pic:blipFill rotWithShape="1">
                    <a:blip r:embed="rId16" cstate="print">
                      <a:extLst>
                        <a:ext uri="{28A0092B-C50C-407E-A947-70E740481C1C}">
                          <a14:useLocalDpi xmlns:a14="http://schemas.microsoft.com/office/drawing/2010/main" val="0"/>
                        </a:ext>
                      </a:extLst>
                    </a:blip>
                    <a:srcRect t="8929" r="72756" b="51190"/>
                    <a:stretch>
                      <a:fillRect/>
                    </a:stretch>
                  </pic:blipFill>
                  <pic:spPr bwMode="auto">
                    <a:xfrm>
                      <a:off x="0" y="0"/>
                      <a:ext cx="647701" cy="638177"/>
                    </a:xfrm>
                    <a:prstGeom prst="rect">
                      <a:avLst/>
                    </a:prstGeom>
                    <a:ln>
                      <a:noFill/>
                    </a:ln>
                    <a:extLst>
                      <a:ext uri="{53640926-AAD7-44D8-BBD7-CCE9431645EC}">
                        <a14:shadowObscured xmlns:a14="http://schemas.microsoft.com/office/drawing/2010/main"/>
                      </a:ext>
                    </a:extLst>
                  </pic:spPr>
                </pic:pic>
              </a:graphicData>
            </a:graphic>
          </wp:inline>
        </w:drawing>
      </w:r>
    </w:p>
    <w:p w14:paraId="64705125" w14:textId="0BB16FF0" w:rsidR="00716C81" w:rsidRPr="00A41044" w:rsidRDefault="00964741" w:rsidP="00D802EC">
      <w:pPr>
        <w:pStyle w:val="RSCBasictext"/>
        <w:spacing w:before="240"/>
        <w:rPr>
          <w:sz w:val="20"/>
          <w:szCs w:val="20"/>
          <w:lang w:eastAsia="en-GB"/>
        </w:rPr>
      </w:pPr>
      <w:r w:rsidRPr="00D64334">
        <w:rPr>
          <w:b/>
          <w:bCs/>
          <w:sz w:val="20"/>
          <w:szCs w:val="20"/>
          <w:lang w:eastAsia="en-GB"/>
        </w:rPr>
        <w:t>Magnesium oxide</w:t>
      </w:r>
      <w:r w:rsidRPr="00A41044">
        <w:rPr>
          <w:sz w:val="20"/>
          <w:szCs w:val="20"/>
          <w:lang w:eastAsia="en-GB"/>
        </w:rPr>
        <w:t xml:space="preserve"> – </w:t>
      </w:r>
      <w:r w:rsidRPr="00A41044">
        <w:rPr>
          <w:rFonts w:ascii="Cambria Math" w:hAnsi="Cambria Math"/>
          <w:sz w:val="20"/>
          <w:szCs w:val="20"/>
          <w:lang w:eastAsia="en-GB"/>
        </w:rPr>
        <w:t>MgO</w:t>
      </w:r>
      <w:r w:rsidRPr="00A41044">
        <w:rPr>
          <w:sz w:val="20"/>
          <w:szCs w:val="20"/>
          <w:lang w:eastAsia="en-GB"/>
        </w:rPr>
        <w:t>. The</w:t>
      </w:r>
      <w:r w:rsidR="003A21BE" w:rsidRPr="00A41044">
        <w:rPr>
          <w:sz w:val="20"/>
          <w:szCs w:val="20"/>
          <w:lang w:eastAsia="en-GB"/>
        </w:rPr>
        <w:t>re</w:t>
      </w:r>
      <w:r w:rsidRPr="00A41044">
        <w:rPr>
          <w:sz w:val="20"/>
          <w:szCs w:val="20"/>
          <w:lang w:eastAsia="en-GB"/>
        </w:rPr>
        <w:t xml:space="preserve"> are no numbers in the formula</w:t>
      </w:r>
      <w:r w:rsidR="003A21BE" w:rsidRPr="00A41044">
        <w:rPr>
          <w:sz w:val="20"/>
          <w:szCs w:val="20"/>
          <w:lang w:eastAsia="en-GB"/>
        </w:rPr>
        <w:t>,</w:t>
      </w:r>
      <w:r w:rsidRPr="00A41044">
        <w:rPr>
          <w:sz w:val="20"/>
          <w:szCs w:val="20"/>
          <w:lang w:eastAsia="en-GB"/>
        </w:rPr>
        <w:t xml:space="preserve"> so </w:t>
      </w:r>
      <w:r w:rsidR="00622211" w:rsidRPr="00A41044">
        <w:rPr>
          <w:sz w:val="20"/>
          <w:szCs w:val="20"/>
          <w:lang w:eastAsia="en-GB"/>
        </w:rPr>
        <w:t>it is only made up of</w:t>
      </w:r>
      <w:r w:rsidRPr="00A41044">
        <w:rPr>
          <w:sz w:val="20"/>
          <w:szCs w:val="20"/>
          <w:lang w:eastAsia="en-GB"/>
        </w:rPr>
        <w:t xml:space="preserve"> one of each atom.</w:t>
      </w:r>
    </w:p>
    <w:p w14:paraId="4E5D750C" w14:textId="07467EBA" w:rsidR="00964741" w:rsidRPr="0055217F" w:rsidRDefault="00B770F2" w:rsidP="00D802EC">
      <w:pPr>
        <w:pStyle w:val="RSCBasictext"/>
        <w:rPr>
          <w:lang w:eastAsia="en-GB"/>
        </w:rPr>
      </w:pPr>
      <w:r>
        <w:rPr>
          <w:noProof/>
          <w:sz w:val="2"/>
          <w:szCs w:val="2"/>
          <w:lang w:eastAsia="en-GB"/>
        </w:rPr>
        <w:drawing>
          <wp:inline distT="0" distB="0" distL="0" distR="0" wp14:anchorId="1F5221B6" wp14:editId="52135981">
            <wp:extent cx="792482" cy="469393"/>
            <wp:effectExtent l="0" t="0" r="7620" b="6985"/>
            <wp:docPr id="62554858" name="Picture 5" descr="A large green circle touching a smaller dark green circle, depicting magnesium 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4858" name="Picture 5" descr="A large green circle touching a smaller dark green circle, depicting magnesium oxid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2482" cy="469393"/>
                    </a:xfrm>
                    <a:prstGeom prst="rect">
                      <a:avLst/>
                    </a:prstGeom>
                  </pic:spPr>
                </pic:pic>
              </a:graphicData>
            </a:graphic>
          </wp:inline>
        </w:drawing>
      </w:r>
    </w:p>
    <w:p w14:paraId="062C231D" w14:textId="61D53D88" w:rsidR="00451813" w:rsidRPr="00A41044" w:rsidRDefault="00964741" w:rsidP="00D802EC">
      <w:pPr>
        <w:pStyle w:val="RSCBasictext"/>
        <w:spacing w:before="240"/>
        <w:rPr>
          <w:sz w:val="20"/>
          <w:szCs w:val="20"/>
          <w:lang w:eastAsia="en-GB"/>
        </w:rPr>
      </w:pPr>
      <w:r w:rsidRPr="00D64334">
        <w:rPr>
          <w:b/>
          <w:bCs/>
          <w:sz w:val="20"/>
          <w:szCs w:val="20"/>
          <w:lang w:eastAsia="en-GB"/>
        </w:rPr>
        <w:t>Magnesium hydroxide</w:t>
      </w:r>
      <w:r w:rsidRPr="00A41044">
        <w:rPr>
          <w:sz w:val="20"/>
          <w:szCs w:val="20"/>
          <w:lang w:eastAsia="en-GB"/>
        </w:rPr>
        <w:t xml:space="preserve"> – </w:t>
      </w:r>
      <w:proofErr w:type="gramStart"/>
      <w:r w:rsidRPr="00A41044">
        <w:rPr>
          <w:rFonts w:ascii="Cambria Math" w:hAnsi="Cambria Math"/>
          <w:sz w:val="20"/>
          <w:szCs w:val="20"/>
          <w:lang w:eastAsia="en-GB"/>
        </w:rPr>
        <w:t>Mg(</w:t>
      </w:r>
      <w:proofErr w:type="gramEnd"/>
      <w:r w:rsidRPr="00A41044">
        <w:rPr>
          <w:rFonts w:ascii="Cambria Math" w:hAnsi="Cambria Math"/>
          <w:sz w:val="20"/>
          <w:szCs w:val="20"/>
          <w:lang w:eastAsia="en-GB"/>
        </w:rPr>
        <w:t>OH)</w:t>
      </w:r>
      <w:r w:rsidRPr="00A41044">
        <w:rPr>
          <w:rFonts w:ascii="Cambria Math" w:hAnsi="Cambria Math"/>
          <w:sz w:val="20"/>
          <w:szCs w:val="20"/>
          <w:vertAlign w:val="subscript"/>
          <w:lang w:eastAsia="en-GB"/>
        </w:rPr>
        <w:t>2</w:t>
      </w:r>
      <w:r w:rsidR="008E40CD" w:rsidRPr="00A41044">
        <w:rPr>
          <w:sz w:val="20"/>
          <w:szCs w:val="20"/>
          <w:lang w:eastAsia="en-GB"/>
        </w:rPr>
        <w:t xml:space="preserve">. </w:t>
      </w:r>
      <w:r w:rsidR="00644042" w:rsidRPr="00A41044">
        <w:rPr>
          <w:sz w:val="20"/>
          <w:szCs w:val="20"/>
          <w:lang w:eastAsia="en-GB"/>
        </w:rPr>
        <w:t xml:space="preserve">The number 2 multiplies everything in the brackets to the left so there are 2 atoms of </w:t>
      </w:r>
      <w:r w:rsidR="00427CC5">
        <w:rPr>
          <w:sz w:val="20"/>
          <w:szCs w:val="20"/>
          <w:lang w:eastAsia="en-GB"/>
        </w:rPr>
        <w:t xml:space="preserve">oxygen </w:t>
      </w:r>
      <w:r w:rsidR="00644042" w:rsidRPr="00A41044">
        <w:rPr>
          <w:sz w:val="20"/>
          <w:szCs w:val="20"/>
          <w:lang w:eastAsia="en-GB"/>
        </w:rPr>
        <w:t xml:space="preserve">and of </w:t>
      </w:r>
      <w:r w:rsidR="00427CC5">
        <w:rPr>
          <w:sz w:val="20"/>
          <w:szCs w:val="20"/>
          <w:lang w:eastAsia="en-GB"/>
        </w:rPr>
        <w:t>hydrogen</w:t>
      </w:r>
      <w:r w:rsidR="00644042" w:rsidRPr="00A41044">
        <w:rPr>
          <w:sz w:val="20"/>
          <w:szCs w:val="20"/>
          <w:lang w:eastAsia="en-GB"/>
        </w:rPr>
        <w:t>.</w:t>
      </w:r>
      <w:r w:rsidR="0011774F" w:rsidRPr="00A41044">
        <w:rPr>
          <w:sz w:val="20"/>
          <w:szCs w:val="20"/>
          <w:lang w:eastAsia="en-GB"/>
        </w:rPr>
        <w:t xml:space="preserve"> </w:t>
      </w:r>
      <w:r w:rsidR="00451813" w:rsidRPr="00A41044">
        <w:rPr>
          <w:noProof/>
          <w:sz w:val="20"/>
          <w:szCs w:val="20"/>
          <w:lang w:eastAsia="en-GB"/>
        </w:rPr>
        <w:drawing>
          <wp:inline distT="0" distB="0" distL="0" distR="0" wp14:anchorId="0A4B801B" wp14:editId="1EB648CB">
            <wp:extent cx="627889" cy="359665"/>
            <wp:effectExtent l="0" t="0" r="1270" b="2540"/>
            <wp:docPr id="1974689461" name="Picture 7" descr="The formula Mg(OH)2 in a handwritten style, with arrows showing that the subscript 2 only applies to the oxygen and hydrogen, because they are in the brackets. It does not apply to the magnes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89461" name="Picture 7" descr="The formula Mg(OH)2 in a handwritten style, with arrows showing that the subscript 2 only applies to the oxygen and hydrogen, because they are in the brackets. It does not apply to the magnesium"/>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7889" cy="359665"/>
                    </a:xfrm>
                    <a:prstGeom prst="rect">
                      <a:avLst/>
                    </a:prstGeom>
                  </pic:spPr>
                </pic:pic>
              </a:graphicData>
            </a:graphic>
          </wp:inline>
        </w:drawing>
      </w:r>
    </w:p>
    <w:p w14:paraId="38090232" w14:textId="70B3A8E9" w:rsidR="0037226B" w:rsidRPr="00A41044" w:rsidRDefault="0011774F" w:rsidP="00D802EC">
      <w:pPr>
        <w:pStyle w:val="RSCBasictext"/>
        <w:rPr>
          <w:sz w:val="20"/>
          <w:szCs w:val="20"/>
          <w:lang w:eastAsia="en-GB"/>
        </w:rPr>
      </w:pPr>
      <w:r w:rsidRPr="00A41044">
        <w:rPr>
          <w:sz w:val="20"/>
          <w:szCs w:val="20"/>
          <w:lang w:eastAsia="en-GB"/>
        </w:rPr>
        <w:t xml:space="preserve">The 2 does not multiply the </w:t>
      </w:r>
      <w:r w:rsidRPr="00A41044">
        <w:rPr>
          <w:rFonts w:ascii="Cambria Math" w:hAnsi="Cambria Math"/>
          <w:sz w:val="20"/>
          <w:szCs w:val="20"/>
          <w:lang w:eastAsia="en-GB"/>
        </w:rPr>
        <w:t>Mg</w:t>
      </w:r>
      <w:r w:rsidR="00843681" w:rsidRPr="00A41044">
        <w:rPr>
          <w:sz w:val="20"/>
          <w:szCs w:val="20"/>
          <w:lang w:eastAsia="en-GB"/>
        </w:rPr>
        <w:t xml:space="preserve"> so there is only one atom of magnesium in the formula.</w:t>
      </w:r>
    </w:p>
    <w:p w14:paraId="6CD256A9" w14:textId="367866E9" w:rsidR="00964741" w:rsidRPr="0055217F" w:rsidRDefault="0037226B" w:rsidP="0037226B">
      <w:pPr>
        <w:pStyle w:val="RSCBasictext"/>
        <w:rPr>
          <w:lang w:eastAsia="en-GB"/>
        </w:rPr>
      </w:pPr>
      <w:r>
        <w:rPr>
          <w:noProof/>
          <w:sz w:val="2"/>
          <w:szCs w:val="2"/>
          <w:lang w:eastAsia="en-GB"/>
        </w:rPr>
        <w:drawing>
          <wp:inline distT="0" distB="0" distL="0" distR="0" wp14:anchorId="182513F8" wp14:editId="0F572F17">
            <wp:extent cx="954026" cy="713233"/>
            <wp:effectExtent l="0" t="0" r="0" b="0"/>
            <wp:docPr id="86123882" name="Picture 6" descr="A large green circle touching 2 smaller dark green circles, which are each then touching a smaller still light green circle, depicting magnesium hydr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882" name="Picture 6" descr="A large green circle touching 2 smaller dark green circles, which are each then touching a smaller still light green circle, depicting magnesium hydroxid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54026" cy="713233"/>
                    </a:xfrm>
                    <a:prstGeom prst="rect">
                      <a:avLst/>
                    </a:prstGeom>
                  </pic:spPr>
                </pic:pic>
              </a:graphicData>
            </a:graphic>
          </wp:inline>
        </w:drawing>
      </w:r>
    </w:p>
    <w:p w14:paraId="19A075BB" w14:textId="67E843F8" w:rsidR="00AF1ABB" w:rsidRDefault="00AF1ABB" w:rsidP="00C83C76">
      <w:pPr>
        <w:pStyle w:val="RSCBasictext"/>
      </w:pPr>
    </w:p>
    <w:p w14:paraId="36F4D614" w14:textId="4FA6A7C3" w:rsidR="00B23F3F" w:rsidRPr="00B25151" w:rsidRDefault="00B23F3F" w:rsidP="00B25151">
      <w:pPr>
        <w:pStyle w:val="RSCBasictext"/>
        <w:rPr>
          <w:sz w:val="2"/>
          <w:szCs w:val="2"/>
          <w:lang w:eastAsia="en-GB"/>
        </w:rPr>
      </w:pPr>
    </w:p>
    <w:sectPr w:rsidR="00B23F3F" w:rsidRPr="00B25151" w:rsidSect="00231C1C">
      <w:headerReference w:type="default" r:id="rId20"/>
      <w:footerReference w:type="default" r:id="rId21"/>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6A18E" w14:textId="77777777" w:rsidR="003913F3" w:rsidRDefault="003913F3" w:rsidP="008A1B0B">
      <w:pPr>
        <w:spacing w:after="0" w:line="240" w:lineRule="auto"/>
      </w:pPr>
      <w:r>
        <w:separator/>
      </w:r>
    </w:p>
  </w:endnote>
  <w:endnote w:type="continuationSeparator" w:id="0">
    <w:p w14:paraId="447612E7" w14:textId="77777777" w:rsidR="003913F3" w:rsidRDefault="003913F3"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4D0C244F"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B3D5B">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771B" w14:textId="77777777" w:rsidR="003913F3" w:rsidRDefault="003913F3" w:rsidP="008A1B0B">
      <w:pPr>
        <w:spacing w:after="0" w:line="240" w:lineRule="auto"/>
      </w:pPr>
      <w:r>
        <w:separator/>
      </w:r>
    </w:p>
  </w:footnote>
  <w:footnote w:type="continuationSeparator" w:id="0">
    <w:p w14:paraId="56C5076D" w14:textId="77777777" w:rsidR="003913F3" w:rsidRDefault="003913F3"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12C3F329" w:rsidR="008A1B0B" w:rsidRDefault="00EA329F"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3EF17963">
          <wp:simplePos x="0" y="0"/>
          <wp:positionH relativeFrom="column">
            <wp:posOffset>-923925</wp:posOffset>
          </wp:positionH>
          <wp:positionV relativeFrom="paragraph">
            <wp:posOffset>-267335</wp:posOffset>
          </wp:positionV>
          <wp:extent cx="7569200" cy="1071118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806527">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48F7A3B3">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E85E70">
      <w:rPr>
        <w:rFonts w:ascii="Century Gothic" w:hAnsi="Century Gothic"/>
        <w:b/>
        <w:bCs/>
        <w:color w:val="006F62"/>
        <w:sz w:val="30"/>
        <w:szCs w:val="30"/>
      </w:rPr>
      <w:t>Structure strips</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790F9AC2" w:rsidR="00165FBB" w:rsidRPr="00576F04" w:rsidRDefault="00AF53C4" w:rsidP="00311D98">
    <w:pPr>
      <w:pStyle w:val="RSCH3"/>
      <w:spacing w:before="0" w:after="0"/>
      <w:ind w:right="-850"/>
      <w:jc w:val="right"/>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hyperlink r:id="rId3" w:history="1">
      <w:r w:rsidR="00E90B13" w:rsidRPr="00E90B13">
        <w:rPr>
          <w:rStyle w:val="Hyperlink"/>
        </w:rPr>
        <w:t>rsc.li/3TZIJvp</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A0A89"/>
    <w:multiLevelType w:val="hybridMultilevel"/>
    <w:tmpl w:val="D6CE2012"/>
    <w:lvl w:ilvl="0" w:tplc="D332D2DA">
      <w:start w:val="1"/>
      <w:numFmt w:val="lowerLetter"/>
      <w:lvlText w:val="%1)"/>
      <w:lvlJc w:val="left"/>
      <w:pPr>
        <w:ind w:left="1020" w:hanging="360"/>
      </w:pPr>
    </w:lvl>
    <w:lvl w:ilvl="1" w:tplc="8B24555C">
      <w:start w:val="1"/>
      <w:numFmt w:val="lowerLetter"/>
      <w:lvlText w:val="%2)"/>
      <w:lvlJc w:val="left"/>
      <w:pPr>
        <w:ind w:left="1020" w:hanging="360"/>
      </w:pPr>
    </w:lvl>
    <w:lvl w:ilvl="2" w:tplc="2EDAAF2C">
      <w:start w:val="1"/>
      <w:numFmt w:val="lowerLetter"/>
      <w:lvlText w:val="%3)"/>
      <w:lvlJc w:val="left"/>
      <w:pPr>
        <w:ind w:left="1020" w:hanging="360"/>
      </w:pPr>
    </w:lvl>
    <w:lvl w:ilvl="3" w:tplc="C0B8F7C6">
      <w:start w:val="1"/>
      <w:numFmt w:val="lowerLetter"/>
      <w:lvlText w:val="%4)"/>
      <w:lvlJc w:val="left"/>
      <w:pPr>
        <w:ind w:left="1020" w:hanging="360"/>
      </w:pPr>
    </w:lvl>
    <w:lvl w:ilvl="4" w:tplc="3378E956">
      <w:start w:val="1"/>
      <w:numFmt w:val="lowerLetter"/>
      <w:lvlText w:val="%5)"/>
      <w:lvlJc w:val="left"/>
      <w:pPr>
        <w:ind w:left="1020" w:hanging="360"/>
      </w:pPr>
    </w:lvl>
    <w:lvl w:ilvl="5" w:tplc="1E7A835E">
      <w:start w:val="1"/>
      <w:numFmt w:val="lowerLetter"/>
      <w:lvlText w:val="%6)"/>
      <w:lvlJc w:val="left"/>
      <w:pPr>
        <w:ind w:left="1020" w:hanging="360"/>
      </w:pPr>
    </w:lvl>
    <w:lvl w:ilvl="6" w:tplc="3D007FD0">
      <w:start w:val="1"/>
      <w:numFmt w:val="lowerLetter"/>
      <w:lvlText w:val="%7)"/>
      <w:lvlJc w:val="left"/>
      <w:pPr>
        <w:ind w:left="1020" w:hanging="360"/>
      </w:pPr>
    </w:lvl>
    <w:lvl w:ilvl="7" w:tplc="BF906A70">
      <w:start w:val="1"/>
      <w:numFmt w:val="lowerLetter"/>
      <w:lvlText w:val="%8)"/>
      <w:lvlJc w:val="left"/>
      <w:pPr>
        <w:ind w:left="1020" w:hanging="360"/>
      </w:pPr>
    </w:lvl>
    <w:lvl w:ilvl="8" w:tplc="C0F2A6F6">
      <w:start w:val="1"/>
      <w:numFmt w:val="lowerLetter"/>
      <w:lvlText w:val="%9)"/>
      <w:lvlJc w:val="left"/>
      <w:pPr>
        <w:ind w:left="1020" w:hanging="360"/>
      </w:pPr>
    </w:lvl>
  </w:abstractNum>
  <w:abstractNum w:abstractNumId="4" w15:restartNumberingAfterBreak="0">
    <w:nsid w:val="21DC3F59"/>
    <w:multiLevelType w:val="hybridMultilevel"/>
    <w:tmpl w:val="14CC1A84"/>
    <w:lvl w:ilvl="0" w:tplc="81889E7C">
      <w:start w:val="1"/>
      <w:numFmt w:val="lowerLetter"/>
      <w:lvlText w:val="%1)"/>
      <w:lvlJc w:val="left"/>
      <w:pPr>
        <w:ind w:left="1020" w:hanging="360"/>
      </w:pPr>
    </w:lvl>
    <w:lvl w:ilvl="1" w:tplc="9A040338">
      <w:start w:val="1"/>
      <w:numFmt w:val="lowerLetter"/>
      <w:lvlText w:val="%2)"/>
      <w:lvlJc w:val="left"/>
      <w:pPr>
        <w:ind w:left="1020" w:hanging="360"/>
      </w:pPr>
    </w:lvl>
    <w:lvl w:ilvl="2" w:tplc="DF823796">
      <w:start w:val="1"/>
      <w:numFmt w:val="lowerLetter"/>
      <w:lvlText w:val="%3)"/>
      <w:lvlJc w:val="left"/>
      <w:pPr>
        <w:ind w:left="1020" w:hanging="360"/>
      </w:pPr>
    </w:lvl>
    <w:lvl w:ilvl="3" w:tplc="CD7A5CF2">
      <w:start w:val="1"/>
      <w:numFmt w:val="lowerLetter"/>
      <w:lvlText w:val="%4)"/>
      <w:lvlJc w:val="left"/>
      <w:pPr>
        <w:ind w:left="1020" w:hanging="360"/>
      </w:pPr>
    </w:lvl>
    <w:lvl w:ilvl="4" w:tplc="07909C4C">
      <w:start w:val="1"/>
      <w:numFmt w:val="lowerLetter"/>
      <w:lvlText w:val="%5)"/>
      <w:lvlJc w:val="left"/>
      <w:pPr>
        <w:ind w:left="1020" w:hanging="360"/>
      </w:pPr>
    </w:lvl>
    <w:lvl w:ilvl="5" w:tplc="99AA896C">
      <w:start w:val="1"/>
      <w:numFmt w:val="lowerLetter"/>
      <w:lvlText w:val="%6)"/>
      <w:lvlJc w:val="left"/>
      <w:pPr>
        <w:ind w:left="1020" w:hanging="360"/>
      </w:pPr>
    </w:lvl>
    <w:lvl w:ilvl="6" w:tplc="65C6D19E">
      <w:start w:val="1"/>
      <w:numFmt w:val="lowerLetter"/>
      <w:lvlText w:val="%7)"/>
      <w:lvlJc w:val="left"/>
      <w:pPr>
        <w:ind w:left="1020" w:hanging="360"/>
      </w:pPr>
    </w:lvl>
    <w:lvl w:ilvl="7" w:tplc="105E5DA8">
      <w:start w:val="1"/>
      <w:numFmt w:val="lowerLetter"/>
      <w:lvlText w:val="%8)"/>
      <w:lvlJc w:val="left"/>
      <w:pPr>
        <w:ind w:left="1020" w:hanging="360"/>
      </w:pPr>
    </w:lvl>
    <w:lvl w:ilvl="8" w:tplc="6FA0A4BA">
      <w:start w:val="1"/>
      <w:numFmt w:val="lowerLetter"/>
      <w:lvlText w:val="%9)"/>
      <w:lvlJc w:val="left"/>
      <w:pPr>
        <w:ind w:left="1020" w:hanging="360"/>
      </w:pPr>
    </w:lvl>
  </w:abstractNum>
  <w:abstractNum w:abstractNumId="5"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7"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11B85"/>
    <w:multiLevelType w:val="hybridMultilevel"/>
    <w:tmpl w:val="E7E007E2"/>
    <w:lvl w:ilvl="0" w:tplc="E1AE729A">
      <w:start w:val="1"/>
      <w:numFmt w:val="lowerLetter"/>
      <w:lvlText w:val="%1)"/>
      <w:lvlJc w:val="left"/>
      <w:pPr>
        <w:ind w:left="1020" w:hanging="360"/>
      </w:pPr>
    </w:lvl>
    <w:lvl w:ilvl="1" w:tplc="E86AB056">
      <w:start w:val="1"/>
      <w:numFmt w:val="lowerLetter"/>
      <w:lvlText w:val="%2)"/>
      <w:lvlJc w:val="left"/>
      <w:pPr>
        <w:ind w:left="1020" w:hanging="360"/>
      </w:pPr>
    </w:lvl>
    <w:lvl w:ilvl="2" w:tplc="53F69C7A">
      <w:start w:val="1"/>
      <w:numFmt w:val="lowerLetter"/>
      <w:lvlText w:val="%3)"/>
      <w:lvlJc w:val="left"/>
      <w:pPr>
        <w:ind w:left="1020" w:hanging="360"/>
      </w:pPr>
    </w:lvl>
    <w:lvl w:ilvl="3" w:tplc="97E0FBCC">
      <w:start w:val="1"/>
      <w:numFmt w:val="lowerLetter"/>
      <w:lvlText w:val="%4)"/>
      <w:lvlJc w:val="left"/>
      <w:pPr>
        <w:ind w:left="1020" w:hanging="360"/>
      </w:pPr>
    </w:lvl>
    <w:lvl w:ilvl="4" w:tplc="502292DA">
      <w:start w:val="1"/>
      <w:numFmt w:val="lowerLetter"/>
      <w:lvlText w:val="%5)"/>
      <w:lvlJc w:val="left"/>
      <w:pPr>
        <w:ind w:left="1020" w:hanging="360"/>
      </w:pPr>
    </w:lvl>
    <w:lvl w:ilvl="5" w:tplc="1D9AE4BC">
      <w:start w:val="1"/>
      <w:numFmt w:val="lowerLetter"/>
      <w:lvlText w:val="%6)"/>
      <w:lvlJc w:val="left"/>
      <w:pPr>
        <w:ind w:left="1020" w:hanging="360"/>
      </w:pPr>
    </w:lvl>
    <w:lvl w:ilvl="6" w:tplc="8F16ABE4">
      <w:start w:val="1"/>
      <w:numFmt w:val="lowerLetter"/>
      <w:lvlText w:val="%7)"/>
      <w:lvlJc w:val="left"/>
      <w:pPr>
        <w:ind w:left="1020" w:hanging="360"/>
      </w:pPr>
    </w:lvl>
    <w:lvl w:ilvl="7" w:tplc="E04C84DA">
      <w:start w:val="1"/>
      <w:numFmt w:val="lowerLetter"/>
      <w:lvlText w:val="%8)"/>
      <w:lvlJc w:val="left"/>
      <w:pPr>
        <w:ind w:left="1020" w:hanging="360"/>
      </w:pPr>
    </w:lvl>
    <w:lvl w:ilvl="8" w:tplc="44F6E434">
      <w:start w:val="1"/>
      <w:numFmt w:val="lowerLetter"/>
      <w:lvlText w:val="%9)"/>
      <w:lvlJc w:val="left"/>
      <w:pPr>
        <w:ind w:left="1020" w:hanging="360"/>
      </w:pPr>
    </w:lvl>
  </w:abstractNum>
  <w:abstractNum w:abstractNumId="11"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64AE6"/>
    <w:multiLevelType w:val="hybridMultilevel"/>
    <w:tmpl w:val="AD3AFF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370792"/>
    <w:multiLevelType w:val="hybridMultilevel"/>
    <w:tmpl w:val="2F68197A"/>
    <w:lvl w:ilvl="0" w:tplc="C442A82A">
      <w:start w:val="1"/>
      <w:numFmt w:val="lowerLetter"/>
      <w:lvlText w:val="%1)"/>
      <w:lvlJc w:val="left"/>
      <w:pPr>
        <w:ind w:left="1020" w:hanging="360"/>
      </w:pPr>
    </w:lvl>
    <w:lvl w:ilvl="1" w:tplc="E0C6BA6C">
      <w:start w:val="1"/>
      <w:numFmt w:val="lowerLetter"/>
      <w:lvlText w:val="%2)"/>
      <w:lvlJc w:val="left"/>
      <w:pPr>
        <w:ind w:left="1020" w:hanging="360"/>
      </w:pPr>
    </w:lvl>
    <w:lvl w:ilvl="2" w:tplc="56B0212E">
      <w:start w:val="1"/>
      <w:numFmt w:val="lowerLetter"/>
      <w:lvlText w:val="%3)"/>
      <w:lvlJc w:val="left"/>
      <w:pPr>
        <w:ind w:left="1020" w:hanging="360"/>
      </w:pPr>
    </w:lvl>
    <w:lvl w:ilvl="3" w:tplc="6C8EFB2E">
      <w:start w:val="1"/>
      <w:numFmt w:val="lowerLetter"/>
      <w:lvlText w:val="%4)"/>
      <w:lvlJc w:val="left"/>
      <w:pPr>
        <w:ind w:left="1020" w:hanging="360"/>
      </w:pPr>
    </w:lvl>
    <w:lvl w:ilvl="4" w:tplc="97EE1886">
      <w:start w:val="1"/>
      <w:numFmt w:val="lowerLetter"/>
      <w:lvlText w:val="%5)"/>
      <w:lvlJc w:val="left"/>
      <w:pPr>
        <w:ind w:left="1020" w:hanging="360"/>
      </w:pPr>
    </w:lvl>
    <w:lvl w:ilvl="5" w:tplc="3FC00EA6">
      <w:start w:val="1"/>
      <w:numFmt w:val="lowerLetter"/>
      <w:lvlText w:val="%6)"/>
      <w:lvlJc w:val="left"/>
      <w:pPr>
        <w:ind w:left="1020" w:hanging="360"/>
      </w:pPr>
    </w:lvl>
    <w:lvl w:ilvl="6" w:tplc="52643F18">
      <w:start w:val="1"/>
      <w:numFmt w:val="lowerLetter"/>
      <w:lvlText w:val="%7)"/>
      <w:lvlJc w:val="left"/>
      <w:pPr>
        <w:ind w:left="1020" w:hanging="360"/>
      </w:pPr>
    </w:lvl>
    <w:lvl w:ilvl="7" w:tplc="E77035A2">
      <w:start w:val="1"/>
      <w:numFmt w:val="lowerLetter"/>
      <w:lvlText w:val="%8)"/>
      <w:lvlJc w:val="left"/>
      <w:pPr>
        <w:ind w:left="1020" w:hanging="360"/>
      </w:pPr>
    </w:lvl>
    <w:lvl w:ilvl="8" w:tplc="E64A272E">
      <w:start w:val="1"/>
      <w:numFmt w:val="lowerLetter"/>
      <w:lvlText w:val="%9)"/>
      <w:lvlJc w:val="left"/>
      <w:pPr>
        <w:ind w:left="1020" w:hanging="360"/>
      </w:pPr>
    </w:lvl>
  </w:abstractNum>
  <w:abstractNum w:abstractNumId="16"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095200">
    <w:abstractNumId w:val="18"/>
  </w:num>
  <w:num w:numId="2" w16cid:durableId="1001934434">
    <w:abstractNumId w:val="12"/>
  </w:num>
  <w:num w:numId="3" w16cid:durableId="827746757">
    <w:abstractNumId w:val="8"/>
  </w:num>
  <w:num w:numId="4" w16cid:durableId="1712264212">
    <w:abstractNumId w:val="9"/>
  </w:num>
  <w:num w:numId="5" w16cid:durableId="400833401">
    <w:abstractNumId w:val="16"/>
  </w:num>
  <w:num w:numId="6" w16cid:durableId="1366297918">
    <w:abstractNumId w:val="17"/>
  </w:num>
  <w:num w:numId="7" w16cid:durableId="1453281115">
    <w:abstractNumId w:val="2"/>
  </w:num>
  <w:num w:numId="8" w16cid:durableId="715468897">
    <w:abstractNumId w:val="7"/>
  </w:num>
  <w:num w:numId="9" w16cid:durableId="296491063">
    <w:abstractNumId w:val="6"/>
  </w:num>
  <w:num w:numId="10" w16cid:durableId="672027327">
    <w:abstractNumId w:val="5"/>
  </w:num>
  <w:num w:numId="11" w16cid:durableId="465588564">
    <w:abstractNumId w:val="14"/>
  </w:num>
  <w:num w:numId="12" w16cid:durableId="152264269">
    <w:abstractNumId w:val="5"/>
    <w:lvlOverride w:ilvl="0">
      <w:startOverride w:val="1"/>
    </w:lvlOverride>
  </w:num>
  <w:num w:numId="13" w16cid:durableId="312874460">
    <w:abstractNumId w:val="6"/>
    <w:lvlOverride w:ilvl="0">
      <w:startOverride w:val="1"/>
    </w:lvlOverride>
  </w:num>
  <w:num w:numId="14" w16cid:durableId="731197946">
    <w:abstractNumId w:val="1"/>
  </w:num>
  <w:num w:numId="15" w16cid:durableId="687416394">
    <w:abstractNumId w:val="2"/>
  </w:num>
  <w:num w:numId="16" w16cid:durableId="2063020308">
    <w:abstractNumId w:val="11"/>
    <w:lvlOverride w:ilvl="0">
      <w:startOverride w:val="2"/>
    </w:lvlOverride>
  </w:num>
  <w:num w:numId="17" w16cid:durableId="2082603706">
    <w:abstractNumId w:val="0"/>
  </w:num>
  <w:num w:numId="18" w16cid:durableId="324824952">
    <w:abstractNumId w:val="10"/>
  </w:num>
  <w:num w:numId="19" w16cid:durableId="801191932">
    <w:abstractNumId w:val="15"/>
  </w:num>
  <w:num w:numId="20" w16cid:durableId="1405488119">
    <w:abstractNumId w:val="3"/>
  </w:num>
  <w:num w:numId="21" w16cid:durableId="231896772">
    <w:abstractNumId w:val="4"/>
  </w:num>
  <w:num w:numId="22" w16cid:durableId="15468711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7C0C"/>
    <w:rsid w:val="00014B65"/>
    <w:rsid w:val="00024208"/>
    <w:rsid w:val="0002448C"/>
    <w:rsid w:val="000367FD"/>
    <w:rsid w:val="000416BD"/>
    <w:rsid w:val="000420D3"/>
    <w:rsid w:val="0004714C"/>
    <w:rsid w:val="00047825"/>
    <w:rsid w:val="00062C38"/>
    <w:rsid w:val="0006611F"/>
    <w:rsid w:val="000736CE"/>
    <w:rsid w:val="000763E7"/>
    <w:rsid w:val="00076B17"/>
    <w:rsid w:val="000844D8"/>
    <w:rsid w:val="000853B6"/>
    <w:rsid w:val="00086DC3"/>
    <w:rsid w:val="000A1E52"/>
    <w:rsid w:val="000B0FE6"/>
    <w:rsid w:val="000B5610"/>
    <w:rsid w:val="000C1640"/>
    <w:rsid w:val="000C23DA"/>
    <w:rsid w:val="000C5858"/>
    <w:rsid w:val="000C6F9E"/>
    <w:rsid w:val="000D28BF"/>
    <w:rsid w:val="000D6771"/>
    <w:rsid w:val="000E3D78"/>
    <w:rsid w:val="000E4D3D"/>
    <w:rsid w:val="000F0C9F"/>
    <w:rsid w:val="001011AF"/>
    <w:rsid w:val="00105D5B"/>
    <w:rsid w:val="00114920"/>
    <w:rsid w:val="00115D90"/>
    <w:rsid w:val="00116729"/>
    <w:rsid w:val="00116D1A"/>
    <w:rsid w:val="0011774F"/>
    <w:rsid w:val="001240D8"/>
    <w:rsid w:val="001244D0"/>
    <w:rsid w:val="00130CE9"/>
    <w:rsid w:val="00131E9D"/>
    <w:rsid w:val="00135682"/>
    <w:rsid w:val="00136040"/>
    <w:rsid w:val="0014250C"/>
    <w:rsid w:val="0014624B"/>
    <w:rsid w:val="00153089"/>
    <w:rsid w:val="00161B0D"/>
    <w:rsid w:val="00163EFB"/>
    <w:rsid w:val="00165FBB"/>
    <w:rsid w:val="00172561"/>
    <w:rsid w:val="00176D91"/>
    <w:rsid w:val="00181464"/>
    <w:rsid w:val="0018159A"/>
    <w:rsid w:val="00183F6C"/>
    <w:rsid w:val="00191D12"/>
    <w:rsid w:val="001923CF"/>
    <w:rsid w:val="001925CD"/>
    <w:rsid w:val="001B31D7"/>
    <w:rsid w:val="001B38EA"/>
    <w:rsid w:val="001C163D"/>
    <w:rsid w:val="001C2041"/>
    <w:rsid w:val="001C383E"/>
    <w:rsid w:val="001D40C3"/>
    <w:rsid w:val="001E4133"/>
    <w:rsid w:val="00201448"/>
    <w:rsid w:val="00201D29"/>
    <w:rsid w:val="00202012"/>
    <w:rsid w:val="00212576"/>
    <w:rsid w:val="00213474"/>
    <w:rsid w:val="00220CCE"/>
    <w:rsid w:val="00223A48"/>
    <w:rsid w:val="00225B41"/>
    <w:rsid w:val="002310B3"/>
    <w:rsid w:val="00231C1C"/>
    <w:rsid w:val="002323CD"/>
    <w:rsid w:val="0023428A"/>
    <w:rsid w:val="0023635E"/>
    <w:rsid w:val="00242D90"/>
    <w:rsid w:val="00245718"/>
    <w:rsid w:val="00245FBD"/>
    <w:rsid w:val="002474B2"/>
    <w:rsid w:val="00251A3C"/>
    <w:rsid w:val="002540DD"/>
    <w:rsid w:val="00260FBF"/>
    <w:rsid w:val="00267984"/>
    <w:rsid w:val="0027066D"/>
    <w:rsid w:val="0027099B"/>
    <w:rsid w:val="00274A8E"/>
    <w:rsid w:val="0028250B"/>
    <w:rsid w:val="0029184C"/>
    <w:rsid w:val="002921B5"/>
    <w:rsid w:val="00294E7E"/>
    <w:rsid w:val="002A2522"/>
    <w:rsid w:val="002A32F9"/>
    <w:rsid w:val="002A3640"/>
    <w:rsid w:val="002B3C40"/>
    <w:rsid w:val="002B3DF6"/>
    <w:rsid w:val="002B7F4A"/>
    <w:rsid w:val="002C15AA"/>
    <w:rsid w:val="002C330B"/>
    <w:rsid w:val="002E0ABC"/>
    <w:rsid w:val="002E47CA"/>
    <w:rsid w:val="002E4ACA"/>
    <w:rsid w:val="002E5159"/>
    <w:rsid w:val="002F19FD"/>
    <w:rsid w:val="002F380E"/>
    <w:rsid w:val="002F4A48"/>
    <w:rsid w:val="0030534F"/>
    <w:rsid w:val="003059AB"/>
    <w:rsid w:val="00311D98"/>
    <w:rsid w:val="00330941"/>
    <w:rsid w:val="00332B08"/>
    <w:rsid w:val="00351CAD"/>
    <w:rsid w:val="003554CC"/>
    <w:rsid w:val="003657D8"/>
    <w:rsid w:val="003716B9"/>
    <w:rsid w:val="0037226B"/>
    <w:rsid w:val="00376837"/>
    <w:rsid w:val="00383F8A"/>
    <w:rsid w:val="00384ABE"/>
    <w:rsid w:val="003913F3"/>
    <w:rsid w:val="003942FC"/>
    <w:rsid w:val="00395384"/>
    <w:rsid w:val="003953F8"/>
    <w:rsid w:val="00396A4D"/>
    <w:rsid w:val="003A0CB5"/>
    <w:rsid w:val="003A0F64"/>
    <w:rsid w:val="003A1ED9"/>
    <w:rsid w:val="003A21BE"/>
    <w:rsid w:val="003B38E3"/>
    <w:rsid w:val="003B3C9E"/>
    <w:rsid w:val="003B44E2"/>
    <w:rsid w:val="003B48E9"/>
    <w:rsid w:val="003C14AC"/>
    <w:rsid w:val="003C2FED"/>
    <w:rsid w:val="003C388D"/>
    <w:rsid w:val="003D270F"/>
    <w:rsid w:val="003D5A60"/>
    <w:rsid w:val="003E06B3"/>
    <w:rsid w:val="003E2D56"/>
    <w:rsid w:val="003E310A"/>
    <w:rsid w:val="003E4F31"/>
    <w:rsid w:val="003E6078"/>
    <w:rsid w:val="003F01EE"/>
    <w:rsid w:val="003F0CB6"/>
    <w:rsid w:val="003F3E45"/>
    <w:rsid w:val="00401323"/>
    <w:rsid w:val="004102F1"/>
    <w:rsid w:val="00420CD7"/>
    <w:rsid w:val="00427CC5"/>
    <w:rsid w:val="0043512B"/>
    <w:rsid w:val="00437434"/>
    <w:rsid w:val="0044752D"/>
    <w:rsid w:val="00451813"/>
    <w:rsid w:val="0046389A"/>
    <w:rsid w:val="00473CED"/>
    <w:rsid w:val="00475D2B"/>
    <w:rsid w:val="004814F3"/>
    <w:rsid w:val="00485750"/>
    <w:rsid w:val="004A1D7A"/>
    <w:rsid w:val="004A3D31"/>
    <w:rsid w:val="004A47ED"/>
    <w:rsid w:val="004A50F3"/>
    <w:rsid w:val="004B12B1"/>
    <w:rsid w:val="004B1E29"/>
    <w:rsid w:val="004B7708"/>
    <w:rsid w:val="004C6301"/>
    <w:rsid w:val="004D2537"/>
    <w:rsid w:val="004D7636"/>
    <w:rsid w:val="004E6D66"/>
    <w:rsid w:val="004E793B"/>
    <w:rsid w:val="004F4205"/>
    <w:rsid w:val="005048BE"/>
    <w:rsid w:val="005127FE"/>
    <w:rsid w:val="00515B44"/>
    <w:rsid w:val="00516D88"/>
    <w:rsid w:val="00516F80"/>
    <w:rsid w:val="00522CD2"/>
    <w:rsid w:val="0052344D"/>
    <w:rsid w:val="0052749E"/>
    <w:rsid w:val="0053532E"/>
    <w:rsid w:val="00540853"/>
    <w:rsid w:val="00541779"/>
    <w:rsid w:val="00542954"/>
    <w:rsid w:val="0055217F"/>
    <w:rsid w:val="00554CFE"/>
    <w:rsid w:val="00572F66"/>
    <w:rsid w:val="00576F04"/>
    <w:rsid w:val="00580077"/>
    <w:rsid w:val="00587248"/>
    <w:rsid w:val="005A22B6"/>
    <w:rsid w:val="005A5DE6"/>
    <w:rsid w:val="005B4B1F"/>
    <w:rsid w:val="005C35AB"/>
    <w:rsid w:val="005C4C83"/>
    <w:rsid w:val="005C6B8A"/>
    <w:rsid w:val="005D4D21"/>
    <w:rsid w:val="005D62E5"/>
    <w:rsid w:val="005E3839"/>
    <w:rsid w:val="005F025D"/>
    <w:rsid w:val="005F1B2B"/>
    <w:rsid w:val="005F3901"/>
    <w:rsid w:val="005F4E1D"/>
    <w:rsid w:val="005F64A3"/>
    <w:rsid w:val="005F6B13"/>
    <w:rsid w:val="005F77D8"/>
    <w:rsid w:val="00603108"/>
    <w:rsid w:val="00606DAC"/>
    <w:rsid w:val="006103A2"/>
    <w:rsid w:val="00622211"/>
    <w:rsid w:val="00632657"/>
    <w:rsid w:val="00632D43"/>
    <w:rsid w:val="0063402C"/>
    <w:rsid w:val="00635494"/>
    <w:rsid w:val="00635F8E"/>
    <w:rsid w:val="00642C54"/>
    <w:rsid w:val="00644042"/>
    <w:rsid w:val="00646D87"/>
    <w:rsid w:val="00652ACD"/>
    <w:rsid w:val="00652E2F"/>
    <w:rsid w:val="0066267B"/>
    <w:rsid w:val="00671E45"/>
    <w:rsid w:val="006735CB"/>
    <w:rsid w:val="00676E51"/>
    <w:rsid w:val="006770F6"/>
    <w:rsid w:val="006820BE"/>
    <w:rsid w:val="0068273A"/>
    <w:rsid w:val="006A3F71"/>
    <w:rsid w:val="006B03CF"/>
    <w:rsid w:val="006C3B9A"/>
    <w:rsid w:val="006D691A"/>
    <w:rsid w:val="006D790E"/>
    <w:rsid w:val="006E153E"/>
    <w:rsid w:val="006E2C38"/>
    <w:rsid w:val="006E3591"/>
    <w:rsid w:val="006E6A81"/>
    <w:rsid w:val="006E791E"/>
    <w:rsid w:val="006F5931"/>
    <w:rsid w:val="006F5C88"/>
    <w:rsid w:val="00700675"/>
    <w:rsid w:val="007042E5"/>
    <w:rsid w:val="00714C9C"/>
    <w:rsid w:val="00716C81"/>
    <w:rsid w:val="00720D11"/>
    <w:rsid w:val="00722220"/>
    <w:rsid w:val="00734606"/>
    <w:rsid w:val="007403F5"/>
    <w:rsid w:val="007445B7"/>
    <w:rsid w:val="00744892"/>
    <w:rsid w:val="00744BFD"/>
    <w:rsid w:val="00745C8F"/>
    <w:rsid w:val="00772367"/>
    <w:rsid w:val="00774F6A"/>
    <w:rsid w:val="0078501E"/>
    <w:rsid w:val="00792FBE"/>
    <w:rsid w:val="0079388B"/>
    <w:rsid w:val="007A2BF5"/>
    <w:rsid w:val="007B33B3"/>
    <w:rsid w:val="007B6B9A"/>
    <w:rsid w:val="007B6EC4"/>
    <w:rsid w:val="007C07B5"/>
    <w:rsid w:val="007C0F9F"/>
    <w:rsid w:val="007C23D8"/>
    <w:rsid w:val="007C4F48"/>
    <w:rsid w:val="007C60CF"/>
    <w:rsid w:val="007C694C"/>
    <w:rsid w:val="007C6AB0"/>
    <w:rsid w:val="007C7CEE"/>
    <w:rsid w:val="007D79AD"/>
    <w:rsid w:val="007E0273"/>
    <w:rsid w:val="007E5E2A"/>
    <w:rsid w:val="007F3BA6"/>
    <w:rsid w:val="00806527"/>
    <w:rsid w:val="00806A09"/>
    <w:rsid w:val="00814733"/>
    <w:rsid w:val="0081599E"/>
    <w:rsid w:val="00826164"/>
    <w:rsid w:val="00826E22"/>
    <w:rsid w:val="00827E8F"/>
    <w:rsid w:val="00833003"/>
    <w:rsid w:val="00835897"/>
    <w:rsid w:val="00835B9C"/>
    <w:rsid w:val="00836CA6"/>
    <w:rsid w:val="00842062"/>
    <w:rsid w:val="0084304C"/>
    <w:rsid w:val="00843681"/>
    <w:rsid w:val="008469DA"/>
    <w:rsid w:val="0085087B"/>
    <w:rsid w:val="008540CC"/>
    <w:rsid w:val="008545AE"/>
    <w:rsid w:val="00854D59"/>
    <w:rsid w:val="008601B6"/>
    <w:rsid w:val="0086692E"/>
    <w:rsid w:val="0087425C"/>
    <w:rsid w:val="00875152"/>
    <w:rsid w:val="00877C00"/>
    <w:rsid w:val="00890DA8"/>
    <w:rsid w:val="0089187A"/>
    <w:rsid w:val="00895972"/>
    <w:rsid w:val="00897DE6"/>
    <w:rsid w:val="008A1B0B"/>
    <w:rsid w:val="008A7ED2"/>
    <w:rsid w:val="008B0C59"/>
    <w:rsid w:val="008B194F"/>
    <w:rsid w:val="008C079B"/>
    <w:rsid w:val="008D1C0B"/>
    <w:rsid w:val="008D3311"/>
    <w:rsid w:val="008D4A15"/>
    <w:rsid w:val="008D5887"/>
    <w:rsid w:val="008E09DC"/>
    <w:rsid w:val="008E3996"/>
    <w:rsid w:val="008E40CD"/>
    <w:rsid w:val="008F0C1E"/>
    <w:rsid w:val="00902150"/>
    <w:rsid w:val="0090380D"/>
    <w:rsid w:val="0090500C"/>
    <w:rsid w:val="0090609C"/>
    <w:rsid w:val="00916644"/>
    <w:rsid w:val="009168F0"/>
    <w:rsid w:val="00925725"/>
    <w:rsid w:val="00925D0A"/>
    <w:rsid w:val="00926542"/>
    <w:rsid w:val="00927C85"/>
    <w:rsid w:val="00933695"/>
    <w:rsid w:val="00940182"/>
    <w:rsid w:val="0095159C"/>
    <w:rsid w:val="00956E29"/>
    <w:rsid w:val="00962FE8"/>
    <w:rsid w:val="00964741"/>
    <w:rsid w:val="00966388"/>
    <w:rsid w:val="00966DA5"/>
    <w:rsid w:val="009676A7"/>
    <w:rsid w:val="00976690"/>
    <w:rsid w:val="009817D9"/>
    <w:rsid w:val="009834A2"/>
    <w:rsid w:val="0098536D"/>
    <w:rsid w:val="00985BC7"/>
    <w:rsid w:val="00992DC7"/>
    <w:rsid w:val="009956C5"/>
    <w:rsid w:val="009A0D57"/>
    <w:rsid w:val="009A160B"/>
    <w:rsid w:val="009A22A0"/>
    <w:rsid w:val="009A4180"/>
    <w:rsid w:val="009A4DCB"/>
    <w:rsid w:val="009A6F84"/>
    <w:rsid w:val="009B02A0"/>
    <w:rsid w:val="009B1C10"/>
    <w:rsid w:val="009C65D6"/>
    <w:rsid w:val="009C6892"/>
    <w:rsid w:val="009C6E65"/>
    <w:rsid w:val="009C75A2"/>
    <w:rsid w:val="009C7848"/>
    <w:rsid w:val="009C7E2B"/>
    <w:rsid w:val="009D081E"/>
    <w:rsid w:val="009D2ADE"/>
    <w:rsid w:val="009E0272"/>
    <w:rsid w:val="009E2293"/>
    <w:rsid w:val="009E4590"/>
    <w:rsid w:val="009E5545"/>
    <w:rsid w:val="009F1E12"/>
    <w:rsid w:val="009F240F"/>
    <w:rsid w:val="009F2421"/>
    <w:rsid w:val="00A100F1"/>
    <w:rsid w:val="00A107B5"/>
    <w:rsid w:val="00A1626D"/>
    <w:rsid w:val="00A1738B"/>
    <w:rsid w:val="00A310E0"/>
    <w:rsid w:val="00A322E3"/>
    <w:rsid w:val="00A370A9"/>
    <w:rsid w:val="00A40F7C"/>
    <w:rsid w:val="00A41044"/>
    <w:rsid w:val="00A41ACD"/>
    <w:rsid w:val="00A447EF"/>
    <w:rsid w:val="00A44DA5"/>
    <w:rsid w:val="00A520DD"/>
    <w:rsid w:val="00A5348B"/>
    <w:rsid w:val="00A571EB"/>
    <w:rsid w:val="00A5740C"/>
    <w:rsid w:val="00A66EC5"/>
    <w:rsid w:val="00A725C3"/>
    <w:rsid w:val="00A77B3E"/>
    <w:rsid w:val="00AA07E2"/>
    <w:rsid w:val="00AA3E47"/>
    <w:rsid w:val="00AB2E98"/>
    <w:rsid w:val="00AB65E4"/>
    <w:rsid w:val="00AB6DE4"/>
    <w:rsid w:val="00AB72ED"/>
    <w:rsid w:val="00AB734A"/>
    <w:rsid w:val="00AC302B"/>
    <w:rsid w:val="00AC446A"/>
    <w:rsid w:val="00AC575E"/>
    <w:rsid w:val="00AC70F4"/>
    <w:rsid w:val="00AE55D8"/>
    <w:rsid w:val="00AF1ABB"/>
    <w:rsid w:val="00AF235B"/>
    <w:rsid w:val="00AF53C4"/>
    <w:rsid w:val="00AF5EEF"/>
    <w:rsid w:val="00B0569B"/>
    <w:rsid w:val="00B138D6"/>
    <w:rsid w:val="00B226A7"/>
    <w:rsid w:val="00B23F3F"/>
    <w:rsid w:val="00B25151"/>
    <w:rsid w:val="00B278D0"/>
    <w:rsid w:val="00B306D4"/>
    <w:rsid w:val="00B42DCD"/>
    <w:rsid w:val="00B430FB"/>
    <w:rsid w:val="00B4385A"/>
    <w:rsid w:val="00B46572"/>
    <w:rsid w:val="00B54BB2"/>
    <w:rsid w:val="00B5763C"/>
    <w:rsid w:val="00B610B5"/>
    <w:rsid w:val="00B668E2"/>
    <w:rsid w:val="00B67A03"/>
    <w:rsid w:val="00B7156B"/>
    <w:rsid w:val="00B74ED7"/>
    <w:rsid w:val="00B770F2"/>
    <w:rsid w:val="00B90506"/>
    <w:rsid w:val="00B91525"/>
    <w:rsid w:val="00B92CCB"/>
    <w:rsid w:val="00BA107D"/>
    <w:rsid w:val="00BA2E22"/>
    <w:rsid w:val="00BA4A8E"/>
    <w:rsid w:val="00BB3490"/>
    <w:rsid w:val="00BB5230"/>
    <w:rsid w:val="00BC0089"/>
    <w:rsid w:val="00BC4889"/>
    <w:rsid w:val="00BD4E95"/>
    <w:rsid w:val="00BD7786"/>
    <w:rsid w:val="00BE26EA"/>
    <w:rsid w:val="00BE475D"/>
    <w:rsid w:val="00BE6FE7"/>
    <w:rsid w:val="00BE73DA"/>
    <w:rsid w:val="00BF2BB6"/>
    <w:rsid w:val="00BF3445"/>
    <w:rsid w:val="00C01C44"/>
    <w:rsid w:val="00C051C0"/>
    <w:rsid w:val="00C113C7"/>
    <w:rsid w:val="00C12787"/>
    <w:rsid w:val="00C142E7"/>
    <w:rsid w:val="00C1703F"/>
    <w:rsid w:val="00C1746D"/>
    <w:rsid w:val="00C2025F"/>
    <w:rsid w:val="00C25D35"/>
    <w:rsid w:val="00C54008"/>
    <w:rsid w:val="00C618E1"/>
    <w:rsid w:val="00C66486"/>
    <w:rsid w:val="00C81C1C"/>
    <w:rsid w:val="00C83C76"/>
    <w:rsid w:val="00C913A1"/>
    <w:rsid w:val="00C91FB7"/>
    <w:rsid w:val="00C92740"/>
    <w:rsid w:val="00CA102F"/>
    <w:rsid w:val="00CA2FC4"/>
    <w:rsid w:val="00CA36F5"/>
    <w:rsid w:val="00CA5876"/>
    <w:rsid w:val="00CA5B88"/>
    <w:rsid w:val="00CB17C2"/>
    <w:rsid w:val="00CC30A2"/>
    <w:rsid w:val="00CC42FB"/>
    <w:rsid w:val="00CC6F16"/>
    <w:rsid w:val="00CD298F"/>
    <w:rsid w:val="00CD2F7D"/>
    <w:rsid w:val="00CD56DB"/>
    <w:rsid w:val="00CD5E3C"/>
    <w:rsid w:val="00CD6B07"/>
    <w:rsid w:val="00CE0344"/>
    <w:rsid w:val="00CE0459"/>
    <w:rsid w:val="00CF3A70"/>
    <w:rsid w:val="00CF4AEA"/>
    <w:rsid w:val="00CF5463"/>
    <w:rsid w:val="00D03ADC"/>
    <w:rsid w:val="00D066E1"/>
    <w:rsid w:val="00D10320"/>
    <w:rsid w:val="00D118EF"/>
    <w:rsid w:val="00D17030"/>
    <w:rsid w:val="00D22A73"/>
    <w:rsid w:val="00D256E5"/>
    <w:rsid w:val="00D26FE3"/>
    <w:rsid w:val="00D27AE2"/>
    <w:rsid w:val="00D3009B"/>
    <w:rsid w:val="00D322E2"/>
    <w:rsid w:val="00D347BE"/>
    <w:rsid w:val="00D40C71"/>
    <w:rsid w:val="00D40FE2"/>
    <w:rsid w:val="00D42C66"/>
    <w:rsid w:val="00D45A41"/>
    <w:rsid w:val="00D45DC6"/>
    <w:rsid w:val="00D500AD"/>
    <w:rsid w:val="00D527AD"/>
    <w:rsid w:val="00D56552"/>
    <w:rsid w:val="00D6287F"/>
    <w:rsid w:val="00D64334"/>
    <w:rsid w:val="00D7089C"/>
    <w:rsid w:val="00D721EF"/>
    <w:rsid w:val="00D75C6A"/>
    <w:rsid w:val="00D802EC"/>
    <w:rsid w:val="00D87CCD"/>
    <w:rsid w:val="00DA4E38"/>
    <w:rsid w:val="00DB59B2"/>
    <w:rsid w:val="00DB6A62"/>
    <w:rsid w:val="00DD317F"/>
    <w:rsid w:val="00DD3FE5"/>
    <w:rsid w:val="00DD42BA"/>
    <w:rsid w:val="00DE2FDA"/>
    <w:rsid w:val="00DE5A5F"/>
    <w:rsid w:val="00DE6CCA"/>
    <w:rsid w:val="00DF41D6"/>
    <w:rsid w:val="00DF53C3"/>
    <w:rsid w:val="00E001BB"/>
    <w:rsid w:val="00E00658"/>
    <w:rsid w:val="00E067E3"/>
    <w:rsid w:val="00E1247E"/>
    <w:rsid w:val="00E17437"/>
    <w:rsid w:val="00E244DF"/>
    <w:rsid w:val="00E267CE"/>
    <w:rsid w:val="00E349A3"/>
    <w:rsid w:val="00E37BC1"/>
    <w:rsid w:val="00E54AF2"/>
    <w:rsid w:val="00E55ECE"/>
    <w:rsid w:val="00E55FCB"/>
    <w:rsid w:val="00E64BAC"/>
    <w:rsid w:val="00E67E47"/>
    <w:rsid w:val="00E702E2"/>
    <w:rsid w:val="00E71363"/>
    <w:rsid w:val="00E82105"/>
    <w:rsid w:val="00E83A89"/>
    <w:rsid w:val="00E85ABC"/>
    <w:rsid w:val="00E85E70"/>
    <w:rsid w:val="00E90B13"/>
    <w:rsid w:val="00EA329F"/>
    <w:rsid w:val="00EB3273"/>
    <w:rsid w:val="00EB641A"/>
    <w:rsid w:val="00EC32D7"/>
    <w:rsid w:val="00ED24BC"/>
    <w:rsid w:val="00EE22CA"/>
    <w:rsid w:val="00EE6478"/>
    <w:rsid w:val="00EF065E"/>
    <w:rsid w:val="00EF40B7"/>
    <w:rsid w:val="00F00F55"/>
    <w:rsid w:val="00F10909"/>
    <w:rsid w:val="00F11B0D"/>
    <w:rsid w:val="00F15AFC"/>
    <w:rsid w:val="00F17CED"/>
    <w:rsid w:val="00F27540"/>
    <w:rsid w:val="00F30EA6"/>
    <w:rsid w:val="00F32A9B"/>
    <w:rsid w:val="00F358A7"/>
    <w:rsid w:val="00F4281B"/>
    <w:rsid w:val="00F43A8A"/>
    <w:rsid w:val="00F47B53"/>
    <w:rsid w:val="00F629F3"/>
    <w:rsid w:val="00F650D8"/>
    <w:rsid w:val="00F67E06"/>
    <w:rsid w:val="00F84455"/>
    <w:rsid w:val="00F84EF0"/>
    <w:rsid w:val="00F85C65"/>
    <w:rsid w:val="00F900BE"/>
    <w:rsid w:val="00F925D3"/>
    <w:rsid w:val="00F956D9"/>
    <w:rsid w:val="00FA0DD0"/>
    <w:rsid w:val="00FA4136"/>
    <w:rsid w:val="00FB082A"/>
    <w:rsid w:val="00FB2182"/>
    <w:rsid w:val="00FB3D5B"/>
    <w:rsid w:val="00FB6178"/>
    <w:rsid w:val="00FB7481"/>
    <w:rsid w:val="00FC2173"/>
    <w:rsid w:val="00FC3745"/>
    <w:rsid w:val="00FD26DE"/>
    <w:rsid w:val="00FD5D79"/>
    <w:rsid w:val="00FD64B8"/>
    <w:rsid w:val="00FE2E9A"/>
    <w:rsid w:val="00FE2EA9"/>
    <w:rsid w:val="00FE3732"/>
    <w:rsid w:val="00FE41D6"/>
    <w:rsid w:val="00FE72A9"/>
    <w:rsid w:val="00FF5377"/>
    <w:rsid w:val="7F5EAC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D1CAEA5F-EA2C-4C5A-B5CB-AC5E8B5C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580077"/>
    <w:rPr>
      <w:sz w:val="16"/>
      <w:szCs w:val="16"/>
    </w:rPr>
  </w:style>
  <w:style w:type="paragraph" w:styleId="CommentText0">
    <w:name w:val="annotation text"/>
    <w:basedOn w:val="Normal"/>
    <w:link w:val="CommentTextChar"/>
    <w:uiPriority w:val="99"/>
    <w:unhideWhenUsed/>
    <w:rsid w:val="00580077"/>
    <w:pPr>
      <w:spacing w:line="240" w:lineRule="auto"/>
    </w:pPr>
  </w:style>
  <w:style w:type="character" w:customStyle="1" w:styleId="CommentTextChar">
    <w:name w:val="Comment Text Char"/>
    <w:basedOn w:val="DefaultParagraphFont"/>
    <w:link w:val="CommentText0"/>
    <w:uiPriority w:val="99"/>
    <w:rsid w:val="00580077"/>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580077"/>
    <w:rPr>
      <w:b/>
      <w:bCs/>
    </w:rPr>
  </w:style>
  <w:style w:type="character" w:customStyle="1" w:styleId="CommentSubjectChar">
    <w:name w:val="Comment Subject Char"/>
    <w:basedOn w:val="CommentTextChar"/>
    <w:link w:val="CommentSubject"/>
    <w:uiPriority w:val="99"/>
    <w:semiHidden/>
    <w:rsid w:val="00580077"/>
    <w:rPr>
      <w:rFonts w:ascii="Arial" w:hAnsi="Arial" w:cs="Arial"/>
      <w:b/>
      <w:bCs/>
      <w:sz w:val="20"/>
      <w:szCs w:val="20"/>
      <w:lang w:eastAsia="zh-CN"/>
    </w:rPr>
  </w:style>
  <w:style w:type="numbering" w:customStyle="1" w:styleId="CurrentList5">
    <w:name w:val="Current List5"/>
    <w:uiPriority w:val="99"/>
    <w:rsid w:val="009A0D57"/>
    <w:pPr>
      <w:numPr>
        <w:numId w:val="17"/>
      </w:numPr>
    </w:pPr>
  </w:style>
  <w:style w:type="paragraph" w:styleId="Revision">
    <w:name w:val="Revision"/>
    <w:hidden/>
    <w:uiPriority w:val="99"/>
    <w:semiHidden/>
    <w:rsid w:val="00105D5B"/>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3B38E3"/>
    <w:rPr>
      <w:color w:val="2B579A"/>
      <w:shd w:val="clear" w:color="auto" w:fill="E1DFDD"/>
    </w:rPr>
  </w:style>
  <w:style w:type="paragraph" w:styleId="ListParagraph">
    <w:name w:val="List Paragraph"/>
    <w:basedOn w:val="Normal"/>
    <w:uiPriority w:val="34"/>
    <w:qFormat/>
    <w:rsid w:val="00D03ADC"/>
    <w:pPr>
      <w:ind w:left="720"/>
      <w:contextualSpacing/>
    </w:pPr>
  </w:style>
  <w:style w:type="character" w:styleId="PlaceholderText">
    <w:name w:val="Placeholder Text"/>
    <w:basedOn w:val="DefaultParagraphFont"/>
    <w:uiPriority w:val="99"/>
    <w:semiHidden/>
    <w:rsid w:val="00E349A3"/>
    <w:rPr>
      <w:color w:val="666666"/>
    </w:rPr>
  </w:style>
  <w:style w:type="character" w:styleId="FollowedHyperlink">
    <w:name w:val="FollowedHyperlink"/>
    <w:basedOn w:val="DefaultParagraphFont"/>
    <w:uiPriority w:val="99"/>
    <w:semiHidden/>
    <w:unhideWhenUsed/>
    <w:rsid w:val="00A370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2AcGmK"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sc.li/3EszCfr"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XYgzt" TargetMode="External"/><Relationship Id="rId5" Type="http://schemas.openxmlformats.org/officeDocument/2006/relationships/numbering" Target="numbering.xml"/><Relationship Id="rId15" Type="http://schemas.openxmlformats.org/officeDocument/2006/relationships/hyperlink" Target="https://rsc.li/40FAMLP"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riodic-table.rsc.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3TZIJvp" TargetMode="External"/><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818018-23ED-4F44-87A0-E113258242DF}">
  <ds:schemaRefs>
    <ds:schemaRef ds:uri="http://schemas.microsoft.com/sharepoint/v3/contenttype/forms"/>
  </ds:schemaRefs>
</ds:datastoreItem>
</file>

<file path=customXml/itemProps2.xml><?xml version="1.0" encoding="utf-8"?>
<ds:datastoreItem xmlns:ds="http://schemas.openxmlformats.org/officeDocument/2006/customXml" ds:itemID="{658A98AC-1249-40FA-85EF-1FEB7977348F}">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C8917910-E3C0-463D-9D4C-C11858F72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Symbols and formulas structure strip teacher notes</vt:lpstr>
    </vt:vector>
  </TitlesOfParts>
  <Manager/>
  <Company/>
  <LinksUpToDate>false</LinksUpToDate>
  <CharactersWithSpaces>7473</CharactersWithSpaces>
  <SharedDoc>false</SharedDoc>
  <HyperlinkBase/>
  <HLinks>
    <vt:vector size="18" baseType="variant">
      <vt:variant>
        <vt:i4>1966147</vt:i4>
      </vt:variant>
      <vt:variant>
        <vt:i4>3</vt:i4>
      </vt:variant>
      <vt:variant>
        <vt:i4>0</vt:i4>
      </vt:variant>
      <vt:variant>
        <vt:i4>5</vt:i4>
      </vt:variant>
      <vt:variant>
        <vt:lpwstr>https://edu.rsc.org/ideas/5-ways-to-use-structure-strips-to-scaffold-learning/4019361.article</vt:lpwstr>
      </vt:variant>
      <vt:variant>
        <vt:lpwstr/>
      </vt:variant>
      <vt:variant>
        <vt:i4>4128864</vt:i4>
      </vt:variant>
      <vt:variant>
        <vt:i4>0</vt:i4>
      </vt:variant>
      <vt:variant>
        <vt:i4>0</vt:i4>
      </vt:variant>
      <vt:variant>
        <vt:i4>5</vt:i4>
      </vt:variant>
      <vt:variant>
        <vt:lpwstr>https://rsc.li/wheelbarrow/</vt:lpwstr>
      </vt:variant>
      <vt:variant>
        <vt:lpwstr/>
      </vt:variant>
      <vt:variant>
        <vt:i4>3407935</vt:i4>
      </vt:variant>
      <vt:variant>
        <vt:i4>0</vt:i4>
      </vt:variant>
      <vt:variant>
        <vt:i4>0</vt:i4>
      </vt:variant>
      <vt:variant>
        <vt:i4>5</vt:i4>
      </vt:variant>
      <vt:variant>
        <vt:lpwstr>https://edu.rsc.org/download?ac=545944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Symbols and formulas structure strip teacher notes</dc:title>
  <dc:subject/>
  <dc:creator>Royal Society of Chemistry</dc:creator>
  <cp:keywords>Chemical symbols; formulas; elements; compounds; periodic table; writing; structure strip; literacy</cp:keywords>
  <dc:description>From rsc.li/3TZIJvp, student worksheet with cut out strips also available</dc:description>
  <cp:lastModifiedBy>Katie Haylor</cp:lastModifiedBy>
  <cp:revision>5</cp:revision>
  <cp:lastPrinted>2026-06-25T10:08:00Z</cp:lastPrinted>
  <dcterms:created xsi:type="dcterms:W3CDTF">2026-07-28T09:18:00Z</dcterms:created>
  <dcterms:modified xsi:type="dcterms:W3CDTF">2026-07-28T09:22:00Z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