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60177A21" w:rsidR="0005693A" w:rsidRDefault="002C04F4" w:rsidP="0005693A">
      <w:pPr>
        <w:pStyle w:val="Heading1"/>
      </w:pPr>
      <w:r>
        <w:t xml:space="preserve">Investigating </w:t>
      </w:r>
      <w:r w:rsidR="00C4537D">
        <w:t>different</w:t>
      </w:r>
      <w:r>
        <w:t xml:space="preserve"> browning </w:t>
      </w:r>
      <w:r w:rsidR="00631F84">
        <w:t>reactions</w:t>
      </w:r>
    </w:p>
    <w:p w14:paraId="4FB10F87" w14:textId="46020AF3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C04F4">
        <w:rPr>
          <w:rStyle w:val="LeadparagraphChar"/>
        </w:rPr>
        <w:t>March</w:t>
      </w:r>
      <w:r>
        <w:rPr>
          <w:rStyle w:val="LeadparagraphChar"/>
        </w:rPr>
        <w:t xml:space="preserve"> </w:t>
      </w:r>
      <w:r w:rsidR="002C04F4">
        <w:rPr>
          <w:rStyle w:val="LeadparagraphChar"/>
        </w:rPr>
        <w:t>2020</w:t>
      </w:r>
      <w:r>
        <w:rPr>
          <w:rStyle w:val="LeadparagraphChar"/>
        </w:rPr>
        <w:br/>
      </w:r>
      <w:r w:rsidR="00C45679" w:rsidRPr="00B66414">
        <w:rPr>
          <w:rStyle w:val="LeadparagraphChar"/>
        </w:rPr>
        <w:t>rsc.li/2NQoV8S</w:t>
      </w:r>
      <w:r w:rsidR="00C45679" w:rsidRPr="00B66414" w:rsidDel="00C45679">
        <w:rPr>
          <w:rStyle w:val="LeadparagraphChar"/>
          <w:strike/>
        </w:rPr>
        <w:t xml:space="preserve"> </w:t>
      </w:r>
    </w:p>
    <w:p w14:paraId="6B2B4508" w14:textId="3D328C86" w:rsidR="0005693A" w:rsidRDefault="002C04F4" w:rsidP="0005693A">
      <w:pPr>
        <w:pStyle w:val="Leadparagraph"/>
      </w:pPr>
      <w:r>
        <w:t xml:space="preserve">This activity investigates some of the </w:t>
      </w:r>
      <w:r w:rsidR="00C4537D">
        <w:t xml:space="preserve">factors </w:t>
      </w:r>
      <w:r>
        <w:t>involved in the</w:t>
      </w:r>
      <w:r w:rsidR="00C4537D">
        <w:t xml:space="preserve"> </w:t>
      </w:r>
      <w:r>
        <w:t>browning reaction</w:t>
      </w:r>
      <w:r w:rsidR="00C4537D">
        <w:t xml:space="preserve">s of </w:t>
      </w:r>
      <w:r w:rsidR="00EB55C3">
        <w:t>fruit and the Maillard reaction</w:t>
      </w:r>
      <w:r>
        <w:t>.</w:t>
      </w:r>
    </w:p>
    <w:p w14:paraId="7E0B37C8" w14:textId="11FD406A" w:rsidR="00C4537D" w:rsidRDefault="002C04F4" w:rsidP="00EB55C3">
      <w:pPr>
        <w:pStyle w:val="Heading2"/>
      </w:pPr>
      <w:r>
        <w:t>What causes cut apples to go brown</w:t>
      </w:r>
      <w:r w:rsidR="00B104C6">
        <w:t>: enzymes or microbes?</w:t>
      </w:r>
    </w:p>
    <w:p w14:paraId="5F06D9A2" w14:textId="77777777" w:rsidR="00EB55C3" w:rsidRDefault="00EB55C3" w:rsidP="00EB55C3">
      <w:pPr>
        <w:spacing w:after="0"/>
      </w:pPr>
    </w:p>
    <w:p w14:paraId="745A9EE3" w14:textId="3D2712E0" w:rsidR="00EB55C3" w:rsidRDefault="00EB55C3" w:rsidP="00550C95">
      <w:pPr>
        <w:spacing w:after="0"/>
      </w:pPr>
      <w:r w:rsidRPr="00E43766">
        <w:t xml:space="preserve">Apples, avocadoes and potatoes all change colour </w:t>
      </w:r>
      <w:r>
        <w:t>when peeled or cut and left</w:t>
      </w:r>
      <w:r w:rsidRPr="00E43766">
        <w:t xml:space="preserve"> </w:t>
      </w:r>
      <w:r>
        <w:t xml:space="preserve">to stand. </w:t>
      </w:r>
    </w:p>
    <w:p w14:paraId="1F0BEDCC" w14:textId="77777777" w:rsidR="00550C95" w:rsidRDefault="00550C95" w:rsidP="00550C95">
      <w:pPr>
        <w:spacing w:after="0"/>
      </w:pPr>
    </w:p>
    <w:p w14:paraId="3E93DF1E" w14:textId="77777777" w:rsidR="00EB55C3" w:rsidRDefault="00EB55C3" w:rsidP="00550C95">
      <w:pPr>
        <w:spacing w:after="0"/>
      </w:pPr>
      <w:r>
        <w:t>A student wanted to investigate if microbes or enzymes caused cut apples to go brown. This is the method the student used first:</w:t>
      </w:r>
    </w:p>
    <w:p w14:paraId="49E364F4" w14:textId="77777777" w:rsidR="00EB55C3" w:rsidRDefault="00EB55C3" w:rsidP="00EB55C3">
      <w:pPr>
        <w:pStyle w:val="ListParagraph"/>
        <w:numPr>
          <w:ilvl w:val="0"/>
          <w:numId w:val="8"/>
        </w:numPr>
      </w:pPr>
      <w:r>
        <w:t>Take three pieces of apple.</w:t>
      </w:r>
    </w:p>
    <w:p w14:paraId="33A4C36D" w14:textId="77777777" w:rsidR="00EB55C3" w:rsidRDefault="00EB55C3" w:rsidP="00EB55C3">
      <w:pPr>
        <w:pStyle w:val="ListParagraph"/>
        <w:numPr>
          <w:ilvl w:val="0"/>
          <w:numId w:val="8"/>
        </w:numPr>
      </w:pPr>
      <w:r>
        <w:t>Crush one piece.</w:t>
      </w:r>
    </w:p>
    <w:p w14:paraId="52E9FDD2" w14:textId="77777777" w:rsidR="00EB55C3" w:rsidRDefault="00EB55C3" w:rsidP="00EB55C3">
      <w:pPr>
        <w:pStyle w:val="ListParagraph"/>
        <w:numPr>
          <w:ilvl w:val="0"/>
          <w:numId w:val="8"/>
        </w:numPr>
      </w:pPr>
      <w:r>
        <w:t>Break one piece in two.</w:t>
      </w:r>
    </w:p>
    <w:p w14:paraId="75BB373B" w14:textId="77777777" w:rsidR="00EB55C3" w:rsidRDefault="00EB55C3" w:rsidP="00EB55C3">
      <w:pPr>
        <w:pStyle w:val="ListParagraph"/>
        <w:numPr>
          <w:ilvl w:val="0"/>
          <w:numId w:val="8"/>
        </w:numPr>
      </w:pPr>
      <w:r>
        <w:t>Cut one piece in two.</w:t>
      </w:r>
    </w:p>
    <w:p w14:paraId="2A42B963" w14:textId="77777777" w:rsidR="00EB55C3" w:rsidRDefault="00EB55C3" w:rsidP="00EB55C3">
      <w:pPr>
        <w:pStyle w:val="ListParagraph"/>
        <w:numPr>
          <w:ilvl w:val="0"/>
          <w:numId w:val="8"/>
        </w:numPr>
      </w:pPr>
      <w:r>
        <w:t xml:space="preserve">Observe the rate of browning in the three pieces. </w:t>
      </w:r>
    </w:p>
    <w:p w14:paraId="40DEC5D6" w14:textId="1626DCBF" w:rsidR="00884CB2" w:rsidRDefault="007010A4" w:rsidP="00550C95">
      <w:r>
        <w:t>The quickest to turn brown was the crushed piece and the slowest to turn brown was the one broken in two.</w:t>
      </w:r>
    </w:p>
    <w:p w14:paraId="4DD56912" w14:textId="620A771C" w:rsidR="00D335BF" w:rsidRDefault="00884CB2" w:rsidP="00D335BF">
      <w:pPr>
        <w:pStyle w:val="ListParagraph"/>
        <w:numPr>
          <w:ilvl w:val="1"/>
          <w:numId w:val="12"/>
        </w:numPr>
        <w:spacing w:after="120"/>
        <w:ind w:left="351" w:hanging="357"/>
      </w:pPr>
      <w:r>
        <w:t xml:space="preserve">Suggest reasons for the different </w:t>
      </w:r>
      <w:r w:rsidR="007010A4">
        <w:t>browning speeds</w:t>
      </w:r>
      <w:r>
        <w:t>.</w:t>
      </w:r>
    </w:p>
    <w:p w14:paraId="46885DCA" w14:textId="77777777" w:rsidR="00D335BF" w:rsidRDefault="00D335BF" w:rsidP="00D335BF">
      <w:pPr>
        <w:pStyle w:val="ListParagraph"/>
        <w:spacing w:after="120"/>
        <w:ind w:left="351"/>
      </w:pPr>
    </w:p>
    <w:p w14:paraId="494E5F6C" w14:textId="0BEE3E37" w:rsidR="007010A4" w:rsidRDefault="007010A4" w:rsidP="00CE6C6F">
      <w:pPr>
        <w:pStyle w:val="ListParagraph"/>
        <w:numPr>
          <w:ilvl w:val="1"/>
          <w:numId w:val="12"/>
        </w:numPr>
        <w:spacing w:after="0"/>
        <w:ind w:left="351" w:hanging="357"/>
      </w:pPr>
      <w:r>
        <w:t>Explain whether enzymes or microbes are more likely to be found inside the fruit.</w:t>
      </w:r>
    </w:p>
    <w:p w14:paraId="3A7509E5" w14:textId="77777777" w:rsidR="00D335BF" w:rsidRDefault="00D335BF" w:rsidP="00D335BF">
      <w:pPr>
        <w:spacing w:after="0"/>
      </w:pPr>
    </w:p>
    <w:p w14:paraId="39CB48EB" w14:textId="2BBE3146" w:rsidR="009266B4" w:rsidRDefault="00AD7D7D" w:rsidP="007010A4">
      <w:pPr>
        <w:spacing w:after="120"/>
      </w:pPr>
      <w:r>
        <w:t>In the next experiment</w:t>
      </w:r>
      <w:r w:rsidR="007010A4">
        <w:t>,</w:t>
      </w:r>
      <w:r>
        <w:t xml:space="preserve"> the student used a </w:t>
      </w:r>
      <w:r w:rsidR="00035DCE">
        <w:t>solution of phenol</w:t>
      </w:r>
      <w:r>
        <w:t xml:space="preserve"> that would kill microbes but not affect enzymes.</w:t>
      </w:r>
      <w:r w:rsidR="007010A4">
        <w:t xml:space="preserve"> </w:t>
      </w:r>
      <w:r w:rsidR="0062785E">
        <w:t>This is the</w:t>
      </w:r>
      <w:r>
        <w:t xml:space="preserve"> </w:t>
      </w:r>
      <w:r w:rsidR="009266B4">
        <w:t xml:space="preserve">method </w:t>
      </w:r>
      <w:r w:rsidR="00B104C6">
        <w:t xml:space="preserve">the student </w:t>
      </w:r>
      <w:r w:rsidR="009266B4">
        <w:t>used:</w:t>
      </w:r>
    </w:p>
    <w:p w14:paraId="49A40F4B" w14:textId="27AD5E5C" w:rsidR="009266B4" w:rsidRDefault="009266B4" w:rsidP="00AD7D7D">
      <w:pPr>
        <w:pStyle w:val="ListParagraph"/>
        <w:numPr>
          <w:ilvl w:val="0"/>
          <w:numId w:val="13"/>
        </w:numPr>
      </w:pPr>
      <w:r>
        <w:t>Cut an apple in half</w:t>
      </w:r>
      <w:r w:rsidR="00720002">
        <w:t>.</w:t>
      </w:r>
    </w:p>
    <w:p w14:paraId="196AAD72" w14:textId="4ED609C5" w:rsidR="009266B4" w:rsidRDefault="009266B4" w:rsidP="00AD7D7D">
      <w:pPr>
        <w:pStyle w:val="ListParagraph"/>
        <w:numPr>
          <w:ilvl w:val="0"/>
          <w:numId w:val="13"/>
        </w:numPr>
      </w:pPr>
      <w:r>
        <w:t>Soak one half</w:t>
      </w:r>
      <w:r w:rsidR="007010A4">
        <w:t xml:space="preserve"> of it</w:t>
      </w:r>
      <w:r>
        <w:t xml:space="preserve"> in a </w:t>
      </w:r>
      <w:r w:rsidR="00035DCE">
        <w:t>phenol</w:t>
      </w:r>
      <w:r w:rsidR="007010A4">
        <w:t xml:space="preserve"> solution for one</w:t>
      </w:r>
      <w:r>
        <w:t xml:space="preserve"> minute.</w:t>
      </w:r>
    </w:p>
    <w:p w14:paraId="6B95DE5D" w14:textId="225A983C" w:rsidR="009266B4" w:rsidRDefault="009266B4" w:rsidP="00AD7D7D">
      <w:pPr>
        <w:pStyle w:val="ListParagraph"/>
        <w:numPr>
          <w:ilvl w:val="0"/>
          <w:numId w:val="13"/>
        </w:numPr>
      </w:pPr>
      <w:r>
        <w:t>Soak the oth</w:t>
      </w:r>
      <w:r w:rsidR="007010A4">
        <w:t>er half in distilled water for one</w:t>
      </w:r>
      <w:r>
        <w:t xml:space="preserve"> minute.</w:t>
      </w:r>
    </w:p>
    <w:p w14:paraId="5DD5C533" w14:textId="08A6BC3C" w:rsidR="009266B4" w:rsidRDefault="009266B4" w:rsidP="00AD7D7D">
      <w:pPr>
        <w:pStyle w:val="ListParagraph"/>
        <w:numPr>
          <w:ilvl w:val="0"/>
          <w:numId w:val="13"/>
        </w:numPr>
      </w:pPr>
      <w:r>
        <w:t xml:space="preserve">Remove the apples </w:t>
      </w:r>
      <w:r w:rsidR="00AD7D7D">
        <w:t xml:space="preserve">from the solutions </w:t>
      </w:r>
      <w:r>
        <w:t>and stand in air.</w:t>
      </w:r>
    </w:p>
    <w:p w14:paraId="527A258B" w14:textId="7B55A5E3" w:rsidR="009266B4" w:rsidRDefault="009266B4" w:rsidP="00AD7D7D">
      <w:pPr>
        <w:pStyle w:val="ListParagraph"/>
        <w:numPr>
          <w:ilvl w:val="0"/>
          <w:numId w:val="13"/>
        </w:numPr>
      </w:pPr>
      <w:r>
        <w:t xml:space="preserve">Observe </w:t>
      </w:r>
      <w:r w:rsidR="007010A4">
        <w:t xml:space="preserve">the </w:t>
      </w:r>
      <w:r>
        <w:t>browning</w:t>
      </w:r>
      <w:r w:rsidR="007010A4">
        <w:t xml:space="preserve"> rate</w:t>
      </w:r>
      <w:r w:rsidR="00B104C6">
        <w:t>.</w:t>
      </w:r>
    </w:p>
    <w:p w14:paraId="3227B506" w14:textId="77777777" w:rsidR="009266B4" w:rsidRDefault="009266B4" w:rsidP="009266B4">
      <w:pPr>
        <w:pStyle w:val="ListParagraph"/>
      </w:pPr>
    </w:p>
    <w:p w14:paraId="27F56C71" w14:textId="2B98BC4C" w:rsidR="00035DCE" w:rsidRDefault="00035DCE" w:rsidP="00D335BF">
      <w:pPr>
        <w:pStyle w:val="ListParagraph"/>
        <w:numPr>
          <w:ilvl w:val="1"/>
          <w:numId w:val="11"/>
        </w:numPr>
        <w:spacing w:after="120"/>
        <w:ind w:left="357"/>
      </w:pPr>
      <w:r>
        <w:t>Draw the structure of phenol</w:t>
      </w:r>
      <w:r w:rsidR="00D335BF">
        <w:t>.</w:t>
      </w:r>
    </w:p>
    <w:p w14:paraId="1B6640F4" w14:textId="77777777" w:rsidR="00C4537D" w:rsidRDefault="00C4537D" w:rsidP="00D335BF">
      <w:pPr>
        <w:pStyle w:val="ListParagraph"/>
        <w:spacing w:after="120"/>
        <w:ind w:left="357"/>
      </w:pPr>
    </w:p>
    <w:p w14:paraId="1C75F383" w14:textId="0751C19D" w:rsidR="009266B4" w:rsidRDefault="009266B4" w:rsidP="00D335BF">
      <w:pPr>
        <w:pStyle w:val="ListParagraph"/>
        <w:numPr>
          <w:ilvl w:val="1"/>
          <w:numId w:val="11"/>
        </w:numPr>
        <w:spacing w:after="120"/>
        <w:ind w:left="357"/>
      </w:pPr>
      <w:r>
        <w:t xml:space="preserve">Why did the student soak one half </w:t>
      </w:r>
      <w:r w:rsidR="00CE6C6F">
        <w:t xml:space="preserve">of the apple </w:t>
      </w:r>
      <w:r>
        <w:t>in distilled water</w:t>
      </w:r>
      <w:r w:rsidR="00B104C6">
        <w:t xml:space="preserve"> and one half in </w:t>
      </w:r>
      <w:r w:rsidR="008801D3">
        <w:t>phenol solution</w:t>
      </w:r>
      <w:r>
        <w:t>?</w:t>
      </w:r>
    </w:p>
    <w:p w14:paraId="70A41A53" w14:textId="77777777" w:rsidR="009266B4" w:rsidRDefault="009266B4" w:rsidP="00D335BF">
      <w:pPr>
        <w:pStyle w:val="ListParagraph"/>
        <w:spacing w:after="120"/>
        <w:ind w:left="357"/>
      </w:pPr>
    </w:p>
    <w:p w14:paraId="7ACBAD90" w14:textId="2AC376B2" w:rsidR="009266B4" w:rsidRDefault="009266B4" w:rsidP="00D335BF">
      <w:pPr>
        <w:pStyle w:val="ListParagraph"/>
        <w:numPr>
          <w:ilvl w:val="1"/>
          <w:numId w:val="11"/>
        </w:numPr>
        <w:spacing w:after="120"/>
        <w:ind w:left="357"/>
      </w:pPr>
      <w:r>
        <w:t>The student observed that the rate of browning was the same in both halves of the apple</w:t>
      </w:r>
      <w:r w:rsidR="00720002">
        <w:t>.</w:t>
      </w:r>
    </w:p>
    <w:p w14:paraId="4274FDDD" w14:textId="4C9EF535" w:rsidR="00C4537D" w:rsidRDefault="009266B4" w:rsidP="00D335BF">
      <w:pPr>
        <w:pStyle w:val="ListParagraph"/>
        <w:spacing w:after="120"/>
        <w:ind w:left="357"/>
      </w:pPr>
      <w:r>
        <w:t>Explain what the student can conclude from these results.</w:t>
      </w:r>
    </w:p>
    <w:p w14:paraId="0931E07A" w14:textId="77777777" w:rsidR="00D335BF" w:rsidRDefault="00D335BF" w:rsidP="00D335BF">
      <w:pPr>
        <w:pStyle w:val="ListParagraph"/>
        <w:spacing w:after="120"/>
        <w:ind w:left="357"/>
      </w:pPr>
    </w:p>
    <w:p w14:paraId="501CEDF8" w14:textId="4AA59D3F" w:rsidR="00AD7D7D" w:rsidRDefault="00CE6C6F" w:rsidP="00CE6C6F">
      <w:pPr>
        <w:pStyle w:val="ListParagraph"/>
        <w:numPr>
          <w:ilvl w:val="1"/>
          <w:numId w:val="11"/>
        </w:numPr>
      </w:pPr>
      <w:r>
        <w:t>The student wanted to investigate the effect of temperature on the rate of browning in an apple using the following temperatures: 20</w:t>
      </w:r>
      <w:r w:rsidR="008761EE">
        <w:rPr>
          <w:vertAlign w:val="superscript"/>
        </w:rPr>
        <w:t>°</w:t>
      </w:r>
      <w:r>
        <w:t>C, 40</w:t>
      </w:r>
      <w:r w:rsidR="008761EE">
        <w:rPr>
          <w:vertAlign w:val="superscript"/>
        </w:rPr>
        <w:t>°</w:t>
      </w:r>
      <w:r>
        <w:t>C, 60</w:t>
      </w:r>
      <w:r w:rsidR="008761EE">
        <w:rPr>
          <w:vertAlign w:val="superscript"/>
        </w:rPr>
        <w:t>°</w:t>
      </w:r>
      <w:r>
        <w:t>C, 80</w:t>
      </w:r>
      <w:r w:rsidR="008761EE">
        <w:rPr>
          <w:vertAlign w:val="superscript"/>
        </w:rPr>
        <w:t>°</w:t>
      </w:r>
      <w:r>
        <w:t>C and 100</w:t>
      </w:r>
      <w:r w:rsidR="008761EE">
        <w:rPr>
          <w:vertAlign w:val="superscript"/>
        </w:rPr>
        <w:t>°</w:t>
      </w:r>
      <w:r>
        <w:t>C. Plan a method the student could use, giving the control variables.</w:t>
      </w:r>
    </w:p>
    <w:p w14:paraId="2C5C7DF3" w14:textId="77777777" w:rsidR="007554B9" w:rsidRDefault="007554B9" w:rsidP="00D335BF">
      <w:pPr>
        <w:pStyle w:val="ListParagraph"/>
        <w:spacing w:after="120"/>
        <w:ind w:left="357"/>
      </w:pPr>
    </w:p>
    <w:p w14:paraId="201A44D8" w14:textId="4FB046D5" w:rsidR="007554B9" w:rsidRDefault="00CE6C6F" w:rsidP="00CE6C6F">
      <w:pPr>
        <w:pStyle w:val="ListParagraph"/>
        <w:numPr>
          <w:ilvl w:val="1"/>
          <w:numId w:val="11"/>
        </w:numPr>
      </w:pPr>
      <w:r w:rsidRPr="00CE6C6F">
        <w:t>The student found the apple at 40</w:t>
      </w:r>
      <w:r w:rsidR="008761EE">
        <w:rPr>
          <w:vertAlign w:val="superscript"/>
        </w:rPr>
        <w:t>°</w:t>
      </w:r>
      <w:r w:rsidRPr="00CE6C6F">
        <w:t>C browned the fastest and that the apples did not turn brown at any temperatures greater than 60</w:t>
      </w:r>
      <w:r w:rsidR="008761EE">
        <w:rPr>
          <w:vertAlign w:val="superscript"/>
        </w:rPr>
        <w:t>°</w:t>
      </w:r>
      <w:r w:rsidRPr="00CE6C6F">
        <w:t>C. Explain how these results support the hypothesis that e</w:t>
      </w:r>
      <w:r>
        <w:t>nzymes cause browning in apples</w:t>
      </w:r>
      <w:r w:rsidR="007554B9">
        <w:t>.</w:t>
      </w:r>
    </w:p>
    <w:p w14:paraId="4D6B29C8" w14:textId="77777777" w:rsidR="00720002" w:rsidRDefault="00720002" w:rsidP="007554B9">
      <w:pPr>
        <w:pStyle w:val="ListParagraph"/>
        <w:ind w:left="360"/>
      </w:pPr>
    </w:p>
    <w:p w14:paraId="74E6F686" w14:textId="576AD854" w:rsidR="00B95584" w:rsidRDefault="00035DCE" w:rsidP="00720002">
      <w:pPr>
        <w:pStyle w:val="ListParagraph"/>
        <w:numPr>
          <w:ilvl w:val="1"/>
          <w:numId w:val="11"/>
        </w:numPr>
      </w:pPr>
      <w:r>
        <w:t xml:space="preserve">Explain </w:t>
      </w:r>
      <w:r w:rsidR="00B95584">
        <w:t xml:space="preserve">how the results for the </w:t>
      </w:r>
      <w:r w:rsidR="0068139C">
        <w:t xml:space="preserve">experiment investigating the </w:t>
      </w:r>
      <w:r w:rsidR="00B95584">
        <w:t>effect of temperature would differ if microbes caused the browning reaction.</w:t>
      </w:r>
    </w:p>
    <w:p w14:paraId="2EAF6FF1" w14:textId="77777777" w:rsidR="00C4537D" w:rsidRDefault="00C4537D" w:rsidP="00C4537D">
      <w:pPr>
        <w:pStyle w:val="ListParagraph"/>
        <w:ind w:left="360"/>
      </w:pPr>
    </w:p>
    <w:p w14:paraId="683ADCE7" w14:textId="686D448B" w:rsidR="001D70AD" w:rsidRPr="007554B9" w:rsidRDefault="00CE6C6F" w:rsidP="00550C95">
      <w:pPr>
        <w:pStyle w:val="ListParagraph"/>
        <w:numPr>
          <w:ilvl w:val="1"/>
          <w:numId w:val="11"/>
        </w:numPr>
        <w:spacing w:after="120"/>
        <w:ind w:left="357" w:hanging="357"/>
      </w:pPr>
      <w:r w:rsidRPr="00CE6C6F">
        <w:t xml:space="preserve">The reaction turning the apples brown is an oxidation reaction. Suggest how the student could investigate </w:t>
      </w:r>
      <w:r w:rsidR="0068139C">
        <w:t xml:space="preserve">the hypothesis </w:t>
      </w:r>
      <w:r w:rsidRPr="00CE6C6F">
        <w:t xml:space="preserve">that oxygen from the air </w:t>
      </w:r>
      <w:r w:rsidR="0068139C">
        <w:t>is</w:t>
      </w:r>
      <w:r w:rsidR="0068139C" w:rsidRPr="00CE6C6F">
        <w:t xml:space="preserve"> </w:t>
      </w:r>
      <w:r w:rsidRPr="00CE6C6F">
        <w:t>nece</w:t>
      </w:r>
      <w:r>
        <w:t>ssary for the browning reaction</w:t>
      </w:r>
      <w:r w:rsidR="001D70AD">
        <w:t>.</w:t>
      </w:r>
    </w:p>
    <w:p w14:paraId="6D18778D" w14:textId="7801EE81" w:rsidR="00B95584" w:rsidRDefault="00720002" w:rsidP="00550C95">
      <w:pPr>
        <w:pStyle w:val="Heading2"/>
        <w:spacing w:before="240"/>
      </w:pPr>
      <w:r>
        <w:t xml:space="preserve">How to stop apples and potatoes </w:t>
      </w:r>
      <w:r w:rsidR="00CE6C6F">
        <w:t>from going brown</w:t>
      </w:r>
    </w:p>
    <w:p w14:paraId="7ADD5036" w14:textId="77777777" w:rsidR="0062785E" w:rsidRDefault="0062785E" w:rsidP="00550C95">
      <w:pPr>
        <w:spacing w:after="0"/>
      </w:pPr>
    </w:p>
    <w:p w14:paraId="1D4D4979" w14:textId="4934EFFE" w:rsidR="0062785E" w:rsidRDefault="00CE6C6F" w:rsidP="00CE6C6F">
      <w:pPr>
        <w:spacing w:after="120"/>
      </w:pPr>
      <w:r>
        <w:t>2.1 Freshly</w:t>
      </w:r>
      <w:r w:rsidR="0080321F">
        <w:t xml:space="preserve"> </w:t>
      </w:r>
      <w:r>
        <w:t>cut potatoes can be prevented from browning by ‘blanching’ them</w:t>
      </w:r>
      <w:r w:rsidR="00473F1B">
        <w:t>.</w:t>
      </w:r>
      <w:r>
        <w:t xml:space="preserve"> </w:t>
      </w:r>
      <w:r w:rsidR="0068139C">
        <w:t>(</w:t>
      </w:r>
      <w:r w:rsidR="00473F1B">
        <w:t xml:space="preserve">This can be done by </w:t>
      </w:r>
      <w:r>
        <w:t>placing them in boiling water for one minute</w:t>
      </w:r>
      <w:r w:rsidR="00473F1B">
        <w:t>.</w:t>
      </w:r>
      <w:r w:rsidR="0068139C">
        <w:t>)</w:t>
      </w:r>
      <w:r>
        <w:t xml:space="preserve"> Explain how blanching stops the potatoes from browning.</w:t>
      </w:r>
    </w:p>
    <w:p w14:paraId="4605EA53" w14:textId="0EE7C4C2" w:rsidR="00D32556" w:rsidRDefault="00D32556" w:rsidP="00CE6C6F">
      <w:pPr>
        <w:spacing w:after="120"/>
      </w:pPr>
      <w:r>
        <w:t xml:space="preserve">A student </w:t>
      </w:r>
      <w:r w:rsidR="0068139C">
        <w:t xml:space="preserve">conducted an investigation </w:t>
      </w:r>
      <w:r>
        <w:t>using acids to stop the browning reactions.</w:t>
      </w:r>
      <w:r w:rsidR="000B0959">
        <w:t xml:space="preserve"> </w:t>
      </w:r>
      <w:r>
        <w:t>They used:</w:t>
      </w:r>
    </w:p>
    <w:p w14:paraId="297AD4F2" w14:textId="5B135CD3" w:rsidR="00D32556" w:rsidRDefault="00D32556" w:rsidP="00CE6C6F">
      <w:pPr>
        <w:pStyle w:val="ListParagraph"/>
        <w:numPr>
          <w:ilvl w:val="0"/>
          <w:numId w:val="14"/>
        </w:numPr>
        <w:spacing w:after="120"/>
      </w:pPr>
      <w:r>
        <w:t>0.1 mol dm</w:t>
      </w:r>
      <w:r w:rsidRPr="00D32556">
        <w:rPr>
          <w:vertAlign w:val="superscript"/>
        </w:rPr>
        <w:t>-</w:t>
      </w:r>
      <w:r>
        <w:rPr>
          <w:vertAlign w:val="superscript"/>
        </w:rPr>
        <w:t xml:space="preserve">3 </w:t>
      </w:r>
      <w:r>
        <w:t>hydrochloric acid</w:t>
      </w:r>
    </w:p>
    <w:p w14:paraId="7D7C2E53" w14:textId="61A34E61" w:rsidR="00D32556" w:rsidRDefault="00D32556" w:rsidP="00CE6C6F">
      <w:pPr>
        <w:pStyle w:val="ListParagraph"/>
        <w:numPr>
          <w:ilvl w:val="0"/>
          <w:numId w:val="14"/>
        </w:numPr>
        <w:spacing w:after="120"/>
      </w:pPr>
      <w:r>
        <w:t>0.1 mol dm</w:t>
      </w:r>
      <w:r w:rsidRPr="00D32556">
        <w:rPr>
          <w:vertAlign w:val="superscript"/>
        </w:rPr>
        <w:t>-</w:t>
      </w:r>
      <w:r>
        <w:rPr>
          <w:vertAlign w:val="superscript"/>
        </w:rPr>
        <w:t xml:space="preserve">3 </w:t>
      </w:r>
      <w:r>
        <w:t xml:space="preserve">citric acid </w:t>
      </w:r>
    </w:p>
    <w:p w14:paraId="30E04D02" w14:textId="2257F87C" w:rsidR="00D32556" w:rsidRDefault="00D32556" w:rsidP="00550C95">
      <w:pPr>
        <w:pStyle w:val="ListParagraph"/>
        <w:numPr>
          <w:ilvl w:val="0"/>
          <w:numId w:val="14"/>
        </w:numPr>
        <w:ind w:left="714" w:hanging="357"/>
      </w:pPr>
      <w:r>
        <w:t>0.1</w:t>
      </w:r>
      <w:r w:rsidRPr="00D32556">
        <w:t xml:space="preserve"> </w:t>
      </w:r>
      <w:r>
        <w:t>mol dm</w:t>
      </w:r>
      <w:r w:rsidRPr="00D32556">
        <w:rPr>
          <w:vertAlign w:val="superscript"/>
        </w:rPr>
        <w:t>-</w:t>
      </w:r>
      <w:r>
        <w:rPr>
          <w:vertAlign w:val="superscript"/>
        </w:rPr>
        <w:t>3</w:t>
      </w:r>
      <w:r>
        <w:t xml:space="preserve"> </w:t>
      </w:r>
      <w:r w:rsidR="009A520A">
        <w:t>ethanoic acid</w:t>
      </w:r>
    </w:p>
    <w:p w14:paraId="12ECAF34" w14:textId="35C480DD" w:rsidR="00CE6C6F" w:rsidRDefault="00550C95" w:rsidP="00550C95">
      <w:r w:rsidRPr="00550C95">
        <w:t>All of the acids stopped the browning r</w:t>
      </w:r>
      <w:r>
        <w:t>eaction in the apples</w:t>
      </w:r>
      <w:r w:rsidR="00D32556">
        <w:t>.</w:t>
      </w:r>
    </w:p>
    <w:p w14:paraId="52CA056D" w14:textId="2D26013C" w:rsidR="00C4537D" w:rsidRDefault="00D32556" w:rsidP="00550C95">
      <w:pPr>
        <w:spacing w:after="0"/>
      </w:pPr>
      <w:r>
        <w:t>2.2 Explain why acid solutions can stop the browning reaction.</w:t>
      </w:r>
    </w:p>
    <w:p w14:paraId="36A7B624" w14:textId="77777777" w:rsidR="00550C95" w:rsidRDefault="00550C95" w:rsidP="00550C95">
      <w:pPr>
        <w:spacing w:after="0"/>
      </w:pPr>
    </w:p>
    <w:p w14:paraId="6E8C08AD" w14:textId="102C931C" w:rsidR="00C4537D" w:rsidRDefault="00D32556" w:rsidP="00550C95">
      <w:pPr>
        <w:spacing w:after="0"/>
      </w:pPr>
      <w:r>
        <w:t xml:space="preserve">2.3 </w:t>
      </w:r>
      <w:r w:rsidR="00550C95" w:rsidRPr="00550C95">
        <w:rPr>
          <w:iCs/>
        </w:rPr>
        <w:t>Each of the three acids used had a different pH. Suggest the order of decreasing pH for the three acids and explain your reasoning. The structure of citric acid is provided below.</w:t>
      </w:r>
    </w:p>
    <w:p w14:paraId="2B3F1904" w14:textId="41996507" w:rsidR="00C4537D" w:rsidRDefault="00C4537D" w:rsidP="00550C95">
      <w:pPr>
        <w:spacing w:after="120"/>
        <w:jc w:val="center"/>
      </w:pPr>
      <w:r>
        <w:rPr>
          <w:noProof/>
          <w:lang w:eastAsia="en-GB"/>
        </w:rPr>
        <w:drawing>
          <wp:inline distT="0" distB="0" distL="0" distR="0" wp14:anchorId="244EC3F5" wp14:editId="7CC05E53">
            <wp:extent cx="1431000" cy="759333"/>
            <wp:effectExtent l="0" t="0" r="0" b="317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1000" cy="75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59DE6" w14:textId="7EBD8026" w:rsidR="00C4537D" w:rsidRDefault="00AE1B77" w:rsidP="00D32556">
      <w:pPr>
        <w:spacing w:after="120"/>
      </w:pPr>
      <w:r>
        <w:t>2.4 Which of the above acids would be most suitable to add to a fruit salad to stop the fruit browning?</w:t>
      </w:r>
    </w:p>
    <w:p w14:paraId="3D7CB522" w14:textId="24942B08" w:rsidR="00631F84" w:rsidRDefault="008761EE" w:rsidP="00550C95">
      <w:pPr>
        <w:pStyle w:val="Heading2"/>
        <w:spacing w:before="240"/>
      </w:pPr>
      <w:r>
        <w:t>Investigating the Maillard reaction</w:t>
      </w:r>
    </w:p>
    <w:p w14:paraId="0E83285A" w14:textId="77777777" w:rsidR="00550C95" w:rsidRDefault="00550C95" w:rsidP="00550C95">
      <w:pPr>
        <w:spacing w:after="0"/>
      </w:pPr>
    </w:p>
    <w:p w14:paraId="6C024DC7" w14:textId="77777777" w:rsidR="00550C95" w:rsidRPr="005B43F1" w:rsidRDefault="00550C95" w:rsidP="00550C95">
      <w:r w:rsidRPr="005B43F1">
        <w:t>The Maillard</w:t>
      </w:r>
      <w:r>
        <w:t xml:space="preserve"> reaction</w:t>
      </w:r>
      <w:r w:rsidRPr="005B43F1">
        <w:t xml:space="preserve"> cause</w:t>
      </w:r>
      <w:r>
        <w:t>s</w:t>
      </w:r>
      <w:r w:rsidRPr="005B43F1">
        <w:t xml:space="preserve"> foods like meat a</w:t>
      </w:r>
      <w:r>
        <w:t>nd onions to go brown when cooked</w:t>
      </w:r>
      <w:r w:rsidRPr="005B43F1">
        <w:t>.</w:t>
      </w:r>
    </w:p>
    <w:p w14:paraId="2F6ECC3F" w14:textId="77777777" w:rsidR="00550C95" w:rsidRDefault="00550C95" w:rsidP="00550C95">
      <w:pPr>
        <w:spacing w:after="0"/>
      </w:pPr>
      <w:r w:rsidRPr="005B43F1">
        <w:t>3.1 Two functional groups react together at</w:t>
      </w:r>
      <w:r>
        <w:t xml:space="preserve"> the start of the Maillard reaction</w:t>
      </w:r>
      <w:r w:rsidRPr="005B43F1">
        <w:t>. What are these functional groups and what type of natural molecules are they found in?</w:t>
      </w:r>
    </w:p>
    <w:p w14:paraId="5E9642C9" w14:textId="77777777" w:rsidR="00550C95" w:rsidRDefault="00550C95" w:rsidP="00550C95">
      <w:pPr>
        <w:spacing w:after="0"/>
      </w:pPr>
    </w:p>
    <w:p w14:paraId="0F40F901" w14:textId="53E3A0A2" w:rsidR="00550C95" w:rsidRPr="005B43F1" w:rsidRDefault="00550C95" w:rsidP="00550C95">
      <w:r>
        <w:t xml:space="preserve">3.2 </w:t>
      </w:r>
      <w:r w:rsidRPr="005B43F1">
        <w:t>A student investigated the following four mixtures to compare the extent of br</w:t>
      </w:r>
      <w:r>
        <w:t>owning due to the Maillard reaction</w:t>
      </w:r>
      <w:r w:rsidRPr="005B43F1">
        <w:t>.</w:t>
      </w:r>
    </w:p>
    <w:p w14:paraId="4A9D4459" w14:textId="77777777" w:rsidR="00550C95" w:rsidRPr="005B43F1" w:rsidRDefault="00550C95" w:rsidP="00550C95">
      <w:pPr>
        <w:numPr>
          <w:ilvl w:val="0"/>
          <w:numId w:val="16"/>
        </w:numPr>
        <w:contextualSpacing/>
      </w:pPr>
      <w:r w:rsidRPr="005B43F1">
        <w:t>Solution of alanine at pH 2 and glucose</w:t>
      </w:r>
    </w:p>
    <w:p w14:paraId="0E53F1E3" w14:textId="77777777" w:rsidR="00550C95" w:rsidRPr="005B43F1" w:rsidRDefault="00550C95" w:rsidP="00550C95">
      <w:pPr>
        <w:numPr>
          <w:ilvl w:val="0"/>
          <w:numId w:val="16"/>
        </w:numPr>
        <w:contextualSpacing/>
      </w:pPr>
      <w:r w:rsidRPr="005B43F1">
        <w:t>Solution of alanine at pH 11 and glucose</w:t>
      </w:r>
    </w:p>
    <w:p w14:paraId="457345FD" w14:textId="77777777" w:rsidR="00550C95" w:rsidRPr="005B43F1" w:rsidRDefault="00550C95" w:rsidP="00550C95">
      <w:pPr>
        <w:numPr>
          <w:ilvl w:val="0"/>
          <w:numId w:val="16"/>
        </w:numPr>
        <w:contextualSpacing/>
      </w:pPr>
      <w:r>
        <w:t>Solution of lys</w:t>
      </w:r>
      <w:r w:rsidRPr="005B43F1">
        <w:t>ine at pH 2 and glucose</w:t>
      </w:r>
    </w:p>
    <w:p w14:paraId="7250E169" w14:textId="77777777" w:rsidR="00550C95" w:rsidRDefault="00550C95" w:rsidP="00550C95">
      <w:pPr>
        <w:numPr>
          <w:ilvl w:val="0"/>
          <w:numId w:val="16"/>
        </w:numPr>
        <w:spacing w:after="0"/>
        <w:ind w:left="714" w:hanging="357"/>
        <w:contextualSpacing/>
      </w:pPr>
      <w:r>
        <w:t>Solution of lys</w:t>
      </w:r>
      <w:r w:rsidRPr="005B43F1">
        <w:t>ine at pH 11 and glucose</w:t>
      </w:r>
    </w:p>
    <w:p w14:paraId="23E46591" w14:textId="77777777" w:rsidR="00550C95" w:rsidRDefault="00550C95" w:rsidP="00550C95">
      <w:pPr>
        <w:spacing w:after="0"/>
        <w:ind w:left="357"/>
      </w:pPr>
    </w:p>
    <w:p w14:paraId="0C193F39" w14:textId="6C740603" w:rsidR="00550C95" w:rsidRPr="00921B69" w:rsidRDefault="00550C95" w:rsidP="00550C95">
      <w:pPr>
        <w:spacing w:after="120"/>
      </w:pPr>
      <w:r w:rsidRPr="005B43F1">
        <w:t>Each mixture was heated at 140</w:t>
      </w:r>
      <w:r w:rsidR="0068139C">
        <w:rPr>
          <w:vertAlign w:val="superscript"/>
        </w:rPr>
        <w:t>°</w:t>
      </w:r>
      <w:r>
        <w:t>C for 10</w:t>
      </w:r>
      <w:r w:rsidRPr="005B43F1">
        <w:t xml:space="preserve"> minutes.</w:t>
      </w:r>
      <w:r>
        <w:t xml:space="preserve"> </w:t>
      </w:r>
      <w:r w:rsidRPr="005B43F1">
        <w:t xml:space="preserve">Mixtures </w:t>
      </w:r>
      <w:r w:rsidRPr="005B43F1">
        <w:rPr>
          <w:b/>
        </w:rPr>
        <w:t>A</w:t>
      </w:r>
      <w:r w:rsidRPr="005B43F1">
        <w:t xml:space="preserve"> and </w:t>
      </w:r>
      <w:r w:rsidRPr="00BB17DD">
        <w:rPr>
          <w:b/>
        </w:rPr>
        <w:t>C</w:t>
      </w:r>
      <w:r w:rsidRPr="005B43F1">
        <w:t xml:space="preserve"> did not change colour. Mixture </w:t>
      </w:r>
      <w:r w:rsidRPr="005B43F1">
        <w:rPr>
          <w:b/>
        </w:rPr>
        <w:t>B</w:t>
      </w:r>
      <w:r w:rsidRPr="005B43F1">
        <w:t xml:space="preserve"> turned light brown and mixture </w:t>
      </w:r>
      <w:r w:rsidRPr="005B43F1">
        <w:rPr>
          <w:b/>
        </w:rPr>
        <w:t>D</w:t>
      </w:r>
      <w:r w:rsidRPr="005B43F1">
        <w:t xml:space="preserve"> turned dark brown.</w:t>
      </w:r>
      <w:r>
        <w:t xml:space="preserve"> </w:t>
      </w:r>
      <w:r w:rsidRPr="00921B69">
        <w:t>Explain the results</w:t>
      </w:r>
      <w:r>
        <w:t>.</w:t>
      </w:r>
    </w:p>
    <w:p w14:paraId="3F9B357D" w14:textId="77777777" w:rsidR="00550C95" w:rsidRDefault="00550C95" w:rsidP="00550C95">
      <w:pPr>
        <w:numPr>
          <w:ilvl w:val="0"/>
          <w:numId w:val="17"/>
        </w:numPr>
        <w:ind w:left="717"/>
        <w:contextualSpacing/>
      </w:pPr>
      <w:r>
        <w:t>R</w:t>
      </w:r>
      <w:r w:rsidRPr="00921B69">
        <w:t xml:space="preserve">efer to the formulae of the amino acids at the different </w:t>
      </w:r>
      <w:r>
        <w:t xml:space="preserve">levels of </w:t>
      </w:r>
      <w:r w:rsidRPr="00921B69">
        <w:t>pH.</w:t>
      </w:r>
    </w:p>
    <w:p w14:paraId="6FA16129" w14:textId="074DBC54" w:rsidR="00550C95" w:rsidRDefault="00550C95" w:rsidP="00550C95">
      <w:pPr>
        <w:numPr>
          <w:ilvl w:val="0"/>
          <w:numId w:val="17"/>
        </w:numPr>
        <w:ind w:left="717"/>
        <w:contextualSpacing/>
      </w:pPr>
      <w:r>
        <w:t>R</w:t>
      </w:r>
      <w:r w:rsidRPr="00921B69">
        <w:t>efer to the likely first step of the mec</w:t>
      </w:r>
      <w:r>
        <w:t>hanism in the Maillard reaction.</w:t>
      </w:r>
      <w:bookmarkStart w:id="0" w:name="_GoBack"/>
      <w:bookmarkEnd w:id="0"/>
    </w:p>
    <w:p w14:paraId="7CBC8423" w14:textId="77777777" w:rsidR="00550C95" w:rsidRDefault="00550C95" w:rsidP="00550C95">
      <w:pPr>
        <w:spacing w:after="0"/>
      </w:pPr>
    </w:p>
    <w:p w14:paraId="5BF7082B" w14:textId="2EF8C97C" w:rsidR="009954EC" w:rsidRPr="009954EC" w:rsidRDefault="006172FA" w:rsidP="00550C95">
      <w:r w:rsidRPr="009954E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2D817CB" wp14:editId="0C5F8FE7">
            <wp:simplePos x="0" y="0"/>
            <wp:positionH relativeFrom="column">
              <wp:posOffset>3052445</wp:posOffset>
            </wp:positionH>
            <wp:positionV relativeFrom="paragraph">
              <wp:posOffset>247015</wp:posOffset>
            </wp:positionV>
            <wp:extent cx="1066800" cy="5810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2FA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EE53B79" wp14:editId="747AD6A4">
            <wp:simplePos x="0" y="0"/>
            <wp:positionH relativeFrom="column">
              <wp:posOffset>1347470</wp:posOffset>
            </wp:positionH>
            <wp:positionV relativeFrom="paragraph">
              <wp:posOffset>240030</wp:posOffset>
            </wp:positionV>
            <wp:extent cx="704850" cy="6318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4EC">
        <w:t xml:space="preserve">The structures of alanine and </w:t>
      </w:r>
      <w:r w:rsidR="00892564">
        <w:t>lysine</w:t>
      </w:r>
      <w:r w:rsidR="009954EC">
        <w:t xml:space="preserve"> are given below</w:t>
      </w:r>
      <w:r w:rsidR="00550C95">
        <w:t>.</w:t>
      </w:r>
    </w:p>
    <w:p w14:paraId="3788ABB6" w14:textId="38B38DD1" w:rsidR="001D70AD" w:rsidRDefault="001D70AD" w:rsidP="009954EC"/>
    <w:p w14:paraId="073D4FF7" w14:textId="03B841AE" w:rsidR="00720002" w:rsidRPr="00720002" w:rsidRDefault="00720002" w:rsidP="00720002"/>
    <w:p w14:paraId="4F4CEC4B" w14:textId="37EFB906" w:rsidR="009266B4" w:rsidRDefault="006172FA" w:rsidP="006172FA">
      <w:pPr>
        <w:ind w:left="720" w:firstLine="720"/>
      </w:pPr>
      <w:r>
        <w:t xml:space="preserve">                  alanine                                         </w:t>
      </w:r>
      <w:r w:rsidR="00892564">
        <w:t>lysine</w:t>
      </w:r>
    </w:p>
    <w:p w14:paraId="1C70C2E4" w14:textId="77777777" w:rsidR="001F212B" w:rsidRDefault="001F212B" w:rsidP="00550C95">
      <w:pPr>
        <w:spacing w:after="120"/>
      </w:pPr>
    </w:p>
    <w:sectPr w:rsidR="001F212B" w:rsidSect="00E331A7"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E0DB3" w14:textId="77777777" w:rsidR="0048231D" w:rsidRDefault="0048231D" w:rsidP="000D3D40">
      <w:r>
        <w:separator/>
      </w:r>
    </w:p>
  </w:endnote>
  <w:endnote w:type="continuationSeparator" w:id="0">
    <w:p w14:paraId="60D7EBA5" w14:textId="77777777" w:rsidR="0048231D" w:rsidRDefault="0048231D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2DC090E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32D3C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32D3C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68E2414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32D3C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32D3C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6A4C5" w14:textId="77777777" w:rsidR="0048231D" w:rsidRDefault="0048231D" w:rsidP="000D3D40">
      <w:r>
        <w:separator/>
      </w:r>
    </w:p>
  </w:footnote>
  <w:footnote w:type="continuationSeparator" w:id="0">
    <w:p w14:paraId="2F8D4F28" w14:textId="77777777" w:rsidR="0048231D" w:rsidRDefault="0048231D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83417BF" w:rsidR="00343CBA" w:rsidRDefault="00C32D3C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75pt;height:95.75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AF8"/>
    <w:multiLevelType w:val="multilevel"/>
    <w:tmpl w:val="D8280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6965"/>
    <w:multiLevelType w:val="hybridMultilevel"/>
    <w:tmpl w:val="32AEA18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0318AB"/>
    <w:multiLevelType w:val="hybridMultilevel"/>
    <w:tmpl w:val="2C78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91720"/>
    <w:multiLevelType w:val="multilevel"/>
    <w:tmpl w:val="CE18F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1124"/>
    <w:multiLevelType w:val="multilevel"/>
    <w:tmpl w:val="9F560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63595"/>
    <w:multiLevelType w:val="hybridMultilevel"/>
    <w:tmpl w:val="A5EA9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73E8"/>
    <w:multiLevelType w:val="hybridMultilevel"/>
    <w:tmpl w:val="2012D5BA"/>
    <w:lvl w:ilvl="0" w:tplc="B9FEBAD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AE0DFC"/>
    <w:multiLevelType w:val="multilevel"/>
    <w:tmpl w:val="D8280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472FD0"/>
    <w:multiLevelType w:val="hybridMultilevel"/>
    <w:tmpl w:val="06D69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46CB5"/>
    <w:multiLevelType w:val="hybridMultilevel"/>
    <w:tmpl w:val="A08A6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F68FC"/>
    <w:multiLevelType w:val="hybridMultilevel"/>
    <w:tmpl w:val="A08A6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B3FC4"/>
    <w:multiLevelType w:val="multilevel"/>
    <w:tmpl w:val="756AF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"/>
  </w:num>
  <w:num w:numId="5">
    <w:abstractNumId w:val="11"/>
    <w:lvlOverride w:ilvl="0">
      <w:startOverride w:val="2"/>
    </w:lvlOverride>
  </w:num>
  <w:num w:numId="6">
    <w:abstractNumId w:val="9"/>
  </w:num>
  <w:num w:numId="7">
    <w:abstractNumId w:val="5"/>
  </w:num>
  <w:num w:numId="8">
    <w:abstractNumId w:val="15"/>
  </w:num>
  <w:num w:numId="9">
    <w:abstractNumId w:val="6"/>
  </w:num>
  <w:num w:numId="10">
    <w:abstractNumId w:val="4"/>
  </w:num>
  <w:num w:numId="11">
    <w:abstractNumId w:val="17"/>
  </w:num>
  <w:num w:numId="12">
    <w:abstractNumId w:val="0"/>
  </w:num>
  <w:num w:numId="13">
    <w:abstractNumId w:val="16"/>
  </w:num>
  <w:num w:numId="14">
    <w:abstractNumId w:val="14"/>
  </w:num>
  <w:num w:numId="15">
    <w:abstractNumId w:val="3"/>
  </w:num>
  <w:num w:numId="16">
    <w:abstractNumId w:val="10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3ACD"/>
    <w:rsid w:val="0002726D"/>
    <w:rsid w:val="000355C3"/>
    <w:rsid w:val="00035DCE"/>
    <w:rsid w:val="0005693A"/>
    <w:rsid w:val="000709BF"/>
    <w:rsid w:val="000B0959"/>
    <w:rsid w:val="000D3D40"/>
    <w:rsid w:val="000D440E"/>
    <w:rsid w:val="0010603F"/>
    <w:rsid w:val="00112D04"/>
    <w:rsid w:val="001167A2"/>
    <w:rsid w:val="00165309"/>
    <w:rsid w:val="00170457"/>
    <w:rsid w:val="0018383B"/>
    <w:rsid w:val="001B08C2"/>
    <w:rsid w:val="001B7EB7"/>
    <w:rsid w:val="001D1E2A"/>
    <w:rsid w:val="001D70AD"/>
    <w:rsid w:val="001D7818"/>
    <w:rsid w:val="001E0F30"/>
    <w:rsid w:val="001F212B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04F4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E674A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73F1B"/>
    <w:rsid w:val="0048231D"/>
    <w:rsid w:val="0048513F"/>
    <w:rsid w:val="00490BB0"/>
    <w:rsid w:val="0049442E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0C95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172FA"/>
    <w:rsid w:val="0062785E"/>
    <w:rsid w:val="00631F84"/>
    <w:rsid w:val="00635F98"/>
    <w:rsid w:val="006437AB"/>
    <w:rsid w:val="006525C2"/>
    <w:rsid w:val="006532A6"/>
    <w:rsid w:val="00654FDB"/>
    <w:rsid w:val="00660F78"/>
    <w:rsid w:val="00662B91"/>
    <w:rsid w:val="0067206C"/>
    <w:rsid w:val="006758AB"/>
    <w:rsid w:val="0068139C"/>
    <w:rsid w:val="00694F0B"/>
    <w:rsid w:val="006978DE"/>
    <w:rsid w:val="006D3E26"/>
    <w:rsid w:val="006F6F73"/>
    <w:rsid w:val="007010A4"/>
    <w:rsid w:val="00707FDD"/>
    <w:rsid w:val="00714A35"/>
    <w:rsid w:val="00720002"/>
    <w:rsid w:val="00723F23"/>
    <w:rsid w:val="00731C70"/>
    <w:rsid w:val="007358E3"/>
    <w:rsid w:val="0075451A"/>
    <w:rsid w:val="007554B9"/>
    <w:rsid w:val="00755C7E"/>
    <w:rsid w:val="007667DD"/>
    <w:rsid w:val="007705C4"/>
    <w:rsid w:val="00784400"/>
    <w:rsid w:val="007A5E1E"/>
    <w:rsid w:val="007C1813"/>
    <w:rsid w:val="007C4328"/>
    <w:rsid w:val="007D28E6"/>
    <w:rsid w:val="007D50E0"/>
    <w:rsid w:val="0080321F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761EE"/>
    <w:rsid w:val="008801D3"/>
    <w:rsid w:val="00881418"/>
    <w:rsid w:val="00884CB2"/>
    <w:rsid w:val="00885B52"/>
    <w:rsid w:val="00892564"/>
    <w:rsid w:val="008A3B63"/>
    <w:rsid w:val="008A6AD0"/>
    <w:rsid w:val="008B3961"/>
    <w:rsid w:val="008C2782"/>
    <w:rsid w:val="008C5109"/>
    <w:rsid w:val="008E2859"/>
    <w:rsid w:val="0090405B"/>
    <w:rsid w:val="00915C84"/>
    <w:rsid w:val="00923E53"/>
    <w:rsid w:val="009266B4"/>
    <w:rsid w:val="009328DD"/>
    <w:rsid w:val="00972310"/>
    <w:rsid w:val="00982F78"/>
    <w:rsid w:val="009875B2"/>
    <w:rsid w:val="00987FC3"/>
    <w:rsid w:val="009954EC"/>
    <w:rsid w:val="009A520A"/>
    <w:rsid w:val="009C5777"/>
    <w:rsid w:val="009C7F25"/>
    <w:rsid w:val="009D4E77"/>
    <w:rsid w:val="009F0DFC"/>
    <w:rsid w:val="009F3445"/>
    <w:rsid w:val="00A254F2"/>
    <w:rsid w:val="00A42400"/>
    <w:rsid w:val="00A50EEB"/>
    <w:rsid w:val="00A52886"/>
    <w:rsid w:val="00A676B2"/>
    <w:rsid w:val="00A75F4C"/>
    <w:rsid w:val="00A9584B"/>
    <w:rsid w:val="00AB1738"/>
    <w:rsid w:val="00AC1B2A"/>
    <w:rsid w:val="00AD7D7D"/>
    <w:rsid w:val="00AE1B77"/>
    <w:rsid w:val="00AE621F"/>
    <w:rsid w:val="00AE7C6A"/>
    <w:rsid w:val="00AF3542"/>
    <w:rsid w:val="00AF776F"/>
    <w:rsid w:val="00B104C6"/>
    <w:rsid w:val="00B20041"/>
    <w:rsid w:val="00B57B2A"/>
    <w:rsid w:val="00B66414"/>
    <w:rsid w:val="00B95584"/>
    <w:rsid w:val="00BA512C"/>
    <w:rsid w:val="00BB1F22"/>
    <w:rsid w:val="00BD6CEB"/>
    <w:rsid w:val="00C17DDC"/>
    <w:rsid w:val="00C3053B"/>
    <w:rsid w:val="00C32D3C"/>
    <w:rsid w:val="00C4537D"/>
    <w:rsid w:val="00C45679"/>
    <w:rsid w:val="00CD10BF"/>
    <w:rsid w:val="00CE6C6F"/>
    <w:rsid w:val="00D174D9"/>
    <w:rsid w:val="00D20A6A"/>
    <w:rsid w:val="00D32556"/>
    <w:rsid w:val="00D335BF"/>
    <w:rsid w:val="00D34A04"/>
    <w:rsid w:val="00D43FD4"/>
    <w:rsid w:val="00D5111B"/>
    <w:rsid w:val="00D57290"/>
    <w:rsid w:val="00D60214"/>
    <w:rsid w:val="00D62F8A"/>
    <w:rsid w:val="00D647A6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74202"/>
    <w:rsid w:val="00E86125"/>
    <w:rsid w:val="00EA0301"/>
    <w:rsid w:val="00EA0DFF"/>
    <w:rsid w:val="00EB55C3"/>
    <w:rsid w:val="00EC0B8E"/>
    <w:rsid w:val="00ED609E"/>
    <w:rsid w:val="00EE78E2"/>
    <w:rsid w:val="00EF1342"/>
    <w:rsid w:val="00F05BEA"/>
    <w:rsid w:val="00F319DF"/>
    <w:rsid w:val="00F32AE0"/>
    <w:rsid w:val="00F33F60"/>
    <w:rsid w:val="00F47056"/>
    <w:rsid w:val="00F60031"/>
    <w:rsid w:val="00F76CF5"/>
    <w:rsid w:val="00F917E7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B5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5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5C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5C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[Resource title]</dc:title>
  <dc:subject>Demonstration silver acetylide as a contact explosive</dc:subject>
  <dc:creator>Royal Society of Chemistry</dc:creator>
  <dc:description>From What's cooking?, Education in Chemistry, rsc.li/2NQoV8S</dc:description>
  <cp:lastModifiedBy>Emma Molloy</cp:lastModifiedBy>
  <cp:revision>7</cp:revision>
  <dcterms:created xsi:type="dcterms:W3CDTF">2020-01-21T16:32:00Z</dcterms:created>
  <dcterms:modified xsi:type="dcterms:W3CDTF">2020-01-22T10:17:00Z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