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0BEEB3BD" w:rsidR="00A42400" w:rsidRDefault="00A84A89" w:rsidP="00A42400">
      <w:pPr>
        <w:pStyle w:val="Heading1"/>
      </w:pPr>
      <w:r>
        <w:t>Microscale</w:t>
      </w:r>
      <w:r w:rsidR="00D772CB">
        <w:t xml:space="preserve"> metal displacement reactions</w:t>
      </w:r>
    </w:p>
    <w:p w14:paraId="1161FD3C" w14:textId="5FA28F23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84A89">
        <w:rPr>
          <w:rStyle w:val="LeadparagraphChar"/>
        </w:rPr>
        <w:t>March 2020</w:t>
      </w:r>
      <w:r w:rsidR="007D50E0">
        <w:rPr>
          <w:rStyle w:val="LeadparagraphChar"/>
        </w:rPr>
        <w:br/>
      </w:r>
      <w:hyperlink r:id="rId11" w:history="1">
        <w:r w:rsidR="00024DA5" w:rsidRPr="00024DA5">
          <w:rPr>
            <w:rStyle w:val="Hyperlink"/>
          </w:rPr>
          <w:t>rsc.li/2OfpmtQ</w:t>
        </w:r>
      </w:hyperlink>
    </w:p>
    <w:p w14:paraId="14E9F1D2" w14:textId="3C236359" w:rsidR="00A84A89" w:rsidRDefault="00A84A89" w:rsidP="00A84A89">
      <w:pPr>
        <w:spacing w:line="360" w:lineRule="auto"/>
      </w:pPr>
      <w:r>
        <w:t>Investigate the reaction of metals with metal compound solutions in this microscale practical, based on the Royal</w:t>
      </w:r>
      <w:r w:rsidR="00F70425">
        <w:t xml:space="preserve"> Society of Chemistry/Nuffield F</w:t>
      </w:r>
      <w:r>
        <w:t xml:space="preserve">oundation </w:t>
      </w:r>
      <w:r w:rsidR="00F70425">
        <w:t xml:space="preserve">resource </w:t>
      </w:r>
      <w:r w:rsidR="00037155">
        <w:t>‘</w:t>
      </w:r>
      <w:r>
        <w:t>Displacement reactions between metals and salts</w:t>
      </w:r>
      <w:r w:rsidR="00037155">
        <w:t>’</w:t>
      </w:r>
      <w:r>
        <w:t xml:space="preserve"> (</w:t>
      </w:r>
      <w:hyperlink r:id="rId12" w:history="1">
        <w:r w:rsidRPr="00A84A89">
          <w:rPr>
            <w:rStyle w:val="Hyperlink"/>
          </w:rPr>
          <w:t>rsc.li/315ufe2</w:t>
        </w:r>
      </w:hyperlink>
      <w:r>
        <w:t xml:space="preserve">). </w:t>
      </w:r>
    </w:p>
    <w:p w14:paraId="7E610DD9" w14:textId="1A228AE6" w:rsidR="00A84A89" w:rsidRDefault="00A84A89" w:rsidP="00A84A89">
      <w:pPr>
        <w:spacing w:line="360" w:lineRule="auto"/>
      </w:pPr>
      <w:r>
        <w:t xml:space="preserve">Use only a few drops of solutions and small pieces of the metal. If possible, put the solutions in dropper bottles as this will minimise the risk of cross-contamination. Students can use drop tiles or the integrated instructions (next page) printed and inserted into plastic wallets. </w:t>
      </w:r>
    </w:p>
    <w:p w14:paraId="45786549" w14:textId="59C00FE8" w:rsidR="00A84A89" w:rsidRDefault="00A84A89" w:rsidP="00A84A89">
      <w:pPr>
        <w:spacing w:line="360" w:lineRule="auto"/>
      </w:pPr>
      <w:r>
        <w:t>Provide sieves over jugs for students to tip their reaction mixtures into at the end of the practical.</w:t>
      </w:r>
    </w:p>
    <w:p w14:paraId="382F304B" w14:textId="77777777" w:rsidR="00A84A89" w:rsidRDefault="00A84A89">
      <w:pPr>
        <w:keepLines w:val="0"/>
        <w:spacing w:before="200" w:after="0"/>
      </w:pPr>
      <w:r>
        <w:br w:type="page"/>
      </w:r>
    </w:p>
    <w:p w14:paraId="5C23855C" w14:textId="737C9321" w:rsidR="0002726D" w:rsidRDefault="00BB5FA9" w:rsidP="00A84A89">
      <w:pPr>
        <w:spacing w:line="360" w:lineRule="auto"/>
      </w:pPr>
      <w:bookmarkStart w:id="0" w:name="_GoBack"/>
      <w:bookmarkEnd w:id="0"/>
      <w:r>
        <w:lastRenderedPageBreak/>
        <w:pict w14:anchorId="5D2C6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15pt;height:431.35pt">
            <v:imagedata r:id="rId13" o:title="Metal-displacement-reactions"/>
          </v:shape>
        </w:pict>
      </w:r>
    </w:p>
    <w:sectPr w:rsidR="0002726D" w:rsidSect="00A84A89"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418" w:right="1418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4953D4D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B5FA9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B5FA9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0039FC6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BB5FA9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BB5FA9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7A9BEDC7" w:rsidR="00343CBA" w:rsidRDefault="00BB5FA9" w:rsidP="009875B2">
    <w:pPr>
      <w:pStyle w:val="Header"/>
      <w:jc w:val="right"/>
    </w:pPr>
    <w:r>
      <w:rPr>
        <w:noProof/>
        <w:lang w:eastAsia="en-GB"/>
      </w:rPr>
      <w:pict w14:anchorId="520B8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5.8pt;height:95.8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4DA5"/>
    <w:rsid w:val="0002726D"/>
    <w:rsid w:val="000355C3"/>
    <w:rsid w:val="00037155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75F4C"/>
    <w:rsid w:val="00A84A89"/>
    <w:rsid w:val="00A9584B"/>
    <w:rsid w:val="00AB1738"/>
    <w:rsid w:val="00AE4AE9"/>
    <w:rsid w:val="00AE621F"/>
    <w:rsid w:val="00AE7C6A"/>
    <w:rsid w:val="00AF3542"/>
    <w:rsid w:val="00AF776F"/>
    <w:rsid w:val="00B20041"/>
    <w:rsid w:val="00B24665"/>
    <w:rsid w:val="00B57B2A"/>
    <w:rsid w:val="00BA512C"/>
    <w:rsid w:val="00BB1F22"/>
    <w:rsid w:val="00BB5FA9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772CB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0425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84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A89"/>
    <w:pPr>
      <w:keepLines w:val="0"/>
      <w:spacing w:after="16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A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15ufe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OfpmtQ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27d643f5-4560-4eff-9f48-d0fe6b2bec2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FED7986-015C-4FCC-B97A-232C2918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metal displacement reactions</vt:lpstr>
    </vt:vector>
  </TitlesOfParts>
  <Company>Royal Society of Chemistry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metal displacement reactions</dc:title>
  <dc:subject/>
  <dc:creator>Royal Society of Chemistry</dc:creator>
  <dc:description>From How to teach the reactivity series, from Education in Chemistry
rsc.li/2OfpmtQ</dc:description>
  <cp:lastModifiedBy>Lisa Clatworthy</cp:lastModifiedBy>
  <cp:revision>4</cp:revision>
  <dcterms:created xsi:type="dcterms:W3CDTF">2020-02-03T11:36:00Z</dcterms:created>
  <dcterms:modified xsi:type="dcterms:W3CDTF">2020-02-04T11:32:00Z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