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BD6F6" w14:textId="16C0889E" w:rsidR="005D7D36" w:rsidRDefault="00F66929" w:rsidP="005D7D36">
      <w:pPr>
        <w:pStyle w:val="Heading1"/>
      </w:pPr>
      <w:r>
        <w:t>R0</w:t>
      </w:r>
      <w:r w:rsidR="007A6DE2">
        <w:t xml:space="preserve"> </w:t>
      </w:r>
      <w:proofErr w:type="gramStart"/>
      <w:r w:rsidR="007A6DE2">
        <w:t>What</w:t>
      </w:r>
      <w:proofErr w:type="gramEnd"/>
      <w:r w:rsidR="007A6DE2">
        <w:t xml:space="preserve"> is it and how do our actions affect it?</w:t>
      </w:r>
    </w:p>
    <w:p w14:paraId="07C272D0" w14:textId="6A176225" w:rsidR="005D7D36" w:rsidRPr="007D50E0" w:rsidRDefault="005D7D36" w:rsidP="005D7D36">
      <w:pPr>
        <w:pStyle w:val="Leadparagraph"/>
        <w:rPr>
          <w:b w:val="0"/>
        </w:rPr>
      </w:pPr>
      <w:r w:rsidRPr="00E93F91">
        <w:rPr>
          <w:rStyle w:val="LeadparagraphChar"/>
          <w:b/>
          <w:i/>
        </w:rPr>
        <w:t>Education in Chemistry</w:t>
      </w:r>
      <w:r>
        <w:rPr>
          <w:rStyle w:val="LeadparagraphChar"/>
        </w:rPr>
        <w:br/>
      </w:r>
      <w:r w:rsidR="00B149B0">
        <w:rPr>
          <w:rStyle w:val="LeadparagraphChar"/>
        </w:rPr>
        <w:t>June 2020</w:t>
      </w:r>
      <w:r>
        <w:rPr>
          <w:rStyle w:val="LeadparagraphChar"/>
        </w:rPr>
        <w:br/>
      </w:r>
      <w:hyperlink r:id="rId7" w:history="1">
        <w:r w:rsidR="00491989" w:rsidRPr="00491989">
          <w:rPr>
            <w:rStyle w:val="Hyperlink"/>
          </w:rPr>
          <w:t>rsc.li/2z6Tnrn</w:t>
        </w:r>
      </w:hyperlink>
      <w:bookmarkStart w:id="0" w:name="_GoBack"/>
      <w:bookmarkEnd w:id="0"/>
    </w:p>
    <w:p w14:paraId="30C877FD" w14:textId="2A8B2328" w:rsidR="005D7D36" w:rsidRPr="00974AEE" w:rsidRDefault="005D7D36" w:rsidP="00271376">
      <w:pPr>
        <w:spacing w:line="276" w:lineRule="auto"/>
      </w:pPr>
      <w:r>
        <w:t xml:space="preserve">In an attempt to control the spread of the </w:t>
      </w:r>
      <w:r w:rsidR="00071D29">
        <w:t>c</w:t>
      </w:r>
      <w:r>
        <w:t>oronavirus, governments a</w:t>
      </w:r>
      <w:r w:rsidR="002B2901">
        <w:t>round</w:t>
      </w:r>
      <w:r>
        <w:t xml:space="preserve"> the world are implementing strategies to reduce </w:t>
      </w:r>
      <w:r w:rsidR="00271376">
        <w:t xml:space="preserve">something called </w:t>
      </w:r>
      <w:r>
        <w:t>the R</w:t>
      </w:r>
      <w:r w:rsidR="00271376" w:rsidRPr="00B149B0">
        <w:t>0</w:t>
      </w:r>
      <w:r>
        <w:t xml:space="preserve"> value. But what exactly is the </w:t>
      </w:r>
      <w:r w:rsidR="00271376">
        <w:t>R</w:t>
      </w:r>
      <w:r w:rsidR="00271376" w:rsidRPr="00B149B0">
        <w:t>0</w:t>
      </w:r>
      <w:r>
        <w:t xml:space="preserve"> value and how </w:t>
      </w:r>
      <w:r w:rsidR="00271376">
        <w:t xml:space="preserve">can </w:t>
      </w:r>
      <w:r w:rsidRPr="00271376">
        <w:t xml:space="preserve">our actions </w:t>
      </w:r>
      <w:r w:rsidR="00271376" w:rsidRPr="00271376">
        <w:t>change</w:t>
      </w:r>
      <w:r w:rsidRPr="00271376">
        <w:t xml:space="preserve"> it</w:t>
      </w:r>
      <w:r w:rsidR="00271376" w:rsidRPr="00271376">
        <w:t>?</w:t>
      </w:r>
    </w:p>
    <w:p w14:paraId="23E363C0" w14:textId="4592AD04" w:rsidR="00271376" w:rsidRDefault="005D7D36" w:rsidP="00271376">
      <w:pPr>
        <w:spacing w:after="120" w:line="276" w:lineRule="auto"/>
        <w:ind w:left="284" w:hanging="284"/>
      </w:pPr>
      <w:r>
        <w:t xml:space="preserve">1.  </w:t>
      </w:r>
      <w:r w:rsidRPr="00630B17">
        <w:t>The basic reproduction number</w:t>
      </w:r>
      <w:r w:rsidR="00271376">
        <w:t>, R</w:t>
      </w:r>
      <w:r w:rsidR="00271376" w:rsidRPr="00B149B0">
        <w:t>0</w:t>
      </w:r>
      <w:r w:rsidRPr="00630B17">
        <w:t xml:space="preserve"> </w:t>
      </w:r>
      <w:r w:rsidR="00271376">
        <w:t>is described</w:t>
      </w:r>
      <w:r w:rsidRPr="00630B17">
        <w:t xml:space="preserve"> as</w:t>
      </w:r>
      <w:r w:rsidR="00271376">
        <w:t>;</w:t>
      </w:r>
    </w:p>
    <w:p w14:paraId="26759835" w14:textId="5A8B876F" w:rsidR="00271376" w:rsidRDefault="00B149B0" w:rsidP="00E93F91">
      <w:pPr>
        <w:jc w:val="center"/>
      </w:pPr>
      <w:r>
        <w:t>R</w:t>
      </w:r>
      <w:r w:rsidRPr="00B149B0">
        <w:t>0</w:t>
      </w:r>
      <w:r w:rsidR="005D7D36" w:rsidRPr="00630B17">
        <w:t xml:space="preserve"> </w:t>
      </w:r>
      <w:r w:rsidR="00271376">
        <w:t>=</w:t>
      </w:r>
      <w:r w:rsidR="005D7D36" w:rsidRPr="00630B17">
        <w:t xml:space="preserve"> the average number of cases of an infection directly generated by one case</w:t>
      </w:r>
      <w:r>
        <w:t xml:space="preserve"> </w:t>
      </w:r>
      <w:r w:rsidR="005D7D36" w:rsidRPr="00630B17">
        <w:t>in a population</w:t>
      </w:r>
      <w:r w:rsidR="00757D48">
        <w:t>,</w:t>
      </w:r>
      <w:r w:rsidR="00E93F91">
        <w:t xml:space="preserve"> </w:t>
      </w:r>
      <w:r w:rsidR="005D7D36" w:rsidRPr="00630B17">
        <w:t>where all individuals are susceptible to infection.</w:t>
      </w:r>
    </w:p>
    <w:p w14:paraId="225D66D1" w14:textId="77777777" w:rsidR="008B7240" w:rsidRDefault="005D7D36" w:rsidP="00E93F91">
      <w:pPr>
        <w:rPr>
          <w:color w:val="202122"/>
          <w:shd w:val="clear" w:color="auto" w:fill="FFFFFF"/>
        </w:rPr>
      </w:pPr>
      <w:r w:rsidRPr="00630B17">
        <w:rPr>
          <w:color w:val="202122"/>
          <w:shd w:val="clear" w:color="auto" w:fill="FFFFFF"/>
        </w:rPr>
        <w:t xml:space="preserve">For every one person with the </w:t>
      </w:r>
      <w:r w:rsidR="00EF040B">
        <w:rPr>
          <w:color w:val="202122"/>
          <w:shd w:val="clear" w:color="auto" w:fill="FFFFFF"/>
        </w:rPr>
        <w:t>virus</w:t>
      </w:r>
      <w:r w:rsidRPr="00630B17">
        <w:rPr>
          <w:color w:val="202122"/>
          <w:shd w:val="clear" w:color="auto" w:fill="FFFFFF"/>
        </w:rPr>
        <w:t xml:space="preserve"> it is an indication of how many they will go on to infect.</w:t>
      </w:r>
    </w:p>
    <w:p w14:paraId="0111AACD" w14:textId="65D258D8" w:rsidR="00416ED8" w:rsidRDefault="008B7240" w:rsidP="00E93F91">
      <w:pPr>
        <w:rPr>
          <w:color w:val="202122"/>
          <w:shd w:val="clear" w:color="auto" w:fill="FFFFFF"/>
        </w:rPr>
      </w:pPr>
      <w:r>
        <w:rPr>
          <w:noProof/>
          <w:color w:val="202122"/>
          <w:lang w:eastAsia="en-GB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5BAC3F1" wp14:editId="70E786C9">
                <wp:simplePos x="0" y="0"/>
                <wp:positionH relativeFrom="column">
                  <wp:posOffset>1454581</wp:posOffset>
                </wp:positionH>
                <wp:positionV relativeFrom="paragraph">
                  <wp:posOffset>107399</wp:posOffset>
                </wp:positionV>
                <wp:extent cx="3070860" cy="2194334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0860" cy="2194334"/>
                          <a:chOff x="0" y="94898"/>
                          <a:chExt cx="3070997" cy="2194583"/>
                        </a:xfrm>
                      </wpg:grpSpPr>
                      <wpg:grpSp>
                        <wpg:cNvPr id="19" name="Group 19"/>
                        <wpg:cNvGrpSpPr/>
                        <wpg:grpSpPr>
                          <a:xfrm>
                            <a:off x="207034" y="1302589"/>
                            <a:ext cx="2863963" cy="986892"/>
                            <a:chOff x="-28575" y="-7780"/>
                            <a:chExt cx="3010006" cy="945397"/>
                          </a:xfrm>
                        </wpg:grpSpPr>
                        <wps:wsp>
                          <wps:cNvPr id="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8575" y="-7780"/>
                              <a:ext cx="962025" cy="3924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B35F237" w14:textId="7DE35ABF" w:rsidR="00491989" w:rsidRPr="001F6A77" w:rsidRDefault="00491989" w:rsidP="001F6A77">
                                <w:pPr>
                                  <w:spacing w:after="0"/>
                                  <w:jc w:val="center"/>
                                  <w:rPr>
                                    <w:i/>
                                    <w:iCs/>
                                  </w:rPr>
                                </w:pPr>
                                <w:r w:rsidRPr="001F6A77">
                                  <w:rPr>
                                    <w:i/>
                                    <w:iCs/>
                                  </w:rPr>
                                  <w:t>1</w:t>
                                </w:r>
                                <w:r w:rsidRPr="001F6A77">
                                  <w:rPr>
                                    <w:i/>
                                    <w:iCs/>
                                    <w:vertAlign w:val="superscript"/>
                                  </w:rPr>
                                  <w:t>st</w:t>
                                </w:r>
                              </w:p>
                              <w:p w14:paraId="161D581C" w14:textId="49496F8B" w:rsidR="00491989" w:rsidRPr="001F6A77" w:rsidRDefault="00491989" w:rsidP="001F6A77">
                                <w:pPr>
                                  <w:spacing w:after="0"/>
                                  <w:jc w:val="center"/>
                                  <w:rPr>
                                    <w:i/>
                                    <w:iCs/>
                                  </w:rPr>
                                </w:pPr>
                                <w:proofErr w:type="gramStart"/>
                                <w:r w:rsidRPr="001F6A77">
                                  <w:rPr>
                                    <w:i/>
                                    <w:iCs/>
                                  </w:rPr>
                                  <w:t>transmission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62237" y="351218"/>
                              <a:ext cx="962025" cy="3924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7F9E168" w14:textId="0D6F28F2" w:rsidR="00491989" w:rsidRPr="001F6A77" w:rsidRDefault="00491989" w:rsidP="001F6A77">
                                <w:pPr>
                                  <w:spacing w:after="0"/>
                                  <w:jc w:val="center"/>
                                  <w:rPr>
                                    <w:i/>
                                    <w:iCs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</w:rPr>
                                  <w:t>2</w:t>
                                </w:r>
                                <w:r>
                                  <w:rPr>
                                    <w:i/>
                                    <w:iCs/>
                                    <w:vertAlign w:val="superscript"/>
                                  </w:rPr>
                                  <w:t>nd</w:t>
                                </w:r>
                              </w:p>
                              <w:p w14:paraId="38492BF2" w14:textId="77777777" w:rsidR="00491989" w:rsidRPr="001F6A77" w:rsidRDefault="00491989" w:rsidP="001F6A77">
                                <w:pPr>
                                  <w:spacing w:after="0"/>
                                  <w:jc w:val="center"/>
                                  <w:rPr>
                                    <w:i/>
                                    <w:iCs/>
                                  </w:rPr>
                                </w:pPr>
                                <w:proofErr w:type="gramStart"/>
                                <w:r w:rsidRPr="001F6A77">
                                  <w:rPr>
                                    <w:i/>
                                    <w:iCs/>
                                  </w:rPr>
                                  <w:t>transmission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19405" y="545187"/>
                              <a:ext cx="962026" cy="3924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F347DF2" w14:textId="11E5557E" w:rsidR="00491989" w:rsidRPr="001F6A77" w:rsidRDefault="00491989" w:rsidP="001F6A77">
                                <w:pPr>
                                  <w:spacing w:after="0"/>
                                  <w:jc w:val="center"/>
                                  <w:rPr>
                                    <w:i/>
                                    <w:iCs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</w:rPr>
                                  <w:t>3</w:t>
                                </w:r>
                                <w:r>
                                  <w:rPr>
                                    <w:i/>
                                    <w:iCs/>
                                    <w:vertAlign w:val="superscript"/>
                                  </w:rPr>
                                  <w:t>rd</w:t>
                                </w:r>
                              </w:p>
                              <w:p w14:paraId="7BD087B9" w14:textId="77777777" w:rsidR="00491989" w:rsidRPr="001F6A77" w:rsidRDefault="00491989" w:rsidP="001F6A77">
                                <w:pPr>
                                  <w:spacing w:after="0"/>
                                  <w:jc w:val="center"/>
                                  <w:rPr>
                                    <w:i/>
                                    <w:iCs/>
                                  </w:rPr>
                                </w:pPr>
                                <w:proofErr w:type="gramStart"/>
                                <w:r w:rsidRPr="001F6A77">
                                  <w:rPr>
                                    <w:i/>
                                    <w:iCs/>
                                  </w:rPr>
                                  <w:t>transmission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36766"/>
                            <a:ext cx="375285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230B87" w14:textId="24F69333" w:rsidR="00491989" w:rsidRPr="000B538A" w:rsidRDefault="00491989" w:rsidP="00416ED8">
                              <w:pPr>
                                <w:spacing w:after="0"/>
                                <w:jc w:val="center"/>
                                <w:rPr>
                                  <w:i/>
                                  <w:iCs/>
                                  <w:szCs w:val="18"/>
                                </w:rPr>
                              </w:pPr>
                              <w:r w:rsidRPr="000B538A">
                                <w:rPr>
                                  <w:i/>
                                  <w:iCs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Text Box 1"/>
                        <wps:cNvSpPr txBox="1">
                          <a:spLocks noChangeArrowheads="1"/>
                        </wps:cNvSpPr>
                        <wps:spPr bwMode="auto">
                          <a:xfrm>
                            <a:off x="1397479" y="414071"/>
                            <a:ext cx="375285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6BD776" w14:textId="6285AA40" w:rsidR="00491989" w:rsidRPr="000B538A" w:rsidRDefault="00491989" w:rsidP="00416ED8">
                              <w:pPr>
                                <w:spacing w:after="0"/>
                                <w:jc w:val="center"/>
                                <w:rPr>
                                  <w:i/>
                                  <w:iCs/>
                                  <w:szCs w:val="18"/>
                                </w:rPr>
                              </w:pPr>
                              <w:r w:rsidRPr="000B538A">
                                <w:rPr>
                                  <w:i/>
                                  <w:iCs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294626" y="163906"/>
                            <a:ext cx="375285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FD66FB" w14:textId="3791B3E0" w:rsidR="00491989" w:rsidRPr="000B538A" w:rsidRDefault="00491989" w:rsidP="00416ED8">
                              <w:pPr>
                                <w:spacing w:after="0"/>
                                <w:jc w:val="center"/>
                                <w:rPr>
                                  <w:i/>
                                  <w:iCs/>
                                  <w:szCs w:val="18"/>
                                </w:rPr>
                              </w:pPr>
                              <w:r w:rsidRPr="000B538A">
                                <w:rPr>
                                  <w:i/>
                                  <w:iCs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648310" y="94898"/>
                            <a:ext cx="375285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D7CB74" w14:textId="67CBE66E" w:rsidR="00491989" w:rsidRPr="000B538A" w:rsidRDefault="00491989" w:rsidP="00416ED8">
                              <w:pPr>
                                <w:spacing w:after="0"/>
                                <w:jc w:val="center"/>
                                <w:rPr>
                                  <w:i/>
                                  <w:iCs/>
                                  <w:szCs w:val="18"/>
                                </w:rPr>
                              </w:pPr>
                              <w:r w:rsidRPr="000B538A">
                                <w:rPr>
                                  <w:i/>
                                  <w:iCs/>
                                  <w:szCs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BAC3F1" id="Group 6" o:spid="_x0000_s1026" style="position:absolute;margin-left:114.55pt;margin-top:8.45pt;width:241.8pt;height:172.8pt;z-index:251679744;mso-height-relative:margin" coordorigin=",948" coordsize="30709,2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">
                <v:group id="Group 19" o:spid="_x0000_s1027" style="position:absolute;left:2070;top:13025;width:28639;height:9869" coordorigin="-285,-77" coordsize="30100,9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8" type="#_x0000_t202" style="position:absolute;left:-285;top:-77;width:9619;height:3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<v:textbox>
                      <w:txbxContent>
                        <w:p w14:paraId="2B35F237" w14:textId="7DE35ABF" w:rsidR="00491989" w:rsidRPr="001F6A77" w:rsidRDefault="00491989" w:rsidP="001F6A77">
                          <w:pPr>
                            <w:spacing w:after="0"/>
                            <w:jc w:val="center"/>
                            <w:rPr>
                              <w:i/>
                              <w:iCs/>
                            </w:rPr>
                          </w:pPr>
                          <w:r w:rsidRPr="001F6A77">
                            <w:rPr>
                              <w:i/>
                              <w:iCs/>
                            </w:rPr>
                            <w:t>1</w:t>
                          </w:r>
                          <w:r w:rsidRPr="001F6A77">
                            <w:rPr>
                              <w:i/>
                              <w:iCs/>
                              <w:vertAlign w:val="superscript"/>
                            </w:rPr>
                            <w:t>st</w:t>
                          </w:r>
                        </w:p>
                        <w:p w14:paraId="161D581C" w14:textId="49496F8B" w:rsidR="00491989" w:rsidRPr="001F6A77" w:rsidRDefault="00491989" w:rsidP="001F6A77">
                          <w:pPr>
                            <w:spacing w:after="0"/>
                            <w:jc w:val="center"/>
                            <w:rPr>
                              <w:i/>
                              <w:iCs/>
                            </w:rPr>
                          </w:pPr>
                          <w:proofErr w:type="gramStart"/>
                          <w:r w:rsidRPr="001F6A77">
                            <w:rPr>
                              <w:i/>
                              <w:iCs/>
                            </w:rPr>
                            <w:t>transmission</w:t>
                          </w:r>
                          <w:proofErr w:type="gramEnd"/>
                        </w:p>
                      </w:txbxContent>
                    </v:textbox>
                  </v:shape>
                  <v:shape id="Text Box 2" o:spid="_x0000_s1029" type="#_x0000_t202" style="position:absolute;left:12622;top:3512;width:9620;height:3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<v:textbox>
                      <w:txbxContent>
                        <w:p w14:paraId="27F9E168" w14:textId="0D6F28F2" w:rsidR="00491989" w:rsidRPr="001F6A77" w:rsidRDefault="00491989" w:rsidP="001F6A77">
                          <w:pPr>
                            <w:spacing w:after="0"/>
                            <w:jc w:val="center"/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i/>
                              <w:iCs/>
                            </w:rPr>
                            <w:t>2</w:t>
                          </w:r>
                          <w:r>
                            <w:rPr>
                              <w:i/>
                              <w:iCs/>
                              <w:vertAlign w:val="superscript"/>
                            </w:rPr>
                            <w:t>nd</w:t>
                          </w:r>
                        </w:p>
                        <w:p w14:paraId="38492BF2" w14:textId="77777777" w:rsidR="00491989" w:rsidRPr="001F6A77" w:rsidRDefault="00491989" w:rsidP="001F6A77">
                          <w:pPr>
                            <w:spacing w:after="0"/>
                            <w:jc w:val="center"/>
                            <w:rPr>
                              <w:i/>
                              <w:iCs/>
                            </w:rPr>
                          </w:pPr>
                          <w:proofErr w:type="gramStart"/>
                          <w:r w:rsidRPr="001F6A77">
                            <w:rPr>
                              <w:i/>
                              <w:iCs/>
                            </w:rPr>
                            <w:t>transmission</w:t>
                          </w:r>
                          <w:proofErr w:type="gramEnd"/>
                        </w:p>
                      </w:txbxContent>
                    </v:textbox>
                  </v:shape>
                  <v:shape id="Text Box 2" o:spid="_x0000_s1030" type="#_x0000_t202" style="position:absolute;left:20194;top:5451;width:9620;height:3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<v:textbox>
                      <w:txbxContent>
                        <w:p w14:paraId="5F347DF2" w14:textId="11E5557E" w:rsidR="00491989" w:rsidRPr="001F6A77" w:rsidRDefault="00491989" w:rsidP="001F6A77">
                          <w:pPr>
                            <w:spacing w:after="0"/>
                            <w:jc w:val="center"/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i/>
                              <w:iCs/>
                            </w:rPr>
                            <w:t>3</w:t>
                          </w:r>
                          <w:r>
                            <w:rPr>
                              <w:i/>
                              <w:iCs/>
                              <w:vertAlign w:val="superscript"/>
                            </w:rPr>
                            <w:t>rd</w:t>
                          </w:r>
                        </w:p>
                        <w:p w14:paraId="7BD087B9" w14:textId="77777777" w:rsidR="00491989" w:rsidRPr="001F6A77" w:rsidRDefault="00491989" w:rsidP="001F6A77">
                          <w:pPr>
                            <w:spacing w:after="0"/>
                            <w:jc w:val="center"/>
                            <w:rPr>
                              <w:i/>
                              <w:iCs/>
                            </w:rPr>
                          </w:pPr>
                          <w:proofErr w:type="gramStart"/>
                          <w:r w:rsidRPr="001F6A77">
                            <w:rPr>
                              <w:i/>
                              <w:iCs/>
                            </w:rPr>
                            <w:t>transmission</w:t>
                          </w:r>
                          <w:proofErr w:type="gramEnd"/>
                        </w:p>
                      </w:txbxContent>
                    </v:textbox>
                  </v:shape>
                </v:group>
                <v:shape id="Text Box 28" o:spid="_x0000_s1031" type="#_x0000_t202" style="position:absolute;top:8367;width:3752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v:textbox>
                    <w:txbxContent>
                      <w:p w14:paraId="4C230B87" w14:textId="24F69333" w:rsidR="00491989" w:rsidRPr="000B538A" w:rsidRDefault="00491989" w:rsidP="00416ED8">
                        <w:pPr>
                          <w:spacing w:after="0"/>
                          <w:jc w:val="center"/>
                          <w:rPr>
                            <w:i/>
                            <w:iCs/>
                            <w:szCs w:val="18"/>
                          </w:rPr>
                        </w:pPr>
                        <w:r w:rsidRPr="000B538A">
                          <w:rPr>
                            <w:i/>
                            <w:iCs/>
                            <w:szCs w:val="18"/>
                          </w:rPr>
                          <w:t>1</w:t>
                        </w:r>
                      </w:p>
                    </w:txbxContent>
                  </v:textbox>
                </v:shape>
                <v:shape id="Text Box 1" o:spid="_x0000_s1032" type="#_x0000_t202" style="position:absolute;left:13974;top:4140;width:3753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<v:textbox>
                    <w:txbxContent>
                      <w:p w14:paraId="4A6BD776" w14:textId="6285AA40" w:rsidR="00491989" w:rsidRPr="000B538A" w:rsidRDefault="00491989" w:rsidP="00416ED8">
                        <w:pPr>
                          <w:spacing w:after="0"/>
                          <w:jc w:val="center"/>
                          <w:rPr>
                            <w:i/>
                            <w:iCs/>
                            <w:szCs w:val="18"/>
                          </w:rPr>
                        </w:pPr>
                        <w:r w:rsidRPr="000B538A">
                          <w:rPr>
                            <w:i/>
                            <w:iCs/>
                            <w:szCs w:val="18"/>
                          </w:rPr>
                          <w:t>2</w:t>
                        </w:r>
                      </w:p>
                    </w:txbxContent>
                  </v:textbox>
                </v:shape>
                <v:shape id="Text Box 4" o:spid="_x0000_s1033" type="#_x0000_t202" style="position:absolute;left:22946;top:1639;width:3753;height:2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29FD66FB" w14:textId="3791B3E0" w:rsidR="00491989" w:rsidRPr="000B538A" w:rsidRDefault="00491989" w:rsidP="00416ED8">
                        <w:pPr>
                          <w:spacing w:after="0"/>
                          <w:jc w:val="center"/>
                          <w:rPr>
                            <w:i/>
                            <w:iCs/>
                            <w:szCs w:val="18"/>
                          </w:rPr>
                        </w:pPr>
                        <w:r w:rsidRPr="000B538A">
                          <w:rPr>
                            <w:i/>
                            <w:iCs/>
                            <w:szCs w:val="18"/>
                          </w:rPr>
                          <w:t>4</w:t>
                        </w:r>
                      </w:p>
                    </w:txbxContent>
                  </v:textbox>
                </v:shape>
                <v:shape id="Text Box 5" o:spid="_x0000_s1034" type="#_x0000_t202" style="position:absolute;left:26483;top:948;width:3752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5AD7CB74" w14:textId="67CBE66E" w:rsidR="00491989" w:rsidRPr="000B538A" w:rsidRDefault="00491989" w:rsidP="00416ED8">
                        <w:pPr>
                          <w:spacing w:after="0"/>
                          <w:jc w:val="center"/>
                          <w:rPr>
                            <w:i/>
                            <w:iCs/>
                            <w:szCs w:val="18"/>
                          </w:rPr>
                        </w:pPr>
                        <w:r w:rsidRPr="000B538A">
                          <w:rPr>
                            <w:i/>
                            <w:iCs/>
                            <w:szCs w:val="18"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D7D36" w:rsidRPr="00630B17">
        <w:rPr>
          <w:color w:val="202122"/>
          <w:shd w:val="clear" w:color="auto" w:fill="FFFFFF"/>
        </w:rPr>
        <w:t xml:space="preserve">For example if a virus has an </w:t>
      </w:r>
      <w:r w:rsidR="00B149B0">
        <w:t>R</w:t>
      </w:r>
      <w:r w:rsidR="00B149B0" w:rsidRPr="00B149B0">
        <w:t>0</w:t>
      </w:r>
      <w:r w:rsidR="005D7D36" w:rsidRPr="00630B17">
        <w:rPr>
          <w:color w:val="202122"/>
          <w:shd w:val="clear" w:color="auto" w:fill="FFFFFF"/>
        </w:rPr>
        <w:t xml:space="preserve"> value of 2</w:t>
      </w:r>
      <w:r w:rsidR="00271376">
        <w:rPr>
          <w:color w:val="202122"/>
          <w:shd w:val="clear" w:color="auto" w:fill="FFFFFF"/>
        </w:rPr>
        <w:t>,</w:t>
      </w:r>
      <w:r w:rsidR="00EA6FED">
        <w:rPr>
          <w:color w:val="202122"/>
          <w:shd w:val="clear" w:color="auto" w:fill="FFFFFF"/>
        </w:rPr>
        <w:t xml:space="preserve"> after </w:t>
      </w:r>
      <w:r w:rsidR="00271376">
        <w:rPr>
          <w:color w:val="202122"/>
          <w:shd w:val="clear" w:color="auto" w:fill="FFFFFF"/>
        </w:rPr>
        <w:t>3</w:t>
      </w:r>
      <w:r w:rsidR="00EA6FED">
        <w:rPr>
          <w:color w:val="202122"/>
          <w:shd w:val="clear" w:color="auto" w:fill="FFFFFF"/>
        </w:rPr>
        <w:t xml:space="preserve"> transmissions </w:t>
      </w:r>
      <w:r w:rsidR="00271376">
        <w:rPr>
          <w:color w:val="202122"/>
          <w:shd w:val="clear" w:color="auto" w:fill="FFFFFF"/>
        </w:rPr>
        <w:t>8</w:t>
      </w:r>
      <w:r w:rsidR="00EA6FED">
        <w:rPr>
          <w:color w:val="202122"/>
          <w:shd w:val="clear" w:color="auto" w:fill="FFFFFF"/>
        </w:rPr>
        <w:t xml:space="preserve"> people </w:t>
      </w:r>
      <w:r w:rsidR="00271376">
        <w:rPr>
          <w:color w:val="202122"/>
          <w:shd w:val="clear" w:color="auto" w:fill="FFFFFF"/>
        </w:rPr>
        <w:t>(2</w:t>
      </w:r>
      <w:r w:rsidR="00271376" w:rsidRPr="00271376">
        <w:rPr>
          <w:color w:val="202122"/>
          <w:shd w:val="clear" w:color="auto" w:fill="FFFFFF"/>
          <w:vertAlign w:val="superscript"/>
        </w:rPr>
        <w:t>3</w:t>
      </w:r>
      <w:r w:rsidR="00271376">
        <w:rPr>
          <w:color w:val="202122"/>
          <w:shd w:val="clear" w:color="auto" w:fill="FFFFFF"/>
        </w:rPr>
        <w:t xml:space="preserve">) </w:t>
      </w:r>
      <w:r w:rsidR="00EA6FED">
        <w:rPr>
          <w:color w:val="202122"/>
          <w:shd w:val="clear" w:color="auto" w:fill="FFFFFF"/>
        </w:rPr>
        <w:t>w</w:t>
      </w:r>
      <w:r w:rsidR="002B2901">
        <w:rPr>
          <w:color w:val="202122"/>
          <w:shd w:val="clear" w:color="auto" w:fill="FFFFFF"/>
        </w:rPr>
        <w:t xml:space="preserve">ill </w:t>
      </w:r>
      <w:r w:rsidR="00EA6FED">
        <w:rPr>
          <w:color w:val="202122"/>
          <w:shd w:val="clear" w:color="auto" w:fill="FFFFFF"/>
        </w:rPr>
        <w:t>be infected</w:t>
      </w:r>
      <w:r w:rsidR="00271376">
        <w:rPr>
          <w:color w:val="202122"/>
          <w:shd w:val="clear" w:color="auto" w:fill="FFFFFF"/>
        </w:rPr>
        <w:t>.</w:t>
      </w:r>
    </w:p>
    <w:p w14:paraId="439A1AA5" w14:textId="157EFEA8" w:rsidR="00ED3D88" w:rsidRDefault="00271376" w:rsidP="00E93F91">
      <w:pPr>
        <w:ind w:left="284"/>
        <w:jc w:val="center"/>
        <w:rPr>
          <w:color w:val="202122"/>
          <w:shd w:val="clear" w:color="auto" w:fill="FFFFFF"/>
        </w:rPr>
      </w:pPr>
      <w:r w:rsidRPr="00271376">
        <w:rPr>
          <w:noProof/>
          <w:lang w:eastAsia="en-GB"/>
        </w:rPr>
        <w:drawing>
          <wp:inline distT="0" distB="0" distL="0" distR="0" wp14:anchorId="5E16B9C2" wp14:editId="3C010024">
            <wp:extent cx="2769627" cy="1680097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209" cy="1733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489B2" w14:textId="77777777" w:rsidR="008B7240" w:rsidRDefault="008B7240" w:rsidP="00BE3452">
      <w:pPr>
        <w:spacing w:after="120" w:line="276" w:lineRule="auto"/>
        <w:ind w:left="426" w:hanging="142"/>
        <w:rPr>
          <w:color w:val="202122"/>
          <w:shd w:val="clear" w:color="auto" w:fill="FFFFFF"/>
        </w:rPr>
      </w:pPr>
    </w:p>
    <w:p w14:paraId="58B7110B" w14:textId="3E338866" w:rsidR="00271376" w:rsidRPr="00630B17" w:rsidRDefault="00271376" w:rsidP="00BE3452">
      <w:pPr>
        <w:spacing w:after="120" w:line="276" w:lineRule="auto"/>
        <w:ind w:left="426" w:hanging="142"/>
        <w:rPr>
          <w:color w:val="202122"/>
          <w:shd w:val="clear" w:color="auto" w:fill="FFFFFF"/>
        </w:rPr>
      </w:pPr>
      <w:r w:rsidRPr="00BE3452">
        <w:rPr>
          <w:color w:val="202122"/>
          <w:shd w:val="clear" w:color="auto" w:fill="FFFFFF"/>
        </w:rPr>
        <w:t xml:space="preserve">By reducing the </w:t>
      </w:r>
      <w:r w:rsidR="00B149B0">
        <w:t>R</w:t>
      </w:r>
      <w:r w:rsidR="00B149B0" w:rsidRPr="00B149B0">
        <w:t>0</w:t>
      </w:r>
      <w:r w:rsidRPr="00BE3452">
        <w:rPr>
          <w:color w:val="202122"/>
          <w:shd w:val="clear" w:color="auto" w:fill="FFFFFF"/>
        </w:rPr>
        <w:t xml:space="preserve"> value below 1 the virus will eventually </w:t>
      </w:r>
      <w:r w:rsidR="00EF040B">
        <w:rPr>
          <w:color w:val="202122"/>
          <w:shd w:val="clear" w:color="auto" w:fill="FFFFFF"/>
        </w:rPr>
        <w:t>be eradicated</w:t>
      </w:r>
      <w:r w:rsidRPr="00BE3452">
        <w:rPr>
          <w:color w:val="202122"/>
          <w:shd w:val="clear" w:color="auto" w:fill="FFFFFF"/>
        </w:rPr>
        <w:t>.</w:t>
      </w:r>
    </w:p>
    <w:p w14:paraId="61B7AE19" w14:textId="394B3481" w:rsidR="000B538A" w:rsidRPr="00062383" w:rsidRDefault="00BE3452" w:rsidP="00062383">
      <w:pPr>
        <w:tabs>
          <w:tab w:val="left" w:pos="709"/>
        </w:tabs>
        <w:spacing w:line="276" w:lineRule="auto"/>
        <w:ind w:left="709" w:hanging="425"/>
        <w:rPr>
          <w:color w:val="202122"/>
          <w:shd w:val="clear" w:color="auto" w:fill="FFFFFF"/>
        </w:rPr>
      </w:pPr>
      <w:r>
        <w:rPr>
          <w:color w:val="202122"/>
          <w:shd w:val="clear" w:color="auto" w:fill="FFFFFF"/>
        </w:rPr>
        <w:t>a</w:t>
      </w:r>
      <w:r w:rsidR="005D7D36" w:rsidRPr="00630B17">
        <w:rPr>
          <w:color w:val="202122"/>
          <w:shd w:val="clear" w:color="auto" w:fill="FFFFFF"/>
        </w:rPr>
        <w:t>.</w:t>
      </w:r>
      <w:r w:rsidR="005D7D36" w:rsidRPr="00630B17">
        <w:rPr>
          <w:color w:val="202122"/>
          <w:shd w:val="clear" w:color="auto" w:fill="FFFFFF"/>
        </w:rPr>
        <w:tab/>
        <w:t xml:space="preserve">If the </w:t>
      </w:r>
      <w:r w:rsidR="00B149B0">
        <w:t>R</w:t>
      </w:r>
      <w:r w:rsidR="00B149B0" w:rsidRPr="00B149B0">
        <w:t>0</w:t>
      </w:r>
      <w:r w:rsidR="005D7D36" w:rsidRPr="00630B17">
        <w:rPr>
          <w:color w:val="202122"/>
          <w:shd w:val="clear" w:color="auto" w:fill="FFFFFF"/>
        </w:rPr>
        <w:t xml:space="preserve"> value i</w:t>
      </w:r>
      <w:r w:rsidR="00271376">
        <w:rPr>
          <w:color w:val="202122"/>
          <w:shd w:val="clear" w:color="auto" w:fill="FFFFFF"/>
        </w:rPr>
        <w:t xml:space="preserve">n a population of 10 people </w:t>
      </w:r>
      <w:r w:rsidR="00117977">
        <w:rPr>
          <w:color w:val="202122"/>
          <w:shd w:val="clear" w:color="auto" w:fill="FFFFFF"/>
        </w:rPr>
        <w:t>known to be carrying the</w:t>
      </w:r>
      <w:r w:rsidR="00E906FB">
        <w:rPr>
          <w:color w:val="202122"/>
          <w:shd w:val="clear" w:color="auto" w:fill="FFFFFF"/>
        </w:rPr>
        <w:t xml:space="preserve"> infection </w:t>
      </w:r>
      <w:r w:rsidR="00271376">
        <w:rPr>
          <w:color w:val="202122"/>
          <w:shd w:val="clear" w:color="auto" w:fill="FFFFFF"/>
        </w:rPr>
        <w:t>is</w:t>
      </w:r>
      <w:r w:rsidR="005D7D36" w:rsidRPr="00630B17">
        <w:rPr>
          <w:color w:val="202122"/>
          <w:shd w:val="clear" w:color="auto" w:fill="FFFFFF"/>
        </w:rPr>
        <w:t xml:space="preserve"> reduced to 0.5, </w:t>
      </w:r>
      <w:r w:rsidR="00EA6FED">
        <w:rPr>
          <w:color w:val="202122"/>
          <w:shd w:val="clear" w:color="auto" w:fill="FFFFFF"/>
        </w:rPr>
        <w:t>show diagrammatically that after</w:t>
      </w:r>
      <w:r w:rsidR="00ED3D88">
        <w:rPr>
          <w:color w:val="202122"/>
          <w:shd w:val="clear" w:color="auto" w:fill="FFFFFF"/>
        </w:rPr>
        <w:t xml:space="preserve"> 4 transmissions the number of people with the infection w</w:t>
      </w:r>
      <w:r w:rsidR="00E906FB">
        <w:rPr>
          <w:color w:val="202122"/>
          <w:shd w:val="clear" w:color="auto" w:fill="FFFFFF"/>
        </w:rPr>
        <w:t>ill</w:t>
      </w:r>
      <w:r w:rsidR="00ED3D88">
        <w:rPr>
          <w:color w:val="202122"/>
          <w:shd w:val="clear" w:color="auto" w:fill="FFFFFF"/>
        </w:rPr>
        <w:t xml:space="preserve"> be less than 1.</w:t>
      </w:r>
    </w:p>
    <w:p w14:paraId="477BB9A4" w14:textId="2AC7C834" w:rsidR="00231DF1" w:rsidRPr="00231DF1" w:rsidRDefault="00231DF1" w:rsidP="00150EA5">
      <w:pPr>
        <w:tabs>
          <w:tab w:val="left" w:pos="709"/>
        </w:tabs>
        <w:spacing w:after="120" w:line="276" w:lineRule="auto"/>
        <w:ind w:left="709"/>
        <w:rPr>
          <w:rFonts w:eastAsiaTheme="minorEastAsia"/>
          <w:color w:val="202122"/>
          <w:shd w:val="clear" w:color="auto" w:fill="FFFFFF"/>
        </w:rPr>
      </w:pPr>
      <w:r>
        <w:rPr>
          <w:rFonts w:eastAsiaTheme="minorEastAsia"/>
          <w:color w:val="202122"/>
          <w:shd w:val="clear" w:color="auto" w:fill="FFFFFF"/>
        </w:rPr>
        <w:t xml:space="preserve">It is possible to calculate the number of people infected </w:t>
      </w:r>
      <w:r w:rsidR="00416ED8">
        <w:rPr>
          <w:rFonts w:eastAsiaTheme="minorEastAsia"/>
          <w:color w:val="202122"/>
          <w:shd w:val="clear" w:color="auto" w:fill="FFFFFF"/>
        </w:rPr>
        <w:t xml:space="preserve">after </w:t>
      </w:r>
      <w:proofErr w:type="gramStart"/>
      <w:r w:rsidR="00416ED8" w:rsidRPr="00231DF1">
        <w:rPr>
          <w:rFonts w:ascii="Cambria Math" w:eastAsiaTheme="minorEastAsia" w:hAnsi="Cambria Math"/>
          <w:i/>
          <w:iCs/>
          <w:color w:val="202122"/>
          <w:shd w:val="clear" w:color="auto" w:fill="FFFFFF"/>
        </w:rPr>
        <w:t>t</w:t>
      </w:r>
      <w:r w:rsidR="00416ED8">
        <w:rPr>
          <w:rFonts w:eastAsiaTheme="minorEastAsia"/>
          <w:color w:val="202122"/>
          <w:shd w:val="clear" w:color="auto" w:fill="FFFFFF"/>
        </w:rPr>
        <w:t xml:space="preserve">  transmissions</w:t>
      </w:r>
      <w:proofErr w:type="gramEnd"/>
      <w:r>
        <w:rPr>
          <w:rFonts w:eastAsiaTheme="minorEastAsia"/>
          <w:color w:val="202122"/>
          <w:shd w:val="clear" w:color="auto" w:fill="FFFFFF"/>
        </w:rPr>
        <w:t xml:space="preserve"> using the equation:</w:t>
      </w:r>
      <w:r w:rsidR="00150EA5">
        <w:rPr>
          <w:rFonts w:eastAsiaTheme="minorEastAsia"/>
          <w:color w:val="202122"/>
          <w:shd w:val="clear" w:color="auto" w:fill="FFFFFF"/>
        </w:rPr>
        <w:t xml:space="preserve"> </w:t>
      </w:r>
      <w:r w:rsidR="00150EA5">
        <w:rPr>
          <w:rFonts w:eastAsiaTheme="minorEastAsia"/>
          <w:color w:val="202122"/>
          <w:shd w:val="clear" w:color="auto" w:fill="FFFFFF"/>
        </w:rPr>
        <w:tab/>
      </w:r>
      <w:r w:rsidR="00150EA5">
        <w:rPr>
          <w:rFonts w:eastAsiaTheme="minorEastAsia"/>
          <w:color w:val="202122"/>
          <w:shd w:val="clear" w:color="auto" w:fill="FFFFFF"/>
        </w:rPr>
        <w:tab/>
      </w:r>
      <w:r w:rsidR="00150EA5">
        <w:rPr>
          <w:rFonts w:eastAsiaTheme="minorEastAsia"/>
          <w:color w:val="202122"/>
          <w:shd w:val="clear" w:color="auto" w:fill="FFFFFF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color w:val="202122"/>
                <w:shd w:val="clear" w:color="auto" w:fill="FFFFFF"/>
              </w:rPr>
            </m:ctrlPr>
          </m:sSubPr>
          <m:e>
            <m:r>
              <w:rPr>
                <w:rFonts w:ascii="Cambria Math" w:eastAsiaTheme="minorEastAsia" w:hAnsi="Cambria Math"/>
                <w:color w:val="202122"/>
                <w:shd w:val="clear" w:color="auto" w:fill="FFFFFF"/>
              </w:rPr>
              <m:t>N</m:t>
            </m:r>
          </m:e>
          <m:sub>
            <m:r>
              <w:rPr>
                <w:rFonts w:ascii="Cambria Math" w:eastAsiaTheme="minorEastAsia" w:hAnsi="Cambria Math"/>
                <w:color w:val="202122"/>
                <w:shd w:val="clear" w:color="auto" w:fill="FFFFFF"/>
              </w:rPr>
              <m:t>t</m:t>
            </m:r>
          </m:sub>
        </m:sSub>
        <m:sSup>
          <m:sSupPr>
            <m:ctrlPr>
              <w:rPr>
                <w:rFonts w:ascii="Cambria Math" w:eastAsiaTheme="minorEastAsia" w:hAnsi="Cambria Math"/>
                <w:i/>
                <w:color w:val="202122"/>
                <w:shd w:val="clear" w:color="auto" w:fill="FFFFFF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/>
                    <w:i/>
                    <w:color w:val="202122"/>
                    <w:shd w:val="clear" w:color="auto" w:fill="FFFFFF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202122"/>
                    <w:shd w:val="clear" w:color="auto" w:fill="FFFFFF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color w:val="202122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202122"/>
                        <w:shd w:val="clear" w:color="auto" w:fill="FFFFFF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202122"/>
                        <w:shd w:val="clear" w:color="auto" w:fill="FFFFFF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/>
                    <w:color w:val="202122"/>
                    <w:shd w:val="clear" w:color="auto" w:fill="FFFFFF"/>
                  </w:rPr>
                  <m:t>×R</m:t>
                </m:r>
              </m:e>
              <m:sub>
                <m:r>
                  <w:rPr>
                    <w:rFonts w:ascii="Cambria Math" w:eastAsiaTheme="minorEastAsia" w:hAnsi="Cambria Math"/>
                    <w:color w:val="202122"/>
                    <w:shd w:val="clear" w:color="auto" w:fill="FFFFFF"/>
                  </w:rPr>
                  <m:t>0</m:t>
                </m:r>
              </m:sub>
            </m:sSub>
          </m:e>
          <m:sup>
            <m:r>
              <w:rPr>
                <w:rFonts w:ascii="Cambria Math" w:eastAsiaTheme="minorEastAsia" w:hAnsi="Cambria Math"/>
                <w:color w:val="202122"/>
                <w:shd w:val="clear" w:color="auto" w:fill="FFFFFF"/>
              </w:rPr>
              <m:t>t</m:t>
            </m:r>
          </m:sup>
        </m:sSup>
      </m:oMath>
    </w:p>
    <w:p w14:paraId="1BFAC131" w14:textId="73ED998E" w:rsidR="00231DF1" w:rsidRDefault="00BE3452" w:rsidP="001D6837">
      <w:pPr>
        <w:tabs>
          <w:tab w:val="left" w:pos="709"/>
        </w:tabs>
        <w:spacing w:after="60" w:line="276" w:lineRule="auto"/>
        <w:ind w:left="284" w:firstLine="425"/>
        <w:rPr>
          <w:rFonts w:eastAsiaTheme="minorEastAsia"/>
          <w:color w:val="202122"/>
          <w:shd w:val="clear" w:color="auto" w:fill="FFFFFF"/>
        </w:rPr>
      </w:pPr>
      <w:proofErr w:type="gramStart"/>
      <w:r>
        <w:rPr>
          <w:rFonts w:eastAsiaTheme="minorEastAsia"/>
          <w:color w:val="202122"/>
          <w:shd w:val="clear" w:color="auto" w:fill="FFFFFF"/>
        </w:rPr>
        <w:t>w</w:t>
      </w:r>
      <w:r w:rsidR="00231DF1">
        <w:rPr>
          <w:rFonts w:eastAsiaTheme="minorEastAsia"/>
          <w:color w:val="202122"/>
          <w:shd w:val="clear" w:color="auto" w:fill="FFFFFF"/>
        </w:rPr>
        <w:t>here</w:t>
      </w:r>
      <w:proofErr w:type="gramEnd"/>
      <w:r>
        <w:rPr>
          <w:rFonts w:eastAsiaTheme="minorEastAsia"/>
          <w:color w:val="202122"/>
          <w:shd w:val="clear" w:color="auto" w:fill="FFFFFF"/>
        </w:rPr>
        <w:tab/>
      </w:r>
      <w:r w:rsidR="001D6837">
        <w:rPr>
          <w:rFonts w:eastAsiaTheme="minorEastAsia"/>
          <w:color w:val="202122"/>
          <w:shd w:val="clear" w:color="auto" w:fill="FFFFFF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color w:val="202122"/>
                <w:shd w:val="clear" w:color="auto" w:fill="FFFFFF"/>
              </w:rPr>
            </m:ctrlPr>
          </m:sSubPr>
          <m:e>
            <m:r>
              <w:rPr>
                <w:rFonts w:ascii="Cambria Math" w:eastAsiaTheme="minorEastAsia" w:hAnsi="Cambria Math"/>
                <w:color w:val="202122"/>
                <w:shd w:val="clear" w:color="auto" w:fill="FFFFFF"/>
              </w:rPr>
              <m:t>N</m:t>
            </m:r>
          </m:e>
          <m:sub>
            <m:r>
              <w:rPr>
                <w:rFonts w:ascii="Cambria Math" w:eastAsiaTheme="minorEastAsia" w:hAnsi="Cambria Math"/>
                <w:color w:val="202122"/>
                <w:shd w:val="clear" w:color="auto" w:fill="FFFFFF"/>
              </w:rPr>
              <m:t>t</m:t>
            </m:r>
          </m:sub>
        </m:sSub>
      </m:oMath>
      <w:r w:rsidR="00231DF1">
        <w:rPr>
          <w:rFonts w:eastAsiaTheme="minorEastAsia"/>
          <w:color w:val="202122"/>
          <w:shd w:val="clear" w:color="auto" w:fill="FFFFFF"/>
        </w:rPr>
        <w:t xml:space="preserve"> = the number of people infected after </w:t>
      </w:r>
      <w:r w:rsidR="00231DF1" w:rsidRPr="001D6837">
        <w:rPr>
          <w:rFonts w:eastAsiaTheme="minorEastAsia"/>
          <w:color w:val="202122"/>
          <w:shd w:val="clear" w:color="auto" w:fill="FFFFFF"/>
        </w:rPr>
        <w:t>t</w:t>
      </w:r>
      <w:r w:rsidR="00231DF1">
        <w:rPr>
          <w:rFonts w:eastAsiaTheme="minorEastAsia"/>
          <w:color w:val="202122"/>
          <w:shd w:val="clear" w:color="auto" w:fill="FFFFFF"/>
        </w:rPr>
        <w:t xml:space="preserve"> </w:t>
      </w:r>
      <w:r w:rsidR="00D33A8B">
        <w:rPr>
          <w:rFonts w:eastAsiaTheme="minorEastAsia"/>
          <w:color w:val="202122"/>
          <w:shd w:val="clear" w:color="auto" w:fill="FFFFFF"/>
        </w:rPr>
        <w:t xml:space="preserve"> </w:t>
      </w:r>
      <w:r w:rsidR="00231DF1">
        <w:rPr>
          <w:rFonts w:eastAsiaTheme="minorEastAsia"/>
          <w:color w:val="202122"/>
          <w:shd w:val="clear" w:color="auto" w:fill="FFFFFF"/>
        </w:rPr>
        <w:t>transmissions</w:t>
      </w:r>
    </w:p>
    <w:p w14:paraId="314FDC47" w14:textId="1D7E8C14" w:rsidR="00231DF1" w:rsidRDefault="00BE3452" w:rsidP="00BE3452">
      <w:pPr>
        <w:tabs>
          <w:tab w:val="left" w:pos="709"/>
        </w:tabs>
        <w:spacing w:after="60" w:line="276" w:lineRule="auto"/>
        <w:ind w:left="284" w:firstLine="709"/>
        <w:rPr>
          <w:rFonts w:eastAsiaTheme="minorEastAsia"/>
          <w:color w:val="202122"/>
          <w:shd w:val="clear" w:color="auto" w:fill="FFFFFF"/>
        </w:rPr>
      </w:pPr>
      <w:r>
        <w:rPr>
          <w:rFonts w:eastAsiaTheme="minorEastAsia"/>
          <w:color w:val="202122"/>
          <w:shd w:val="clear" w:color="auto" w:fill="FFFFFF"/>
        </w:rPr>
        <w:tab/>
      </w:r>
      <w:r>
        <w:rPr>
          <w:rFonts w:eastAsiaTheme="minorEastAsia"/>
          <w:color w:val="202122"/>
          <w:shd w:val="clear" w:color="auto" w:fill="FFFFFF"/>
        </w:rPr>
        <w:tab/>
      </w:r>
      <m:oMath>
        <m:sSub>
          <m:sSubPr>
            <m:ctrlPr>
              <w:rPr>
                <w:rFonts w:ascii="Cambria Math" w:eastAsiaTheme="minorEastAsia" w:hAnsi="Cambria Math"/>
                <w:color w:val="202122"/>
                <w:shd w:val="clear" w:color="auto" w:fill="FFFFFF"/>
              </w:rPr>
            </m:ctrlPr>
          </m:sSubPr>
          <m:e>
            <m:r>
              <w:rPr>
                <w:rFonts w:ascii="Cambria Math" w:eastAsiaTheme="minorEastAsia" w:hAnsi="Cambria Math"/>
                <w:color w:val="202122"/>
                <w:shd w:val="clear" w:color="auto" w:fill="FFFFFF"/>
              </w:rPr>
              <m:t>N</m:t>
            </m:r>
          </m:e>
          <m:sub>
            <m:r>
              <w:rPr>
                <w:rFonts w:ascii="Cambria Math" w:eastAsiaTheme="minorEastAsia" w:hAnsi="Cambria Math"/>
                <w:color w:val="202122"/>
                <w:shd w:val="clear" w:color="auto" w:fill="FFFFFF"/>
              </w:rPr>
              <m:t>o</m:t>
            </m:r>
          </m:sub>
        </m:sSub>
      </m:oMath>
      <w:r w:rsidR="00231DF1">
        <w:rPr>
          <w:rFonts w:eastAsiaTheme="minorEastAsia"/>
          <w:color w:val="202122"/>
          <w:shd w:val="clear" w:color="auto" w:fill="FFFFFF"/>
        </w:rPr>
        <w:t xml:space="preserve"> = the number of people infected initially</w:t>
      </w:r>
    </w:p>
    <w:p w14:paraId="5F89353B" w14:textId="2777BDC6" w:rsidR="00231DF1" w:rsidRDefault="00BE3452" w:rsidP="00BE3452">
      <w:pPr>
        <w:tabs>
          <w:tab w:val="left" w:pos="1418"/>
        </w:tabs>
        <w:spacing w:after="60" w:line="276" w:lineRule="auto"/>
        <w:ind w:left="284" w:hanging="284"/>
        <w:rPr>
          <w:rFonts w:eastAsiaTheme="minorEastAsia"/>
          <w:color w:val="202122"/>
          <w:shd w:val="clear" w:color="auto" w:fill="FFFFFF"/>
        </w:rPr>
      </w:pPr>
      <w:r>
        <w:rPr>
          <w:rFonts w:eastAsiaTheme="minorEastAsia"/>
          <w:color w:val="202122"/>
          <w:shd w:val="clear" w:color="auto" w:fill="FFFFFF"/>
        </w:rPr>
        <w:tab/>
      </w:r>
      <w:r>
        <w:rPr>
          <w:rFonts w:eastAsiaTheme="minorEastAsia"/>
          <w:color w:val="202122"/>
          <w:shd w:val="clear" w:color="auto" w:fill="FFFFFF"/>
        </w:rPr>
        <w:tab/>
      </w:r>
      <w:r>
        <w:rPr>
          <w:rFonts w:eastAsiaTheme="minorEastAsia"/>
          <w:color w:val="202122"/>
          <w:shd w:val="clear" w:color="auto" w:fill="FFFFFF"/>
        </w:rPr>
        <w:tab/>
      </w:r>
      <w:r>
        <w:rPr>
          <w:rFonts w:eastAsiaTheme="minorEastAsia"/>
          <w:color w:val="202122"/>
          <w:shd w:val="clear" w:color="auto" w:fill="FFFFFF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color w:val="202122"/>
                <w:shd w:val="clear" w:color="auto" w:fill="FFFFFF"/>
              </w:rPr>
            </m:ctrlPr>
          </m:sSubPr>
          <m:e>
            <m:r>
              <w:rPr>
                <w:rFonts w:ascii="Cambria Math" w:eastAsiaTheme="minorEastAsia" w:hAnsi="Cambria Math"/>
                <w:color w:val="202122"/>
                <w:shd w:val="clear" w:color="auto" w:fill="FFFFFF"/>
              </w:rPr>
              <m:t>R</m:t>
            </m:r>
          </m:e>
          <m:sub>
            <m:r>
              <w:rPr>
                <w:rFonts w:ascii="Cambria Math" w:eastAsiaTheme="minorEastAsia" w:hAnsi="Cambria Math"/>
                <w:color w:val="202122"/>
                <w:shd w:val="clear" w:color="auto" w:fill="FFFFFF"/>
              </w:rPr>
              <m:t>o</m:t>
            </m:r>
          </m:sub>
        </m:sSub>
      </m:oMath>
      <w:r w:rsidR="00231DF1">
        <w:rPr>
          <w:rFonts w:eastAsiaTheme="minorEastAsia"/>
          <w:color w:val="202122"/>
          <w:shd w:val="clear" w:color="auto" w:fill="FFFFFF"/>
        </w:rPr>
        <w:t xml:space="preserve"> = the basic reproduction number</w:t>
      </w:r>
    </w:p>
    <w:p w14:paraId="4CCDF427" w14:textId="76D7D199" w:rsidR="00231DF1" w:rsidRDefault="00BE3452" w:rsidP="002B2901">
      <w:pPr>
        <w:tabs>
          <w:tab w:val="left" w:pos="709"/>
          <w:tab w:val="left" w:pos="2127"/>
          <w:tab w:val="left" w:pos="2410"/>
        </w:tabs>
        <w:spacing w:line="276" w:lineRule="auto"/>
        <w:ind w:left="284" w:hanging="284"/>
        <w:rPr>
          <w:rFonts w:eastAsiaTheme="minorEastAsia"/>
          <w:color w:val="202122"/>
          <w:shd w:val="clear" w:color="auto" w:fill="FFFFFF"/>
        </w:rPr>
      </w:pPr>
      <w:r>
        <w:rPr>
          <w:rFonts w:eastAsiaTheme="minorEastAsia"/>
          <w:color w:val="202122"/>
          <w:shd w:val="clear" w:color="auto" w:fill="FFFFFF"/>
        </w:rPr>
        <w:tab/>
      </w:r>
      <w:r>
        <w:rPr>
          <w:rFonts w:eastAsiaTheme="minorEastAsia"/>
          <w:color w:val="202122"/>
          <w:shd w:val="clear" w:color="auto" w:fill="FFFFFF"/>
        </w:rPr>
        <w:tab/>
      </w:r>
      <w:r>
        <w:rPr>
          <w:rFonts w:eastAsiaTheme="minorEastAsia"/>
          <w:color w:val="202122"/>
          <w:shd w:val="clear" w:color="auto" w:fill="FFFFFF"/>
        </w:rPr>
        <w:tab/>
      </w:r>
      <m:oMath>
        <m:r>
          <w:rPr>
            <w:rFonts w:ascii="Cambria Math" w:eastAsiaTheme="minorEastAsia" w:hAnsi="Cambria Math"/>
            <w:color w:val="202122"/>
            <w:shd w:val="clear" w:color="auto" w:fill="FFFFFF"/>
          </w:rPr>
          <m:t xml:space="preserve"> t</m:t>
        </m:r>
      </m:oMath>
      <w:r w:rsidR="00231DF1">
        <w:rPr>
          <w:rFonts w:eastAsiaTheme="minorEastAsia"/>
          <w:color w:val="202122"/>
          <w:shd w:val="clear" w:color="auto" w:fill="FFFFFF"/>
        </w:rPr>
        <w:t xml:space="preserve"> </w:t>
      </w:r>
      <w:r w:rsidR="002B2901">
        <w:rPr>
          <w:rFonts w:eastAsiaTheme="minorEastAsia"/>
          <w:color w:val="202122"/>
          <w:shd w:val="clear" w:color="auto" w:fill="FFFFFF"/>
        </w:rPr>
        <w:t xml:space="preserve">  </w:t>
      </w:r>
      <w:r w:rsidR="00231DF1">
        <w:rPr>
          <w:rFonts w:eastAsiaTheme="minorEastAsia"/>
          <w:color w:val="202122"/>
          <w:shd w:val="clear" w:color="auto" w:fill="FFFFFF"/>
        </w:rPr>
        <w:t>= the number of transmissions</w:t>
      </w:r>
    </w:p>
    <w:p w14:paraId="006A89BC" w14:textId="2A34AF4E" w:rsidR="00231DF1" w:rsidRDefault="002B2901" w:rsidP="002B2901">
      <w:pPr>
        <w:tabs>
          <w:tab w:val="left" w:pos="709"/>
        </w:tabs>
        <w:spacing w:line="276" w:lineRule="auto"/>
        <w:ind w:left="709" w:hanging="425"/>
        <w:rPr>
          <w:rFonts w:eastAsiaTheme="minorEastAsia"/>
          <w:color w:val="202122"/>
          <w:shd w:val="clear" w:color="auto" w:fill="FFFFFF"/>
        </w:rPr>
      </w:pPr>
      <w:r>
        <w:rPr>
          <w:rFonts w:eastAsiaTheme="minorEastAsia"/>
          <w:color w:val="202122"/>
          <w:shd w:val="clear" w:color="auto" w:fill="FFFFFF"/>
        </w:rPr>
        <w:t>b.</w:t>
      </w:r>
      <w:r w:rsidR="00B149B0">
        <w:rPr>
          <w:rFonts w:eastAsiaTheme="minorEastAsia"/>
          <w:color w:val="202122"/>
          <w:shd w:val="clear" w:color="auto" w:fill="FFFFFF"/>
        </w:rPr>
        <w:tab/>
        <w:t>If 150,</w:t>
      </w:r>
      <w:r w:rsidR="00BE3452">
        <w:rPr>
          <w:rFonts w:eastAsiaTheme="minorEastAsia"/>
          <w:color w:val="202122"/>
          <w:shd w:val="clear" w:color="auto" w:fill="FFFFFF"/>
        </w:rPr>
        <w:t xml:space="preserve">000 people in a population are known to be infected calculate the number of people who </w:t>
      </w:r>
      <w:r w:rsidR="009F6A48">
        <w:rPr>
          <w:rFonts w:eastAsiaTheme="minorEastAsia"/>
          <w:color w:val="202122"/>
          <w:shd w:val="clear" w:color="auto" w:fill="FFFFFF"/>
        </w:rPr>
        <w:t>will be</w:t>
      </w:r>
      <w:r w:rsidR="00BE3452">
        <w:rPr>
          <w:rFonts w:eastAsiaTheme="minorEastAsia"/>
          <w:color w:val="202122"/>
          <w:shd w:val="clear" w:color="auto" w:fill="FFFFFF"/>
        </w:rPr>
        <w:t xml:space="preserve"> infected</w:t>
      </w:r>
      <w:proofErr w:type="gramStart"/>
      <w:r w:rsidR="00436550">
        <w:rPr>
          <w:rFonts w:eastAsiaTheme="minorEastAsia"/>
          <w:color w:val="202122"/>
          <w:shd w:val="clear" w:color="auto" w:fill="FFFFFF"/>
        </w:rPr>
        <w:t xml:space="preserve">, </w:t>
      </w:r>
      <w:proofErr w:type="gramEnd"/>
      <m:oMath>
        <m:sSub>
          <m:sSubPr>
            <m:ctrlPr>
              <w:rPr>
                <w:rFonts w:ascii="Cambria Math" w:eastAsiaTheme="minorEastAsia" w:hAnsi="Cambria Math"/>
                <w:i/>
                <w:color w:val="202122"/>
                <w:shd w:val="clear" w:color="auto" w:fill="FFFFFF"/>
              </w:rPr>
            </m:ctrlPr>
          </m:sSubPr>
          <m:e>
            <m:r>
              <w:rPr>
                <w:rFonts w:ascii="Cambria Math" w:eastAsiaTheme="minorEastAsia" w:hAnsi="Cambria Math"/>
                <w:color w:val="202122"/>
                <w:shd w:val="clear" w:color="auto" w:fill="FFFFFF"/>
              </w:rPr>
              <m:t>N</m:t>
            </m:r>
          </m:e>
          <m:sub>
            <m:r>
              <w:rPr>
                <w:rFonts w:ascii="Cambria Math" w:eastAsiaTheme="minorEastAsia" w:hAnsi="Cambria Math"/>
                <w:color w:val="202122"/>
                <w:shd w:val="clear" w:color="auto" w:fill="FFFFFF"/>
              </w:rPr>
              <m:t>t</m:t>
            </m:r>
          </m:sub>
        </m:sSub>
      </m:oMath>
      <w:r w:rsidR="00E906FB">
        <w:rPr>
          <w:rFonts w:eastAsiaTheme="minorEastAsia"/>
          <w:color w:val="202122"/>
          <w:shd w:val="clear" w:color="auto" w:fill="FFFFFF"/>
        </w:rPr>
        <w:t xml:space="preserve">, </w:t>
      </w:r>
      <w:r w:rsidR="00BE3452">
        <w:rPr>
          <w:rFonts w:eastAsiaTheme="minorEastAsia"/>
          <w:color w:val="202122"/>
          <w:shd w:val="clear" w:color="auto" w:fill="FFFFFF"/>
        </w:rPr>
        <w:t>after 10 transmissions when:</w:t>
      </w:r>
    </w:p>
    <w:p w14:paraId="1E7CE23C" w14:textId="6B47681A" w:rsidR="005D7D36" w:rsidRPr="00E906FB" w:rsidRDefault="00BE3452" w:rsidP="002B2901">
      <w:pPr>
        <w:tabs>
          <w:tab w:val="left" w:pos="709"/>
          <w:tab w:val="left" w:pos="993"/>
          <w:tab w:val="left" w:pos="4253"/>
          <w:tab w:val="left" w:pos="4536"/>
          <w:tab w:val="left" w:pos="7655"/>
          <w:tab w:val="left" w:pos="7938"/>
        </w:tabs>
        <w:spacing w:line="276" w:lineRule="auto"/>
        <w:ind w:left="284" w:hanging="284"/>
        <w:rPr>
          <w:rFonts w:eastAsiaTheme="minorEastAsia"/>
          <w:color w:val="202122"/>
          <w:shd w:val="clear" w:color="auto" w:fill="FFFFFF"/>
        </w:rPr>
      </w:pPr>
      <w:r>
        <w:rPr>
          <w:rFonts w:eastAsiaTheme="minorEastAsia"/>
          <w:color w:val="202122"/>
          <w:shd w:val="clear" w:color="auto" w:fill="FFFFFF"/>
        </w:rPr>
        <w:tab/>
      </w:r>
      <w:r>
        <w:rPr>
          <w:rFonts w:eastAsiaTheme="minorEastAsia"/>
          <w:color w:val="202122"/>
          <w:shd w:val="clear" w:color="auto" w:fill="FFFFFF"/>
        </w:rPr>
        <w:tab/>
      </w:r>
      <w:proofErr w:type="spellStart"/>
      <w:r w:rsidRPr="00E906FB">
        <w:rPr>
          <w:rFonts w:eastAsiaTheme="minorEastAsia"/>
          <w:color w:val="202122"/>
          <w:shd w:val="clear" w:color="auto" w:fill="FFFFFF"/>
        </w:rPr>
        <w:t>i</w:t>
      </w:r>
      <w:proofErr w:type="spellEnd"/>
      <w:r w:rsidRPr="00E906FB">
        <w:rPr>
          <w:rFonts w:eastAsiaTheme="minorEastAsia"/>
          <w:color w:val="202122"/>
          <w:shd w:val="clear" w:color="auto" w:fill="FFFFFF"/>
        </w:rPr>
        <w:t>.</w:t>
      </w:r>
      <w:r w:rsidRPr="00E906FB">
        <w:rPr>
          <w:rFonts w:eastAsiaTheme="minorEastAsia"/>
          <w:color w:val="202122"/>
          <w:shd w:val="clear" w:color="auto" w:fill="FFFFFF"/>
        </w:rPr>
        <w:tab/>
      </w:r>
      <w:r w:rsidR="00B149B0">
        <w:t>R</w:t>
      </w:r>
      <w:r w:rsidR="00B149B0" w:rsidRPr="00B149B0">
        <w:t>0</w:t>
      </w:r>
      <w:r w:rsidRPr="00E906FB">
        <w:rPr>
          <w:rFonts w:eastAsiaTheme="minorEastAsia"/>
          <w:color w:val="202122"/>
          <w:shd w:val="clear" w:color="auto" w:fill="FFFFFF"/>
        </w:rPr>
        <w:t xml:space="preserve"> = </w:t>
      </w:r>
      <w:r w:rsidR="009F6A48" w:rsidRPr="00E906FB">
        <w:rPr>
          <w:rFonts w:eastAsiaTheme="minorEastAsia"/>
          <w:color w:val="202122"/>
          <w:shd w:val="clear" w:color="auto" w:fill="FFFFFF"/>
        </w:rPr>
        <w:t>0.8</w:t>
      </w:r>
      <w:r w:rsidRPr="00E906FB">
        <w:rPr>
          <w:rFonts w:eastAsiaTheme="minorEastAsia"/>
          <w:color w:val="202122"/>
          <w:shd w:val="clear" w:color="auto" w:fill="FFFFFF"/>
        </w:rPr>
        <w:tab/>
        <w:t>ii.</w:t>
      </w:r>
      <w:r w:rsidR="002B2901" w:rsidRPr="00E906FB">
        <w:rPr>
          <w:rFonts w:eastAsiaTheme="minorEastAsia"/>
          <w:color w:val="202122"/>
          <w:shd w:val="clear" w:color="auto" w:fill="FFFFFF"/>
        </w:rPr>
        <w:tab/>
      </w:r>
      <w:r w:rsidR="00B149B0">
        <w:t>R</w:t>
      </w:r>
      <w:r w:rsidR="00B149B0" w:rsidRPr="00B149B0">
        <w:t>0</w:t>
      </w:r>
      <w:r w:rsidRPr="00E906FB">
        <w:rPr>
          <w:rFonts w:eastAsiaTheme="minorEastAsia"/>
          <w:color w:val="202122"/>
          <w:shd w:val="clear" w:color="auto" w:fill="FFFFFF"/>
        </w:rPr>
        <w:t xml:space="preserve"> =</w:t>
      </w:r>
      <w:r w:rsidR="009F6A48" w:rsidRPr="00E906FB">
        <w:rPr>
          <w:rFonts w:eastAsiaTheme="minorEastAsia"/>
          <w:color w:val="202122"/>
          <w:shd w:val="clear" w:color="auto" w:fill="FFFFFF"/>
        </w:rPr>
        <w:t xml:space="preserve"> 0.5</w:t>
      </w:r>
      <w:r w:rsidR="009F6A48" w:rsidRPr="00E906FB">
        <w:rPr>
          <w:rFonts w:eastAsiaTheme="minorEastAsia"/>
          <w:color w:val="202122"/>
          <w:shd w:val="clear" w:color="auto" w:fill="FFFFFF"/>
        </w:rPr>
        <w:tab/>
        <w:t>iii.</w:t>
      </w:r>
      <w:r w:rsidR="009F6A48" w:rsidRPr="00E906FB">
        <w:rPr>
          <w:rFonts w:eastAsiaTheme="minorEastAsia"/>
          <w:color w:val="202122"/>
          <w:shd w:val="clear" w:color="auto" w:fill="FFFFFF"/>
        </w:rPr>
        <w:tab/>
      </w:r>
      <w:r w:rsidR="00B149B0">
        <w:t>R</w:t>
      </w:r>
      <w:r w:rsidR="00B149B0" w:rsidRPr="00B149B0">
        <w:t>0</w:t>
      </w:r>
      <w:r w:rsidR="009F6A48" w:rsidRPr="00E906FB">
        <w:rPr>
          <w:rFonts w:eastAsiaTheme="minorEastAsia"/>
          <w:color w:val="202122"/>
          <w:shd w:val="clear" w:color="auto" w:fill="FFFFFF"/>
        </w:rPr>
        <w:t xml:space="preserve"> = 0.2</w:t>
      </w:r>
      <w:r w:rsidR="00231DF1">
        <w:t xml:space="preserve"> </w:t>
      </w:r>
    </w:p>
    <w:p w14:paraId="6DBE1BBA" w14:textId="131D8A1F" w:rsidR="005D7D36" w:rsidRDefault="005D7D36" w:rsidP="00271376">
      <w:pPr>
        <w:tabs>
          <w:tab w:val="left" w:pos="709"/>
        </w:tabs>
        <w:spacing w:after="120" w:line="276" w:lineRule="auto"/>
        <w:ind w:left="425" w:hanging="425"/>
        <w:rPr>
          <w:color w:val="202122"/>
          <w:shd w:val="clear" w:color="auto" w:fill="FFFFFF"/>
        </w:rPr>
      </w:pPr>
      <w:r w:rsidRPr="00630B17">
        <w:lastRenderedPageBreak/>
        <w:t xml:space="preserve">2. </w:t>
      </w:r>
      <w:r>
        <w:tab/>
      </w:r>
      <w:r>
        <w:rPr>
          <w:color w:val="202122"/>
          <w:shd w:val="clear" w:color="auto" w:fill="FFFFFF"/>
        </w:rPr>
        <w:t xml:space="preserve">One simple way to </w:t>
      </w:r>
      <w:r w:rsidR="009F6A48">
        <w:rPr>
          <w:color w:val="202122"/>
          <w:shd w:val="clear" w:color="auto" w:fill="FFFFFF"/>
        </w:rPr>
        <w:t>estimat</w:t>
      </w:r>
      <w:r>
        <w:rPr>
          <w:color w:val="202122"/>
          <w:shd w:val="clear" w:color="auto" w:fill="FFFFFF"/>
        </w:rPr>
        <w:t xml:space="preserve">e </w:t>
      </w:r>
      <w:r w:rsidR="009E166B">
        <w:rPr>
          <w:color w:val="202122"/>
          <w:shd w:val="clear" w:color="auto" w:fill="FFFFFF"/>
        </w:rPr>
        <w:t xml:space="preserve">the </w:t>
      </w:r>
      <w:r w:rsidR="00B149B0">
        <w:t>R</w:t>
      </w:r>
      <w:r w:rsidR="00B149B0" w:rsidRPr="00B149B0">
        <w:t>0</w:t>
      </w:r>
      <w:r>
        <w:rPr>
          <w:color w:val="202122"/>
          <w:shd w:val="clear" w:color="auto" w:fill="FFFFFF"/>
        </w:rPr>
        <w:t xml:space="preserve"> value can be described using the equation</w:t>
      </w:r>
      <w:r w:rsidRPr="00630B17">
        <w:rPr>
          <w:color w:val="202122"/>
          <w:shd w:val="clear" w:color="auto" w:fill="FFFFFF"/>
        </w:rPr>
        <w:t>:</w:t>
      </w:r>
    </w:p>
    <w:p w14:paraId="313A9DC4" w14:textId="2FEED9BA" w:rsidR="005D7D36" w:rsidRDefault="00B149B0" w:rsidP="005D7D36">
      <w:pPr>
        <w:tabs>
          <w:tab w:val="left" w:pos="709"/>
        </w:tabs>
        <w:spacing w:after="0" w:line="276" w:lineRule="auto"/>
        <w:jc w:val="center"/>
        <w:rPr>
          <w:color w:val="202122"/>
          <w:shd w:val="clear" w:color="auto" w:fill="FFFFFF"/>
        </w:rPr>
      </w:pPr>
      <w:r>
        <w:t>R</w:t>
      </w:r>
      <w:r w:rsidRPr="00B149B0">
        <w:t>0</w:t>
      </w:r>
      <w:r w:rsidR="005D7D36">
        <w:rPr>
          <w:color w:val="202122"/>
          <w:shd w:val="clear" w:color="auto" w:fill="FFFFFF"/>
        </w:rPr>
        <w:t xml:space="preserve"> =  </w:t>
      </w:r>
      <m:oMath>
        <m:r>
          <w:rPr>
            <w:rFonts w:ascii="Cambria Math" w:hAnsi="Cambria Math"/>
            <w:color w:val="202122"/>
            <w:sz w:val="24"/>
            <w:szCs w:val="24"/>
            <w:shd w:val="clear" w:color="auto" w:fill="FFFFFF"/>
          </w:rPr>
          <m:t>β</m:t>
        </m:r>
      </m:oMath>
      <w:r w:rsidR="005D7D36">
        <w:rPr>
          <w:rFonts w:eastAsiaTheme="minorEastAsia"/>
          <w:color w:val="202122"/>
          <w:sz w:val="28"/>
          <w:szCs w:val="28"/>
          <w:shd w:val="clear" w:color="auto" w:fill="FFFFFF"/>
        </w:rPr>
        <w:t xml:space="preserve"> </w:t>
      </w:r>
      <w:r w:rsidR="005D7D36" w:rsidRPr="00A463C6">
        <w:rPr>
          <w:rFonts w:eastAsiaTheme="minorEastAsia"/>
          <w:color w:val="202122"/>
          <w:shd w:val="clear" w:color="auto" w:fill="FFFFFF"/>
        </w:rPr>
        <w:t>×</w:t>
      </w:r>
      <w:r w:rsidR="005D7D36">
        <w:rPr>
          <w:rFonts w:eastAsiaTheme="minorEastAsia"/>
          <w:color w:val="202122"/>
          <w:sz w:val="28"/>
          <w:szCs w:val="28"/>
          <w:shd w:val="clear" w:color="auto" w:fill="FFFFFF"/>
        </w:rPr>
        <w:t xml:space="preserve"> </w:t>
      </w:r>
      <m:oMath>
        <m:r>
          <w:rPr>
            <w:rFonts w:ascii="Cambria Math" w:eastAsiaTheme="minorEastAsia" w:hAnsi="Cambria Math"/>
            <w:color w:val="202122"/>
            <w:sz w:val="24"/>
            <w:szCs w:val="24"/>
            <w:shd w:val="clear" w:color="auto" w:fill="FFFFFF"/>
          </w:rPr>
          <m:t>τ</m:t>
        </m:r>
      </m:oMath>
    </w:p>
    <w:p w14:paraId="30C330F6" w14:textId="01D98D5E" w:rsidR="005D7D36" w:rsidRDefault="009E6319" w:rsidP="001D6837">
      <w:pPr>
        <w:tabs>
          <w:tab w:val="left" w:pos="709"/>
          <w:tab w:val="left" w:pos="1560"/>
        </w:tabs>
        <w:spacing w:after="0" w:line="276" w:lineRule="auto"/>
        <w:ind w:left="709"/>
        <w:rPr>
          <w:color w:val="202122"/>
          <w:shd w:val="clear" w:color="auto" w:fill="FFFFFF"/>
        </w:rPr>
      </w:pPr>
      <w:proofErr w:type="gramStart"/>
      <w:r>
        <w:rPr>
          <w:rFonts w:eastAsiaTheme="minorEastAsia"/>
          <w:color w:val="202122"/>
          <w:shd w:val="clear" w:color="auto" w:fill="FFFFFF"/>
        </w:rPr>
        <w:t>w</w:t>
      </w:r>
      <w:r w:rsidR="002B2901" w:rsidRPr="002B2901">
        <w:rPr>
          <w:rFonts w:eastAsiaTheme="minorEastAsia"/>
          <w:color w:val="202122"/>
          <w:shd w:val="clear" w:color="auto" w:fill="FFFFFF"/>
        </w:rPr>
        <w:t>here</w:t>
      </w:r>
      <w:proofErr w:type="gramEnd"/>
      <w:r>
        <w:rPr>
          <w:rFonts w:eastAsiaTheme="minorEastAsia"/>
          <w:color w:val="202122"/>
          <w:shd w:val="clear" w:color="auto" w:fill="FFFFFF"/>
        </w:rPr>
        <w:tab/>
      </w:r>
      <w:r>
        <w:rPr>
          <w:rFonts w:eastAsiaTheme="minorEastAsia"/>
          <w:color w:val="202122"/>
          <w:shd w:val="clear" w:color="auto" w:fill="FFFFFF"/>
        </w:rPr>
        <w:tab/>
      </w:r>
      <m:oMath>
        <m:r>
          <w:rPr>
            <w:rFonts w:ascii="Cambria Math" w:hAnsi="Cambria Math"/>
            <w:color w:val="202122"/>
            <w:sz w:val="24"/>
            <w:szCs w:val="24"/>
            <w:shd w:val="clear" w:color="auto" w:fill="FFFFFF"/>
          </w:rPr>
          <m:t>β</m:t>
        </m:r>
      </m:oMath>
      <w:r w:rsidR="00062383">
        <w:rPr>
          <w:color w:val="202122"/>
          <w:shd w:val="clear" w:color="auto" w:fill="FFFFFF"/>
        </w:rPr>
        <w:t xml:space="preserve"> = </w:t>
      </w:r>
      <w:r w:rsidR="001D6837">
        <w:rPr>
          <w:color w:val="202122"/>
          <w:shd w:val="clear" w:color="auto" w:fill="FFFFFF"/>
        </w:rPr>
        <w:t>t</w:t>
      </w:r>
      <w:r w:rsidR="001D6837" w:rsidRPr="001D6837">
        <w:rPr>
          <w:rFonts w:eastAsiaTheme="minorEastAsia"/>
          <w:color w:val="202122"/>
          <w:shd w:val="clear" w:color="auto" w:fill="FFFFFF"/>
        </w:rPr>
        <w:t xml:space="preserve">he </w:t>
      </w:r>
      <w:r w:rsidR="005D7D36" w:rsidRPr="001D6837">
        <w:rPr>
          <w:rFonts w:eastAsiaTheme="minorEastAsia"/>
          <w:color w:val="202122"/>
          <w:shd w:val="clear" w:color="auto" w:fill="FFFFFF"/>
        </w:rPr>
        <w:t>average nu</w:t>
      </w:r>
      <w:r w:rsidR="005D7D36">
        <w:rPr>
          <w:color w:val="202122"/>
          <w:shd w:val="clear" w:color="auto" w:fill="FFFFFF"/>
        </w:rPr>
        <w:t>mber of infection producing contacts per unit time</w:t>
      </w:r>
    </w:p>
    <w:p w14:paraId="4B3A0F27" w14:textId="4522A90E" w:rsidR="005D7D36" w:rsidRDefault="009E6319" w:rsidP="005D7D36">
      <w:pPr>
        <w:tabs>
          <w:tab w:val="left" w:pos="709"/>
        </w:tabs>
        <w:spacing w:line="276" w:lineRule="auto"/>
        <w:ind w:firstLine="1560"/>
        <w:rPr>
          <w:color w:val="202122"/>
          <w:shd w:val="clear" w:color="auto" w:fill="FFFFFF"/>
        </w:rPr>
      </w:pPr>
      <w:r>
        <w:rPr>
          <w:rFonts w:eastAsiaTheme="minorEastAsia"/>
          <w:color w:val="202122"/>
          <w:sz w:val="24"/>
          <w:szCs w:val="24"/>
          <w:shd w:val="clear" w:color="auto" w:fill="FFFFFF"/>
        </w:rPr>
        <w:tab/>
      </w:r>
      <m:oMath>
        <m:r>
          <w:rPr>
            <w:rFonts w:ascii="Cambria Math" w:hAnsi="Cambria Math"/>
            <w:color w:val="202122"/>
            <w:sz w:val="24"/>
            <w:szCs w:val="24"/>
            <w:shd w:val="clear" w:color="auto" w:fill="FFFFFF"/>
          </w:rPr>
          <m:t>τ</m:t>
        </m:r>
      </m:oMath>
      <w:r w:rsidR="005D7D36">
        <w:rPr>
          <w:color w:val="202122"/>
          <w:shd w:val="clear" w:color="auto" w:fill="FFFFFF"/>
        </w:rPr>
        <w:t xml:space="preserve">  = </w:t>
      </w:r>
      <w:r w:rsidR="001D6837">
        <w:rPr>
          <w:color w:val="202122"/>
          <w:shd w:val="clear" w:color="auto" w:fill="FFFFFF"/>
        </w:rPr>
        <w:t xml:space="preserve">the </w:t>
      </w:r>
      <w:r w:rsidR="005D7D36">
        <w:rPr>
          <w:color w:val="202122"/>
          <w:shd w:val="clear" w:color="auto" w:fill="FFFFFF"/>
        </w:rPr>
        <w:t>mean length of time an individual is infectious</w:t>
      </w:r>
    </w:p>
    <w:p w14:paraId="4EF437C1" w14:textId="64B0B27C" w:rsidR="009E166B" w:rsidRPr="002720D0" w:rsidRDefault="009E166B" w:rsidP="009E166B">
      <w:pPr>
        <w:tabs>
          <w:tab w:val="left" w:pos="426"/>
        </w:tabs>
        <w:spacing w:after="120" w:line="276" w:lineRule="auto"/>
        <w:ind w:left="425"/>
        <w:rPr>
          <w:color w:val="202122"/>
          <w:shd w:val="clear" w:color="auto" w:fill="FFFFFF"/>
        </w:rPr>
      </w:pPr>
      <w:r>
        <w:rPr>
          <w:color w:val="202122"/>
          <w:shd w:val="clear" w:color="auto" w:fill="FFFFFF"/>
        </w:rPr>
        <w:t xml:space="preserve">By reducing one or other of </w:t>
      </w:r>
      <m:oMath>
        <m:r>
          <w:rPr>
            <w:rFonts w:ascii="Cambria Math" w:hAnsi="Cambria Math"/>
            <w:color w:val="202122"/>
            <w:sz w:val="24"/>
            <w:szCs w:val="24"/>
            <w:shd w:val="clear" w:color="auto" w:fill="FFFFFF"/>
          </w:rPr>
          <m:t>β</m:t>
        </m:r>
      </m:oMath>
      <w:r>
        <w:rPr>
          <w:color w:val="202122"/>
          <w:shd w:val="clear" w:color="auto" w:fill="FFFFFF"/>
        </w:rPr>
        <w:t xml:space="preserve"> </w:t>
      </w:r>
      <w:proofErr w:type="gramStart"/>
      <w:r>
        <w:rPr>
          <w:color w:val="202122"/>
          <w:shd w:val="clear" w:color="auto" w:fill="FFFFFF"/>
        </w:rPr>
        <w:t xml:space="preserve">or </w:t>
      </w:r>
      <m:oMath>
        <m:r>
          <w:rPr>
            <w:rFonts w:ascii="Cambria Math" w:hAnsi="Cambria Math"/>
            <w:color w:val="202122"/>
            <w:sz w:val="24"/>
            <w:szCs w:val="24"/>
            <w:shd w:val="clear" w:color="auto" w:fill="FFFFFF"/>
          </w:rPr>
          <m:t/>
        </m:r>
        <w:proofErr w:type="gramEnd"/>
        <m:r>
          <w:rPr>
            <w:rFonts w:ascii="Cambria Math" w:hAnsi="Cambria Math"/>
            <w:color w:val="202122"/>
            <w:sz w:val="24"/>
            <w:szCs w:val="24"/>
            <w:shd w:val="clear" w:color="auto" w:fill="FFFFFF"/>
          </w:rPr>
          <m:t/>
        </m:r>
      </m:oMath>
      <w:r>
        <w:rPr>
          <w:rFonts w:eastAsiaTheme="minorEastAsia"/>
          <w:color w:val="202122"/>
          <w:sz w:val="24"/>
          <w:szCs w:val="24"/>
          <w:shd w:val="clear" w:color="auto" w:fill="FFFFFF"/>
        </w:rPr>
        <w:t xml:space="preserve"> </w:t>
      </w:r>
      <w:r w:rsidR="007175CF">
        <w:rPr>
          <w:rFonts w:eastAsiaTheme="minorEastAsia"/>
          <w:color w:val="202122"/>
          <w:shd w:val="clear" w:color="auto" w:fill="FFFFFF"/>
        </w:rPr>
        <w:t>, or both of them, t</w:t>
      </w:r>
      <w:r>
        <w:rPr>
          <w:rFonts w:eastAsiaTheme="minorEastAsia"/>
          <w:color w:val="202122"/>
          <w:shd w:val="clear" w:color="auto" w:fill="FFFFFF"/>
        </w:rPr>
        <w:t xml:space="preserve">he </w:t>
      </w:r>
      <w:r w:rsidR="00B149B0">
        <w:t>R</w:t>
      </w:r>
      <w:r w:rsidR="00B149B0" w:rsidRPr="00B149B0">
        <w:t>0</w:t>
      </w:r>
      <w:r>
        <w:rPr>
          <w:rFonts w:eastAsiaTheme="minorEastAsia"/>
          <w:color w:val="202122"/>
          <w:shd w:val="clear" w:color="auto" w:fill="FFFFFF"/>
        </w:rPr>
        <w:t xml:space="preserve"> value is reduced.</w:t>
      </w:r>
    </w:p>
    <w:p w14:paraId="2BB97510" w14:textId="423DE55E" w:rsidR="009E166B" w:rsidRDefault="009E166B" w:rsidP="00EA6FED">
      <w:pPr>
        <w:tabs>
          <w:tab w:val="left" w:pos="426"/>
        </w:tabs>
        <w:spacing w:after="0" w:line="276" w:lineRule="auto"/>
        <w:ind w:left="425"/>
        <w:rPr>
          <w:noProof/>
          <w:color w:val="202122"/>
          <w:sz w:val="21"/>
          <w:szCs w:val="21"/>
        </w:rPr>
      </w:pPr>
      <w:r>
        <w:rPr>
          <w:noProof/>
          <w:color w:val="202122"/>
          <w:sz w:val="21"/>
          <w:szCs w:val="21"/>
        </w:rPr>
        <w:t xml:space="preserve">It is possible to reduce the average number of infection producing contacts per unit time, </w:t>
      </w:r>
      <m:oMath>
        <m:r>
          <w:rPr>
            <w:rFonts w:ascii="Cambria Math" w:hAnsi="Cambria Math"/>
            <w:color w:val="202122"/>
            <w:sz w:val="24"/>
            <w:szCs w:val="24"/>
            <w:shd w:val="clear" w:color="auto" w:fill="FFFFFF"/>
          </w:rPr>
          <m:t>β</m:t>
        </m:r>
      </m:oMath>
      <w:r>
        <w:rPr>
          <w:noProof/>
          <w:color w:val="202122"/>
          <w:sz w:val="21"/>
          <w:szCs w:val="21"/>
        </w:rPr>
        <w:t xml:space="preserve"> by either;</w:t>
      </w:r>
    </w:p>
    <w:p w14:paraId="1C764D09" w14:textId="7189AC39" w:rsidR="009E166B" w:rsidRDefault="009E166B" w:rsidP="009F6A48">
      <w:pPr>
        <w:tabs>
          <w:tab w:val="left" w:pos="426"/>
          <w:tab w:val="left" w:pos="1843"/>
        </w:tabs>
        <w:spacing w:after="0" w:line="276" w:lineRule="auto"/>
        <w:ind w:left="425" w:firstLine="1135"/>
        <w:rPr>
          <w:color w:val="202122"/>
          <w:sz w:val="21"/>
          <w:szCs w:val="21"/>
          <w:shd w:val="clear" w:color="auto" w:fill="FFFFFF"/>
        </w:rPr>
      </w:pPr>
      <w:r w:rsidRPr="009E166B">
        <w:rPr>
          <w:rStyle w:val="mwe-math-mathml-inline"/>
          <w:color w:val="202122"/>
        </w:rPr>
        <w:t>1.</w:t>
      </w:r>
      <w:r>
        <w:rPr>
          <w:noProof/>
          <w:color w:val="202122"/>
          <w:sz w:val="21"/>
          <w:szCs w:val="21"/>
        </w:rPr>
        <w:t xml:space="preserve"> </w:t>
      </w:r>
      <w:r w:rsidR="009F6A48">
        <w:rPr>
          <w:noProof/>
          <w:color w:val="202122"/>
          <w:sz w:val="21"/>
          <w:szCs w:val="21"/>
        </w:rPr>
        <w:tab/>
      </w:r>
      <w:proofErr w:type="gramStart"/>
      <w:r>
        <w:rPr>
          <w:color w:val="202122"/>
          <w:sz w:val="21"/>
          <w:szCs w:val="21"/>
          <w:shd w:val="clear" w:color="auto" w:fill="FFFFFF"/>
        </w:rPr>
        <w:t>reducing</w:t>
      </w:r>
      <w:proofErr w:type="gramEnd"/>
      <w:r>
        <w:rPr>
          <w:color w:val="202122"/>
          <w:sz w:val="21"/>
          <w:szCs w:val="21"/>
          <w:shd w:val="clear" w:color="auto" w:fill="FFFFFF"/>
        </w:rPr>
        <w:t xml:space="preserve"> the number of contacts per unit time</w:t>
      </w:r>
    </w:p>
    <w:p w14:paraId="345EFA84" w14:textId="0FD0F2C7" w:rsidR="009E166B" w:rsidRDefault="009E166B" w:rsidP="009F6A48">
      <w:pPr>
        <w:tabs>
          <w:tab w:val="left" w:pos="426"/>
        </w:tabs>
        <w:spacing w:after="0" w:line="276" w:lineRule="auto"/>
        <w:ind w:left="425" w:firstLine="1418"/>
        <w:rPr>
          <w:color w:val="202122"/>
          <w:sz w:val="21"/>
          <w:szCs w:val="21"/>
          <w:shd w:val="clear" w:color="auto" w:fill="FFFFFF"/>
        </w:rPr>
      </w:pPr>
      <w:proofErr w:type="gramStart"/>
      <w:r>
        <w:rPr>
          <w:color w:val="202122"/>
          <w:sz w:val="21"/>
          <w:szCs w:val="21"/>
          <w:shd w:val="clear" w:color="auto" w:fill="FFFFFF"/>
        </w:rPr>
        <w:t>or</w:t>
      </w:r>
      <w:proofErr w:type="gramEnd"/>
    </w:p>
    <w:p w14:paraId="58AFAF95" w14:textId="4485957E" w:rsidR="005D7D36" w:rsidRPr="009F6A48" w:rsidRDefault="009E166B" w:rsidP="009F6A48">
      <w:pPr>
        <w:tabs>
          <w:tab w:val="left" w:pos="426"/>
          <w:tab w:val="left" w:pos="1843"/>
        </w:tabs>
        <w:spacing w:line="276" w:lineRule="auto"/>
        <w:ind w:left="425" w:firstLine="1134"/>
        <w:rPr>
          <w:color w:val="202122"/>
          <w:sz w:val="21"/>
          <w:szCs w:val="21"/>
          <w:shd w:val="clear" w:color="auto" w:fill="FFFFFF"/>
        </w:rPr>
      </w:pPr>
      <w:r>
        <w:rPr>
          <w:color w:val="202122"/>
          <w:sz w:val="21"/>
          <w:szCs w:val="21"/>
          <w:shd w:val="clear" w:color="auto" w:fill="FFFFFF"/>
        </w:rPr>
        <w:t xml:space="preserve">2. </w:t>
      </w:r>
      <w:r w:rsidR="009F6A48">
        <w:rPr>
          <w:color w:val="202122"/>
          <w:sz w:val="21"/>
          <w:szCs w:val="21"/>
          <w:shd w:val="clear" w:color="auto" w:fill="FFFFFF"/>
        </w:rPr>
        <w:tab/>
      </w:r>
      <w:proofErr w:type="gramStart"/>
      <w:r>
        <w:rPr>
          <w:color w:val="202122"/>
          <w:sz w:val="21"/>
          <w:szCs w:val="21"/>
          <w:shd w:val="clear" w:color="auto" w:fill="FFFFFF"/>
        </w:rPr>
        <w:t>reducing</w:t>
      </w:r>
      <w:proofErr w:type="gramEnd"/>
      <w:r>
        <w:rPr>
          <w:color w:val="202122"/>
          <w:sz w:val="21"/>
          <w:szCs w:val="21"/>
          <w:shd w:val="clear" w:color="auto" w:fill="FFFFFF"/>
        </w:rPr>
        <w:t xml:space="preserve"> the proportion of c</w:t>
      </w:r>
      <w:r w:rsidR="00062383">
        <w:rPr>
          <w:color w:val="202122"/>
          <w:sz w:val="21"/>
          <w:szCs w:val="21"/>
          <w:shd w:val="clear" w:color="auto" w:fill="FFFFFF"/>
        </w:rPr>
        <w:t>ontacts that produces infection</w:t>
      </w:r>
    </w:p>
    <w:p w14:paraId="66EFD68C" w14:textId="0EB3D7D6" w:rsidR="005D7D36" w:rsidRDefault="009E166B" w:rsidP="00EA6FED">
      <w:pPr>
        <w:tabs>
          <w:tab w:val="left" w:pos="851"/>
        </w:tabs>
        <w:spacing w:after="120" w:line="276" w:lineRule="auto"/>
        <w:ind w:left="851" w:hanging="425"/>
        <w:rPr>
          <w:rFonts w:eastAsiaTheme="minorEastAsia"/>
          <w:color w:val="202122"/>
          <w:shd w:val="clear" w:color="auto" w:fill="FFFFFF"/>
        </w:rPr>
      </w:pPr>
      <w:r>
        <w:rPr>
          <w:color w:val="202122"/>
          <w:shd w:val="clear" w:color="auto" w:fill="FFFFFF"/>
        </w:rPr>
        <w:t xml:space="preserve">a. </w:t>
      </w:r>
      <w:r w:rsidR="00EA6FED">
        <w:rPr>
          <w:color w:val="202122"/>
          <w:shd w:val="clear" w:color="auto" w:fill="FFFFFF"/>
        </w:rPr>
        <w:tab/>
      </w:r>
      <w:r w:rsidR="005D7D36">
        <w:rPr>
          <w:color w:val="202122"/>
          <w:shd w:val="clear" w:color="auto" w:fill="FFFFFF"/>
        </w:rPr>
        <w:t xml:space="preserve">Look at </w:t>
      </w:r>
      <w:r w:rsidR="005D7D36" w:rsidRPr="002720D0">
        <w:rPr>
          <w:b/>
          <w:bCs/>
          <w:color w:val="202122"/>
          <w:shd w:val="clear" w:color="auto" w:fill="FFFFFF"/>
        </w:rPr>
        <w:t>Table 1</w:t>
      </w:r>
      <w:r w:rsidR="005D7D36">
        <w:rPr>
          <w:color w:val="202122"/>
          <w:shd w:val="clear" w:color="auto" w:fill="FFFFFF"/>
        </w:rPr>
        <w:t xml:space="preserve"> which lists some of the interventions introduced around the world</w:t>
      </w:r>
      <w:r w:rsidR="003F50F1">
        <w:rPr>
          <w:color w:val="202122"/>
          <w:shd w:val="clear" w:color="auto" w:fill="FFFFFF"/>
        </w:rPr>
        <w:t>,</w:t>
      </w:r>
      <w:r w:rsidR="005D7D36">
        <w:rPr>
          <w:color w:val="202122"/>
          <w:shd w:val="clear" w:color="auto" w:fill="FFFFFF"/>
        </w:rPr>
        <w:t xml:space="preserve"> </w:t>
      </w:r>
      <w:r>
        <w:rPr>
          <w:color w:val="202122"/>
          <w:shd w:val="clear" w:color="auto" w:fill="FFFFFF"/>
        </w:rPr>
        <w:t xml:space="preserve">each of which </w:t>
      </w:r>
      <w:proofErr w:type="gramStart"/>
      <w:r>
        <w:rPr>
          <w:color w:val="202122"/>
          <w:shd w:val="clear" w:color="auto" w:fill="FFFFFF"/>
        </w:rPr>
        <w:t xml:space="preserve">reduce </w:t>
      </w:r>
      <w:proofErr w:type="gramEnd"/>
      <m:oMath>
        <m:r>
          <w:rPr>
            <w:rFonts w:ascii="Cambria Math" w:hAnsi="Cambria Math"/>
            <w:color w:val="202122"/>
            <w:sz w:val="24"/>
            <w:szCs w:val="24"/>
            <w:shd w:val="clear" w:color="auto" w:fill="FFFFFF"/>
          </w:rPr>
          <m:t>β</m:t>
        </m:r>
      </m:oMath>
      <w:r w:rsidR="005D7D36">
        <w:rPr>
          <w:rFonts w:eastAsiaTheme="minorEastAsia"/>
          <w:color w:val="202122"/>
          <w:sz w:val="24"/>
          <w:szCs w:val="24"/>
          <w:shd w:val="clear" w:color="auto" w:fill="FFFFFF"/>
        </w:rPr>
        <w:t>.</w:t>
      </w:r>
      <w:r>
        <w:rPr>
          <w:rFonts w:eastAsiaTheme="minorEastAsia"/>
          <w:color w:val="202122"/>
          <w:sz w:val="24"/>
          <w:szCs w:val="24"/>
          <w:shd w:val="clear" w:color="auto" w:fill="FFFFFF"/>
        </w:rPr>
        <w:t xml:space="preserve"> </w:t>
      </w:r>
      <w:r w:rsidRPr="009E166B">
        <w:rPr>
          <w:rFonts w:eastAsiaTheme="minorEastAsia"/>
          <w:color w:val="202122"/>
          <w:shd w:val="clear" w:color="auto" w:fill="FFFFFF"/>
        </w:rPr>
        <w:t>For each intervention listed</w:t>
      </w:r>
      <w:r>
        <w:rPr>
          <w:rFonts w:eastAsiaTheme="minorEastAsia"/>
          <w:color w:val="202122"/>
          <w:shd w:val="clear" w:color="auto" w:fill="FFFFFF"/>
        </w:rPr>
        <w:t xml:space="preserve">, </w:t>
      </w:r>
      <w:r w:rsidRPr="009E166B">
        <w:rPr>
          <w:rFonts w:eastAsiaTheme="minorEastAsia"/>
          <w:color w:val="202122"/>
          <w:shd w:val="clear" w:color="auto" w:fill="FFFFFF"/>
        </w:rPr>
        <w:t xml:space="preserve">decide if it </w:t>
      </w:r>
      <w:r w:rsidRPr="008B7240">
        <w:rPr>
          <w:rFonts w:eastAsiaTheme="minorEastAsia"/>
          <w:b/>
          <w:color w:val="202122"/>
          <w:shd w:val="clear" w:color="auto" w:fill="FFFFFF"/>
        </w:rPr>
        <w:t xml:space="preserve">reduces the number of contacts </w:t>
      </w:r>
      <w:r w:rsidR="003F50F1" w:rsidRPr="008B7240">
        <w:rPr>
          <w:rFonts w:eastAsiaTheme="minorEastAsia"/>
          <w:b/>
          <w:color w:val="202122"/>
          <w:shd w:val="clear" w:color="auto" w:fill="FFFFFF"/>
        </w:rPr>
        <w:t>per unit time</w:t>
      </w:r>
      <w:r w:rsidR="003F50F1">
        <w:rPr>
          <w:rFonts w:eastAsiaTheme="minorEastAsia"/>
          <w:color w:val="202122"/>
          <w:shd w:val="clear" w:color="auto" w:fill="FFFFFF"/>
        </w:rPr>
        <w:t xml:space="preserve"> </w:t>
      </w:r>
      <w:r w:rsidRPr="009E166B">
        <w:rPr>
          <w:rFonts w:eastAsiaTheme="minorEastAsia"/>
          <w:color w:val="202122"/>
          <w:shd w:val="clear" w:color="auto" w:fill="FFFFFF"/>
        </w:rPr>
        <w:t>or</w:t>
      </w:r>
      <w:r w:rsidR="003F50F1">
        <w:rPr>
          <w:rFonts w:eastAsiaTheme="minorEastAsia"/>
          <w:color w:val="202122"/>
          <w:shd w:val="clear" w:color="auto" w:fill="FFFFFF"/>
        </w:rPr>
        <w:t xml:space="preserve"> </w:t>
      </w:r>
      <w:r w:rsidR="008B7240" w:rsidRPr="008B7240">
        <w:rPr>
          <w:rFonts w:eastAsiaTheme="minorEastAsia"/>
          <w:b/>
          <w:color w:val="202122"/>
          <w:shd w:val="clear" w:color="auto" w:fill="FFFFFF"/>
        </w:rPr>
        <w:t xml:space="preserve">reduces </w:t>
      </w:r>
      <w:r w:rsidRPr="008B7240">
        <w:rPr>
          <w:rFonts w:eastAsiaTheme="minorEastAsia"/>
          <w:b/>
          <w:color w:val="202122"/>
          <w:shd w:val="clear" w:color="auto" w:fill="FFFFFF"/>
        </w:rPr>
        <w:t>the proportion of contacts that produce</w:t>
      </w:r>
      <w:r w:rsidR="002B2901" w:rsidRPr="008B7240">
        <w:rPr>
          <w:rFonts w:eastAsiaTheme="minorEastAsia"/>
          <w:b/>
          <w:color w:val="202122"/>
          <w:shd w:val="clear" w:color="auto" w:fill="FFFFFF"/>
        </w:rPr>
        <w:t>s</w:t>
      </w:r>
      <w:r w:rsidRPr="008B7240">
        <w:rPr>
          <w:rFonts w:eastAsiaTheme="minorEastAsia"/>
          <w:b/>
          <w:color w:val="202122"/>
          <w:shd w:val="clear" w:color="auto" w:fill="FFFFFF"/>
        </w:rPr>
        <w:t xml:space="preserve"> infection</w:t>
      </w:r>
      <w:r w:rsidRPr="009E166B">
        <w:rPr>
          <w:rFonts w:eastAsiaTheme="minorEastAsia"/>
          <w:color w:val="202122"/>
          <w:shd w:val="clear" w:color="auto" w:fill="FFFFFF"/>
        </w:rPr>
        <w:t>.</w:t>
      </w:r>
    </w:p>
    <w:p w14:paraId="5C1C84B9" w14:textId="4A4F0B63" w:rsidR="009F6A48" w:rsidRPr="009F6A48" w:rsidRDefault="009E166B" w:rsidP="003F50F1">
      <w:pPr>
        <w:spacing w:after="120" w:line="276" w:lineRule="auto"/>
        <w:ind w:left="851"/>
        <w:rPr>
          <w:rFonts w:eastAsiaTheme="minorEastAsia"/>
          <w:color w:val="202122"/>
          <w:shd w:val="clear" w:color="auto" w:fill="FFFFFF"/>
        </w:rPr>
      </w:pPr>
      <w:r>
        <w:rPr>
          <w:rFonts w:eastAsiaTheme="minorEastAsia"/>
          <w:color w:val="202122"/>
          <w:shd w:val="clear" w:color="auto" w:fill="FFFFFF"/>
        </w:rPr>
        <w:t>Some extra rows have been left at the bottom of the table.</w:t>
      </w:r>
      <w:r w:rsidR="00E225DA">
        <w:rPr>
          <w:rFonts w:eastAsiaTheme="minorEastAsia"/>
          <w:color w:val="202122"/>
          <w:shd w:val="clear" w:color="auto" w:fill="FFFFFF"/>
        </w:rPr>
        <w:t xml:space="preserve"> </w:t>
      </w:r>
      <w:r w:rsidR="002B2901">
        <w:rPr>
          <w:rFonts w:eastAsiaTheme="minorEastAsia"/>
          <w:color w:val="202122"/>
          <w:shd w:val="clear" w:color="auto" w:fill="FFFFFF"/>
        </w:rPr>
        <w:t>Add in other</w:t>
      </w:r>
      <w:r w:rsidR="00E225DA">
        <w:rPr>
          <w:rFonts w:eastAsiaTheme="minorEastAsia"/>
          <w:color w:val="202122"/>
          <w:shd w:val="clear" w:color="auto" w:fill="FFFFFF"/>
        </w:rPr>
        <w:t xml:space="preserve"> </w:t>
      </w:r>
      <w:r w:rsidR="002B2901">
        <w:rPr>
          <w:rFonts w:eastAsiaTheme="minorEastAsia"/>
          <w:color w:val="202122"/>
          <w:shd w:val="clear" w:color="auto" w:fill="FFFFFF"/>
        </w:rPr>
        <w:t xml:space="preserve">interventions that you can think of that have been put in place to </w:t>
      </w:r>
      <w:proofErr w:type="gramStart"/>
      <w:r w:rsidR="002B2901">
        <w:rPr>
          <w:rFonts w:eastAsiaTheme="minorEastAsia"/>
          <w:color w:val="202122"/>
          <w:shd w:val="clear" w:color="auto" w:fill="FFFFFF"/>
        </w:rPr>
        <w:t xml:space="preserve">reduce </w:t>
      </w:r>
      <w:proofErr w:type="gramEnd"/>
      <m:oMath>
        <m:r>
          <w:rPr>
            <w:rFonts w:ascii="Cambria Math" w:hAnsi="Cambria Math"/>
            <w:color w:val="202122"/>
            <w:sz w:val="24"/>
            <w:szCs w:val="24"/>
            <w:shd w:val="clear" w:color="auto" w:fill="FFFFFF"/>
          </w:rPr>
          <m:t>β</m:t>
        </m:r>
      </m:oMath>
      <w:r w:rsidR="002B2901">
        <w:rPr>
          <w:rFonts w:eastAsiaTheme="minorEastAsia"/>
          <w:color w:val="202122"/>
          <w:sz w:val="24"/>
          <w:szCs w:val="24"/>
          <w:shd w:val="clear" w:color="auto" w:fill="FFFFFF"/>
        </w:rPr>
        <w:t xml:space="preserve">. </w:t>
      </w:r>
    </w:p>
    <w:tbl>
      <w:tblPr>
        <w:tblStyle w:val="TableGrid"/>
        <w:tblW w:w="9077" w:type="dxa"/>
        <w:jc w:val="center"/>
        <w:tblLook w:val="04A0" w:firstRow="1" w:lastRow="0" w:firstColumn="1" w:lastColumn="0" w:noHBand="0" w:noVBand="1"/>
      </w:tblPr>
      <w:tblGrid>
        <w:gridCol w:w="2982"/>
        <w:gridCol w:w="2744"/>
        <w:gridCol w:w="3351"/>
      </w:tblGrid>
      <w:tr w:rsidR="008B7240" w14:paraId="418B38E7" w14:textId="77777777" w:rsidTr="008B7240">
        <w:trPr>
          <w:jc w:val="center"/>
        </w:trPr>
        <w:tc>
          <w:tcPr>
            <w:tcW w:w="2982" w:type="dxa"/>
            <w:tcBorders>
              <w:top w:val="nil"/>
              <w:left w:val="nil"/>
              <w:right w:val="nil"/>
            </w:tcBorders>
            <w:vAlign w:val="center"/>
          </w:tcPr>
          <w:p w14:paraId="5E96BA04" w14:textId="285B0763" w:rsidR="008B7240" w:rsidRPr="00EA6FED" w:rsidRDefault="008B7240" w:rsidP="008B7240">
            <w:pPr>
              <w:tabs>
                <w:tab w:val="left" w:pos="426"/>
              </w:tabs>
              <w:spacing w:before="60" w:after="60" w:line="276" w:lineRule="auto"/>
              <w:rPr>
                <w:b/>
                <w:bCs/>
                <w:color w:val="202122"/>
                <w:shd w:val="clear" w:color="auto" w:fill="FFFFFF"/>
              </w:rPr>
            </w:pPr>
            <w:r w:rsidRPr="008B7240">
              <w:rPr>
                <w:b/>
                <w:bCs/>
                <w:color w:val="202122"/>
                <w:shd w:val="clear" w:color="auto" w:fill="FFFFFF"/>
              </w:rPr>
              <w:t>Table 1</w:t>
            </w:r>
          </w:p>
        </w:tc>
        <w:tc>
          <w:tcPr>
            <w:tcW w:w="2744" w:type="dxa"/>
            <w:tcBorders>
              <w:top w:val="nil"/>
              <w:left w:val="nil"/>
              <w:right w:val="nil"/>
            </w:tcBorders>
          </w:tcPr>
          <w:p w14:paraId="576B22AA" w14:textId="77777777" w:rsidR="008B7240" w:rsidRPr="00EA6FED" w:rsidRDefault="008B7240" w:rsidP="009F6A48">
            <w:pPr>
              <w:tabs>
                <w:tab w:val="left" w:pos="426"/>
              </w:tabs>
              <w:spacing w:before="60" w:after="60" w:line="276" w:lineRule="auto"/>
              <w:jc w:val="center"/>
              <w:rPr>
                <w:b/>
                <w:bCs/>
                <w:color w:val="202122"/>
                <w:shd w:val="clear" w:color="auto" w:fill="FFFFFF"/>
              </w:rPr>
            </w:pPr>
          </w:p>
        </w:tc>
        <w:tc>
          <w:tcPr>
            <w:tcW w:w="3351" w:type="dxa"/>
            <w:tcBorders>
              <w:top w:val="nil"/>
              <w:left w:val="nil"/>
              <w:right w:val="nil"/>
            </w:tcBorders>
          </w:tcPr>
          <w:p w14:paraId="441DAD39" w14:textId="77777777" w:rsidR="008B7240" w:rsidRPr="00EA6FED" w:rsidRDefault="008B7240" w:rsidP="009F6A48">
            <w:pPr>
              <w:tabs>
                <w:tab w:val="left" w:pos="426"/>
              </w:tabs>
              <w:spacing w:before="60" w:after="60" w:line="276" w:lineRule="auto"/>
              <w:jc w:val="center"/>
              <w:rPr>
                <w:b/>
                <w:bCs/>
                <w:color w:val="202122"/>
                <w:shd w:val="clear" w:color="auto" w:fill="FFFFFF"/>
              </w:rPr>
            </w:pPr>
          </w:p>
        </w:tc>
      </w:tr>
      <w:tr w:rsidR="00EA6FED" w14:paraId="570B8B54" w14:textId="77777777" w:rsidTr="008B7240">
        <w:trPr>
          <w:jc w:val="center"/>
        </w:trPr>
        <w:tc>
          <w:tcPr>
            <w:tcW w:w="2982" w:type="dxa"/>
            <w:vAlign w:val="center"/>
          </w:tcPr>
          <w:p w14:paraId="3A5747AF" w14:textId="7CA07855" w:rsidR="009E166B" w:rsidRPr="00EA6FED" w:rsidRDefault="009E166B" w:rsidP="008B7240">
            <w:pPr>
              <w:tabs>
                <w:tab w:val="left" w:pos="426"/>
              </w:tabs>
              <w:spacing w:before="60" w:after="60" w:line="276" w:lineRule="auto"/>
              <w:jc w:val="center"/>
              <w:rPr>
                <w:b/>
                <w:bCs/>
                <w:color w:val="202122"/>
                <w:shd w:val="clear" w:color="auto" w:fill="FFFFFF"/>
              </w:rPr>
            </w:pPr>
            <w:r w:rsidRPr="00EA6FED">
              <w:rPr>
                <w:b/>
                <w:bCs/>
                <w:color w:val="202122"/>
                <w:shd w:val="clear" w:color="auto" w:fill="FFFFFF"/>
              </w:rPr>
              <w:t>Intervention</w:t>
            </w:r>
          </w:p>
        </w:tc>
        <w:tc>
          <w:tcPr>
            <w:tcW w:w="2744" w:type="dxa"/>
            <w:vAlign w:val="center"/>
          </w:tcPr>
          <w:p w14:paraId="4165D6EC" w14:textId="5DFFCB2E" w:rsidR="009E166B" w:rsidRPr="00EA6FED" w:rsidRDefault="009E166B" w:rsidP="008B7240">
            <w:pPr>
              <w:tabs>
                <w:tab w:val="left" w:pos="426"/>
              </w:tabs>
              <w:spacing w:before="60" w:after="60" w:line="276" w:lineRule="auto"/>
              <w:jc w:val="center"/>
              <w:rPr>
                <w:b/>
                <w:bCs/>
                <w:color w:val="202122"/>
                <w:shd w:val="clear" w:color="auto" w:fill="FFFFFF"/>
              </w:rPr>
            </w:pPr>
            <w:r w:rsidRPr="00EA6FED">
              <w:rPr>
                <w:b/>
                <w:bCs/>
                <w:color w:val="202122"/>
                <w:shd w:val="clear" w:color="auto" w:fill="FFFFFF"/>
              </w:rPr>
              <w:t xml:space="preserve">Reduces the </w:t>
            </w:r>
            <w:r w:rsidR="00EA6FED" w:rsidRPr="00EA6FED">
              <w:rPr>
                <w:b/>
                <w:bCs/>
                <w:color w:val="202122"/>
                <w:shd w:val="clear" w:color="auto" w:fill="FFFFFF"/>
              </w:rPr>
              <w:t xml:space="preserve">number of </w:t>
            </w:r>
            <w:r w:rsidRPr="00EA6FED">
              <w:rPr>
                <w:b/>
                <w:bCs/>
                <w:color w:val="202122"/>
                <w:shd w:val="clear" w:color="auto" w:fill="FFFFFF"/>
              </w:rPr>
              <w:t>contacts per unit time</w:t>
            </w:r>
          </w:p>
        </w:tc>
        <w:tc>
          <w:tcPr>
            <w:tcW w:w="3351" w:type="dxa"/>
            <w:vAlign w:val="center"/>
          </w:tcPr>
          <w:p w14:paraId="7AF2FE1D" w14:textId="6BA7B1B1" w:rsidR="00E225DA" w:rsidRPr="00EA6FED" w:rsidRDefault="009E166B" w:rsidP="008B7240">
            <w:pPr>
              <w:tabs>
                <w:tab w:val="left" w:pos="426"/>
              </w:tabs>
              <w:spacing w:before="60" w:after="60" w:line="276" w:lineRule="auto"/>
              <w:jc w:val="center"/>
              <w:rPr>
                <w:rFonts w:eastAsiaTheme="minorEastAsia"/>
                <w:b/>
                <w:bCs/>
                <w:color w:val="202122"/>
                <w:shd w:val="clear" w:color="auto" w:fill="FFFFFF"/>
              </w:rPr>
            </w:pPr>
            <w:r w:rsidRPr="00EA6FED">
              <w:rPr>
                <w:b/>
                <w:bCs/>
                <w:color w:val="202122"/>
                <w:shd w:val="clear" w:color="auto" w:fill="FFFFFF"/>
              </w:rPr>
              <w:t xml:space="preserve">Reduces the </w:t>
            </w:r>
            <w:r w:rsidR="00EA6FED" w:rsidRPr="00EA6FED">
              <w:rPr>
                <w:b/>
                <w:bCs/>
                <w:color w:val="202122"/>
                <w:shd w:val="clear" w:color="auto" w:fill="FFFFFF"/>
              </w:rPr>
              <w:t>proportion of contacts that produces infection</w:t>
            </w:r>
          </w:p>
        </w:tc>
      </w:tr>
      <w:tr w:rsidR="00EA6FED" w14:paraId="171ACD2C" w14:textId="77777777" w:rsidTr="008B7240">
        <w:trPr>
          <w:jc w:val="center"/>
        </w:trPr>
        <w:tc>
          <w:tcPr>
            <w:tcW w:w="2982" w:type="dxa"/>
          </w:tcPr>
          <w:p w14:paraId="70ED0BD3" w14:textId="5CBCA952" w:rsidR="009E166B" w:rsidRDefault="009E166B" w:rsidP="009E166B">
            <w:pPr>
              <w:tabs>
                <w:tab w:val="left" w:pos="426"/>
              </w:tabs>
              <w:spacing w:before="60" w:after="60" w:line="276" w:lineRule="auto"/>
              <w:rPr>
                <w:color w:val="202122"/>
                <w:shd w:val="clear" w:color="auto" w:fill="FFFFFF"/>
              </w:rPr>
            </w:pPr>
            <w:r>
              <w:rPr>
                <w:color w:val="202122"/>
                <w:shd w:val="clear" w:color="auto" w:fill="FFFFFF"/>
              </w:rPr>
              <w:t>Cancelling sporting events</w:t>
            </w:r>
          </w:p>
        </w:tc>
        <w:tc>
          <w:tcPr>
            <w:tcW w:w="2744" w:type="dxa"/>
          </w:tcPr>
          <w:p w14:paraId="50EB9696" w14:textId="77777777" w:rsidR="009E166B" w:rsidRDefault="009E166B" w:rsidP="009E166B">
            <w:pPr>
              <w:tabs>
                <w:tab w:val="left" w:pos="426"/>
              </w:tabs>
              <w:spacing w:before="60" w:after="60" w:line="276" w:lineRule="auto"/>
              <w:rPr>
                <w:color w:val="202122"/>
                <w:shd w:val="clear" w:color="auto" w:fill="FFFFFF"/>
              </w:rPr>
            </w:pPr>
          </w:p>
        </w:tc>
        <w:tc>
          <w:tcPr>
            <w:tcW w:w="3351" w:type="dxa"/>
          </w:tcPr>
          <w:p w14:paraId="78FCD8EC" w14:textId="77777777" w:rsidR="009E166B" w:rsidRDefault="009E166B" w:rsidP="009E166B">
            <w:pPr>
              <w:tabs>
                <w:tab w:val="left" w:pos="426"/>
              </w:tabs>
              <w:spacing w:before="60" w:after="60" w:line="276" w:lineRule="auto"/>
              <w:rPr>
                <w:color w:val="202122"/>
                <w:shd w:val="clear" w:color="auto" w:fill="FFFFFF"/>
              </w:rPr>
            </w:pPr>
          </w:p>
        </w:tc>
      </w:tr>
      <w:tr w:rsidR="00EA6FED" w14:paraId="7D9B1390" w14:textId="77777777" w:rsidTr="008B7240">
        <w:trPr>
          <w:jc w:val="center"/>
        </w:trPr>
        <w:tc>
          <w:tcPr>
            <w:tcW w:w="2982" w:type="dxa"/>
          </w:tcPr>
          <w:p w14:paraId="228232A9" w14:textId="0760B471" w:rsidR="009E166B" w:rsidRDefault="00436550" w:rsidP="009E166B">
            <w:pPr>
              <w:tabs>
                <w:tab w:val="left" w:pos="426"/>
              </w:tabs>
              <w:spacing w:before="60" w:after="60" w:line="276" w:lineRule="auto"/>
              <w:rPr>
                <w:color w:val="202122"/>
                <w:shd w:val="clear" w:color="auto" w:fill="FFFFFF"/>
              </w:rPr>
            </w:pPr>
            <w:r>
              <w:rPr>
                <w:color w:val="202122"/>
                <w:shd w:val="clear" w:color="auto" w:fill="FFFFFF"/>
              </w:rPr>
              <w:t>Disinfecting</w:t>
            </w:r>
            <w:r w:rsidR="009E166B">
              <w:rPr>
                <w:color w:val="202122"/>
                <w:shd w:val="clear" w:color="auto" w:fill="FFFFFF"/>
              </w:rPr>
              <w:t xml:space="preserve"> trolley handles in the supermarket</w:t>
            </w:r>
          </w:p>
        </w:tc>
        <w:tc>
          <w:tcPr>
            <w:tcW w:w="2744" w:type="dxa"/>
          </w:tcPr>
          <w:p w14:paraId="77DE40E7" w14:textId="77777777" w:rsidR="009E166B" w:rsidRDefault="009E166B" w:rsidP="009E166B">
            <w:pPr>
              <w:tabs>
                <w:tab w:val="left" w:pos="426"/>
              </w:tabs>
              <w:spacing w:before="60" w:after="60" w:line="276" w:lineRule="auto"/>
              <w:rPr>
                <w:color w:val="202122"/>
                <w:shd w:val="clear" w:color="auto" w:fill="FFFFFF"/>
              </w:rPr>
            </w:pPr>
          </w:p>
        </w:tc>
        <w:tc>
          <w:tcPr>
            <w:tcW w:w="3351" w:type="dxa"/>
          </w:tcPr>
          <w:p w14:paraId="246CD103" w14:textId="77777777" w:rsidR="009E166B" w:rsidRDefault="009E166B" w:rsidP="009E166B">
            <w:pPr>
              <w:tabs>
                <w:tab w:val="left" w:pos="426"/>
              </w:tabs>
              <w:spacing w:before="60" w:after="60" w:line="276" w:lineRule="auto"/>
              <w:rPr>
                <w:color w:val="202122"/>
                <w:shd w:val="clear" w:color="auto" w:fill="FFFFFF"/>
              </w:rPr>
            </w:pPr>
          </w:p>
        </w:tc>
      </w:tr>
      <w:tr w:rsidR="00EA6FED" w14:paraId="3FFB72DC" w14:textId="77777777" w:rsidTr="008B7240">
        <w:trPr>
          <w:jc w:val="center"/>
        </w:trPr>
        <w:tc>
          <w:tcPr>
            <w:tcW w:w="2982" w:type="dxa"/>
          </w:tcPr>
          <w:p w14:paraId="414A7359" w14:textId="7F4DDA12" w:rsidR="009E166B" w:rsidRDefault="009E166B" w:rsidP="009E166B">
            <w:pPr>
              <w:tabs>
                <w:tab w:val="left" w:pos="426"/>
              </w:tabs>
              <w:spacing w:before="60" w:after="60" w:line="276" w:lineRule="auto"/>
              <w:rPr>
                <w:color w:val="202122"/>
                <w:shd w:val="clear" w:color="auto" w:fill="FFFFFF"/>
              </w:rPr>
            </w:pPr>
            <w:r>
              <w:rPr>
                <w:color w:val="202122"/>
                <w:shd w:val="clear" w:color="auto" w:fill="FFFFFF"/>
              </w:rPr>
              <w:t>Closing schools</w:t>
            </w:r>
          </w:p>
        </w:tc>
        <w:tc>
          <w:tcPr>
            <w:tcW w:w="2744" w:type="dxa"/>
          </w:tcPr>
          <w:p w14:paraId="6037F6DF" w14:textId="77777777" w:rsidR="009E166B" w:rsidRDefault="009E166B" w:rsidP="009E166B">
            <w:pPr>
              <w:tabs>
                <w:tab w:val="left" w:pos="426"/>
              </w:tabs>
              <w:spacing w:before="60" w:after="60" w:line="276" w:lineRule="auto"/>
              <w:rPr>
                <w:color w:val="202122"/>
                <w:shd w:val="clear" w:color="auto" w:fill="FFFFFF"/>
              </w:rPr>
            </w:pPr>
          </w:p>
        </w:tc>
        <w:tc>
          <w:tcPr>
            <w:tcW w:w="3351" w:type="dxa"/>
          </w:tcPr>
          <w:p w14:paraId="5E06A52C" w14:textId="77777777" w:rsidR="009E166B" w:rsidRDefault="009E166B" w:rsidP="009E166B">
            <w:pPr>
              <w:tabs>
                <w:tab w:val="left" w:pos="426"/>
              </w:tabs>
              <w:spacing w:before="60" w:after="60" w:line="276" w:lineRule="auto"/>
              <w:rPr>
                <w:color w:val="202122"/>
                <w:shd w:val="clear" w:color="auto" w:fill="FFFFFF"/>
              </w:rPr>
            </w:pPr>
          </w:p>
        </w:tc>
      </w:tr>
      <w:tr w:rsidR="00EA6FED" w14:paraId="17A6EAED" w14:textId="77777777" w:rsidTr="008B7240">
        <w:trPr>
          <w:jc w:val="center"/>
        </w:trPr>
        <w:tc>
          <w:tcPr>
            <w:tcW w:w="2982" w:type="dxa"/>
          </w:tcPr>
          <w:p w14:paraId="2C722EA6" w14:textId="2855F80C" w:rsidR="009E166B" w:rsidRDefault="00E225DA" w:rsidP="009E166B">
            <w:pPr>
              <w:tabs>
                <w:tab w:val="left" w:pos="426"/>
              </w:tabs>
              <w:spacing w:before="60" w:after="60" w:line="276" w:lineRule="auto"/>
              <w:rPr>
                <w:color w:val="202122"/>
                <w:shd w:val="clear" w:color="auto" w:fill="FFFFFF"/>
              </w:rPr>
            </w:pPr>
            <w:r>
              <w:rPr>
                <w:color w:val="202122"/>
                <w:shd w:val="clear" w:color="auto" w:fill="FFFFFF"/>
              </w:rPr>
              <w:t xml:space="preserve">Limiting </w:t>
            </w:r>
            <w:r w:rsidR="0018036F">
              <w:rPr>
                <w:color w:val="202122"/>
                <w:shd w:val="clear" w:color="auto" w:fill="FFFFFF"/>
              </w:rPr>
              <w:t xml:space="preserve">outdoor </w:t>
            </w:r>
            <w:r>
              <w:rPr>
                <w:color w:val="202122"/>
                <w:shd w:val="clear" w:color="auto" w:fill="FFFFFF"/>
              </w:rPr>
              <w:t>exercise to once a day</w:t>
            </w:r>
          </w:p>
        </w:tc>
        <w:tc>
          <w:tcPr>
            <w:tcW w:w="2744" w:type="dxa"/>
          </w:tcPr>
          <w:p w14:paraId="33747025" w14:textId="77777777" w:rsidR="009E166B" w:rsidRDefault="009E166B" w:rsidP="009E166B">
            <w:pPr>
              <w:tabs>
                <w:tab w:val="left" w:pos="426"/>
              </w:tabs>
              <w:spacing w:before="60" w:after="60" w:line="276" w:lineRule="auto"/>
              <w:rPr>
                <w:color w:val="202122"/>
                <w:shd w:val="clear" w:color="auto" w:fill="FFFFFF"/>
              </w:rPr>
            </w:pPr>
          </w:p>
        </w:tc>
        <w:tc>
          <w:tcPr>
            <w:tcW w:w="3351" w:type="dxa"/>
          </w:tcPr>
          <w:p w14:paraId="14FF0D1E" w14:textId="77777777" w:rsidR="009E166B" w:rsidRDefault="009E166B" w:rsidP="009E166B">
            <w:pPr>
              <w:tabs>
                <w:tab w:val="left" w:pos="426"/>
              </w:tabs>
              <w:spacing w:before="60" w:after="60" w:line="276" w:lineRule="auto"/>
              <w:rPr>
                <w:color w:val="202122"/>
                <w:shd w:val="clear" w:color="auto" w:fill="FFFFFF"/>
              </w:rPr>
            </w:pPr>
          </w:p>
        </w:tc>
      </w:tr>
      <w:tr w:rsidR="00EA6FED" w14:paraId="0C8BEBBC" w14:textId="77777777" w:rsidTr="008B7240">
        <w:trPr>
          <w:jc w:val="center"/>
        </w:trPr>
        <w:tc>
          <w:tcPr>
            <w:tcW w:w="2982" w:type="dxa"/>
          </w:tcPr>
          <w:p w14:paraId="798F5452" w14:textId="4F4BFF03" w:rsidR="009E166B" w:rsidRDefault="00EA6FED" w:rsidP="009E166B">
            <w:pPr>
              <w:tabs>
                <w:tab w:val="left" w:pos="426"/>
              </w:tabs>
              <w:spacing w:before="60" w:after="60" w:line="276" w:lineRule="auto"/>
              <w:rPr>
                <w:color w:val="202122"/>
                <w:shd w:val="clear" w:color="auto" w:fill="FFFFFF"/>
              </w:rPr>
            </w:pPr>
            <w:r>
              <w:rPr>
                <w:color w:val="202122"/>
                <w:shd w:val="clear" w:color="auto" w:fill="FFFFFF"/>
              </w:rPr>
              <w:t>Closing restaurants</w:t>
            </w:r>
          </w:p>
        </w:tc>
        <w:tc>
          <w:tcPr>
            <w:tcW w:w="2744" w:type="dxa"/>
          </w:tcPr>
          <w:p w14:paraId="0AA2BFE9" w14:textId="77777777" w:rsidR="009E166B" w:rsidRDefault="009E166B" w:rsidP="009E166B">
            <w:pPr>
              <w:tabs>
                <w:tab w:val="left" w:pos="426"/>
              </w:tabs>
              <w:spacing w:before="60" w:after="60" w:line="276" w:lineRule="auto"/>
              <w:rPr>
                <w:color w:val="202122"/>
                <w:shd w:val="clear" w:color="auto" w:fill="FFFFFF"/>
              </w:rPr>
            </w:pPr>
          </w:p>
        </w:tc>
        <w:tc>
          <w:tcPr>
            <w:tcW w:w="3351" w:type="dxa"/>
          </w:tcPr>
          <w:p w14:paraId="20A8F356" w14:textId="77777777" w:rsidR="009E166B" w:rsidRDefault="009E166B" w:rsidP="009E166B">
            <w:pPr>
              <w:tabs>
                <w:tab w:val="left" w:pos="426"/>
              </w:tabs>
              <w:spacing w:before="60" w:after="60" w:line="276" w:lineRule="auto"/>
              <w:rPr>
                <w:color w:val="202122"/>
                <w:shd w:val="clear" w:color="auto" w:fill="FFFFFF"/>
              </w:rPr>
            </w:pPr>
          </w:p>
        </w:tc>
      </w:tr>
      <w:tr w:rsidR="00EA6FED" w14:paraId="020FA360" w14:textId="77777777" w:rsidTr="008B7240">
        <w:trPr>
          <w:jc w:val="center"/>
        </w:trPr>
        <w:tc>
          <w:tcPr>
            <w:tcW w:w="2982" w:type="dxa"/>
          </w:tcPr>
          <w:p w14:paraId="5F4AC37E" w14:textId="3C9300D7" w:rsidR="00EA6FED" w:rsidRDefault="006B5A3C" w:rsidP="009E166B">
            <w:pPr>
              <w:tabs>
                <w:tab w:val="left" w:pos="426"/>
              </w:tabs>
              <w:spacing w:before="60" w:after="60" w:line="276" w:lineRule="auto"/>
              <w:rPr>
                <w:color w:val="202122"/>
                <w:shd w:val="clear" w:color="auto" w:fill="FFFFFF"/>
              </w:rPr>
            </w:pPr>
            <w:r>
              <w:rPr>
                <w:color w:val="202122"/>
                <w:shd w:val="clear" w:color="auto" w:fill="FFFFFF"/>
              </w:rPr>
              <w:t>Hand</w:t>
            </w:r>
            <w:r w:rsidR="00EA6FED">
              <w:rPr>
                <w:color w:val="202122"/>
                <w:shd w:val="clear" w:color="auto" w:fill="FFFFFF"/>
              </w:rPr>
              <w:t>washing</w:t>
            </w:r>
          </w:p>
        </w:tc>
        <w:tc>
          <w:tcPr>
            <w:tcW w:w="2744" w:type="dxa"/>
          </w:tcPr>
          <w:p w14:paraId="523AA5A5" w14:textId="77777777" w:rsidR="00EA6FED" w:rsidRDefault="00EA6FED" w:rsidP="009E166B">
            <w:pPr>
              <w:tabs>
                <w:tab w:val="left" w:pos="426"/>
              </w:tabs>
              <w:spacing w:before="60" w:after="60" w:line="276" w:lineRule="auto"/>
              <w:rPr>
                <w:color w:val="202122"/>
                <w:shd w:val="clear" w:color="auto" w:fill="FFFFFF"/>
              </w:rPr>
            </w:pPr>
          </w:p>
        </w:tc>
        <w:tc>
          <w:tcPr>
            <w:tcW w:w="3351" w:type="dxa"/>
          </w:tcPr>
          <w:p w14:paraId="2EF181DC" w14:textId="77777777" w:rsidR="00EA6FED" w:rsidRDefault="00EA6FED" w:rsidP="009E166B">
            <w:pPr>
              <w:tabs>
                <w:tab w:val="left" w:pos="426"/>
              </w:tabs>
              <w:spacing w:before="60" w:after="60" w:line="276" w:lineRule="auto"/>
              <w:rPr>
                <w:color w:val="202122"/>
                <w:shd w:val="clear" w:color="auto" w:fill="FFFFFF"/>
              </w:rPr>
            </w:pPr>
          </w:p>
        </w:tc>
      </w:tr>
      <w:tr w:rsidR="00EA6FED" w14:paraId="45211171" w14:textId="77777777" w:rsidTr="008B7240">
        <w:trPr>
          <w:jc w:val="center"/>
        </w:trPr>
        <w:tc>
          <w:tcPr>
            <w:tcW w:w="2982" w:type="dxa"/>
          </w:tcPr>
          <w:p w14:paraId="7417C38E" w14:textId="611E2DFF" w:rsidR="00EA6FED" w:rsidRDefault="00436550" w:rsidP="009E166B">
            <w:pPr>
              <w:tabs>
                <w:tab w:val="left" w:pos="426"/>
              </w:tabs>
              <w:spacing w:before="60" w:after="60" w:line="276" w:lineRule="auto"/>
              <w:rPr>
                <w:color w:val="202122"/>
                <w:shd w:val="clear" w:color="auto" w:fill="FFFFFF"/>
              </w:rPr>
            </w:pPr>
            <w:r>
              <w:rPr>
                <w:color w:val="202122"/>
                <w:shd w:val="clear" w:color="auto" w:fill="FFFFFF"/>
              </w:rPr>
              <w:t>Finding a vaccine</w:t>
            </w:r>
          </w:p>
        </w:tc>
        <w:tc>
          <w:tcPr>
            <w:tcW w:w="2744" w:type="dxa"/>
          </w:tcPr>
          <w:p w14:paraId="4EB622D5" w14:textId="77777777" w:rsidR="00EA6FED" w:rsidRDefault="00EA6FED" w:rsidP="009E166B">
            <w:pPr>
              <w:tabs>
                <w:tab w:val="left" w:pos="426"/>
              </w:tabs>
              <w:spacing w:before="60" w:after="60" w:line="276" w:lineRule="auto"/>
              <w:rPr>
                <w:color w:val="202122"/>
                <w:shd w:val="clear" w:color="auto" w:fill="FFFFFF"/>
              </w:rPr>
            </w:pPr>
          </w:p>
        </w:tc>
        <w:tc>
          <w:tcPr>
            <w:tcW w:w="3351" w:type="dxa"/>
          </w:tcPr>
          <w:p w14:paraId="3C633626" w14:textId="77777777" w:rsidR="00EA6FED" w:rsidRDefault="00EA6FED" w:rsidP="009E166B">
            <w:pPr>
              <w:tabs>
                <w:tab w:val="left" w:pos="426"/>
              </w:tabs>
              <w:spacing w:before="60" w:after="60" w:line="276" w:lineRule="auto"/>
              <w:rPr>
                <w:color w:val="202122"/>
                <w:shd w:val="clear" w:color="auto" w:fill="FFFFFF"/>
              </w:rPr>
            </w:pPr>
          </w:p>
        </w:tc>
      </w:tr>
    </w:tbl>
    <w:p w14:paraId="1BBEC793" w14:textId="7B7FB3AD" w:rsidR="009E166B" w:rsidRPr="008B7240" w:rsidRDefault="009E166B" w:rsidP="008B7240">
      <w:pPr>
        <w:tabs>
          <w:tab w:val="left" w:pos="426"/>
        </w:tabs>
        <w:spacing w:before="120" w:line="276" w:lineRule="auto"/>
        <w:ind w:left="425"/>
        <w:rPr>
          <w:b/>
          <w:bCs/>
          <w:color w:val="202122"/>
          <w:shd w:val="clear" w:color="auto" w:fill="FFFFFF"/>
        </w:rPr>
      </w:pPr>
    </w:p>
    <w:p w14:paraId="62EB7A6E" w14:textId="7D51A4A9" w:rsidR="006B5DAA" w:rsidRDefault="009E166B" w:rsidP="00EA6FED">
      <w:pPr>
        <w:tabs>
          <w:tab w:val="left" w:pos="709"/>
        </w:tabs>
        <w:spacing w:after="120" w:line="276" w:lineRule="auto"/>
        <w:ind w:left="850" w:hanging="425"/>
        <w:rPr>
          <w:color w:val="202122"/>
          <w:shd w:val="clear" w:color="auto" w:fill="FFFFFF"/>
        </w:rPr>
      </w:pPr>
      <w:r>
        <w:rPr>
          <w:color w:val="202122"/>
          <w:shd w:val="clear" w:color="auto" w:fill="FFFFFF"/>
        </w:rPr>
        <w:t xml:space="preserve">b. </w:t>
      </w:r>
      <w:r w:rsidR="00EA6FED">
        <w:rPr>
          <w:color w:val="202122"/>
          <w:shd w:val="clear" w:color="auto" w:fill="FFFFFF"/>
        </w:rPr>
        <w:tab/>
      </w:r>
      <w:r w:rsidR="00EA6FED">
        <w:rPr>
          <w:color w:val="202122"/>
          <w:shd w:val="clear" w:color="auto" w:fill="FFFFFF"/>
        </w:rPr>
        <w:tab/>
      </w:r>
      <w:r w:rsidR="003F50F1">
        <w:rPr>
          <w:color w:val="202122"/>
          <w:shd w:val="clear" w:color="auto" w:fill="FFFFFF"/>
        </w:rPr>
        <w:t>Using the equation for calculating R</w:t>
      </w:r>
      <w:r w:rsidR="003F50F1" w:rsidRPr="00B149B0">
        <w:rPr>
          <w:color w:val="202122"/>
          <w:shd w:val="clear" w:color="auto" w:fill="FFFFFF"/>
        </w:rPr>
        <w:t>0</w:t>
      </w:r>
      <w:r w:rsidR="003F50F1">
        <w:rPr>
          <w:color w:val="202122"/>
          <w:shd w:val="clear" w:color="auto" w:fill="FFFFFF"/>
        </w:rPr>
        <w:t xml:space="preserve"> predict, and explain, the impact each of the changes below is likely to have on the </w:t>
      </w:r>
      <w:r w:rsidR="00B149B0">
        <w:rPr>
          <w:color w:val="202122"/>
          <w:shd w:val="clear" w:color="auto" w:fill="FFFFFF"/>
        </w:rPr>
        <w:t>R</w:t>
      </w:r>
      <w:r w:rsidR="00B149B0" w:rsidRPr="00B149B0">
        <w:rPr>
          <w:color w:val="202122"/>
          <w:shd w:val="clear" w:color="auto" w:fill="FFFFFF"/>
        </w:rPr>
        <w:t>0</w:t>
      </w:r>
      <w:r w:rsidR="003F50F1">
        <w:rPr>
          <w:color w:val="202122"/>
          <w:shd w:val="clear" w:color="auto" w:fill="FFFFFF"/>
        </w:rPr>
        <w:t xml:space="preserve"> value</w:t>
      </w:r>
    </w:p>
    <w:p w14:paraId="56873764" w14:textId="1B196C38" w:rsidR="003F50F1" w:rsidRDefault="003F50F1" w:rsidP="003F50F1">
      <w:pPr>
        <w:tabs>
          <w:tab w:val="left" w:pos="709"/>
          <w:tab w:val="left" w:pos="1134"/>
        </w:tabs>
        <w:spacing w:after="120" w:line="276" w:lineRule="auto"/>
        <w:ind w:left="850" w:hanging="425"/>
        <w:rPr>
          <w:color w:val="202122"/>
          <w:shd w:val="clear" w:color="auto" w:fill="FFFFFF"/>
        </w:rPr>
      </w:pPr>
      <w:r>
        <w:rPr>
          <w:color w:val="202122"/>
          <w:shd w:val="clear" w:color="auto" w:fill="FFFFFF"/>
        </w:rPr>
        <w:tab/>
      </w:r>
      <w:r>
        <w:rPr>
          <w:color w:val="202122"/>
          <w:shd w:val="clear" w:color="auto" w:fill="FFFFFF"/>
        </w:rPr>
        <w:tab/>
      </w:r>
      <w:proofErr w:type="spellStart"/>
      <w:proofErr w:type="gramStart"/>
      <w:r>
        <w:rPr>
          <w:color w:val="202122"/>
          <w:shd w:val="clear" w:color="auto" w:fill="FFFFFF"/>
        </w:rPr>
        <w:t>i</w:t>
      </w:r>
      <w:proofErr w:type="spellEnd"/>
      <w:proofErr w:type="gramEnd"/>
      <w:r>
        <w:rPr>
          <w:color w:val="202122"/>
          <w:shd w:val="clear" w:color="auto" w:fill="FFFFFF"/>
        </w:rPr>
        <w:t>.</w:t>
      </w:r>
      <w:r>
        <w:rPr>
          <w:color w:val="202122"/>
          <w:shd w:val="clear" w:color="auto" w:fill="FFFFFF"/>
        </w:rPr>
        <w:tab/>
        <w:t>introducing the compulsory wearing of face masks when outdoors</w:t>
      </w:r>
    </w:p>
    <w:p w14:paraId="5D150AB9" w14:textId="4039D41A" w:rsidR="006B5DAA" w:rsidRDefault="003F50F1" w:rsidP="003F50F1">
      <w:pPr>
        <w:tabs>
          <w:tab w:val="left" w:pos="709"/>
          <w:tab w:val="left" w:pos="1134"/>
        </w:tabs>
        <w:spacing w:line="276" w:lineRule="auto"/>
        <w:ind w:left="850" w:hanging="425"/>
        <w:rPr>
          <w:color w:val="202122"/>
          <w:shd w:val="clear" w:color="auto" w:fill="FFFFFF"/>
        </w:rPr>
      </w:pPr>
      <w:r>
        <w:rPr>
          <w:color w:val="202122"/>
          <w:shd w:val="clear" w:color="auto" w:fill="FFFFFF"/>
        </w:rPr>
        <w:tab/>
      </w:r>
      <w:r>
        <w:rPr>
          <w:color w:val="202122"/>
          <w:shd w:val="clear" w:color="auto" w:fill="FFFFFF"/>
        </w:rPr>
        <w:tab/>
        <w:t>ii.</w:t>
      </w:r>
      <w:r>
        <w:rPr>
          <w:color w:val="202122"/>
          <w:shd w:val="clear" w:color="auto" w:fill="FFFFFF"/>
        </w:rPr>
        <w:tab/>
      </w:r>
      <w:proofErr w:type="gramStart"/>
      <w:r w:rsidR="00CD01A1">
        <w:rPr>
          <w:color w:val="202122"/>
          <w:shd w:val="clear" w:color="auto" w:fill="FFFFFF"/>
        </w:rPr>
        <w:t>relaxing</w:t>
      </w:r>
      <w:proofErr w:type="gramEnd"/>
      <w:r w:rsidR="00CD01A1">
        <w:rPr>
          <w:color w:val="202122"/>
          <w:shd w:val="clear" w:color="auto" w:fill="FFFFFF"/>
        </w:rPr>
        <w:t xml:space="preserve"> lockdown rules to allow</w:t>
      </w:r>
      <w:r>
        <w:rPr>
          <w:color w:val="202122"/>
          <w:shd w:val="clear" w:color="auto" w:fill="FFFFFF"/>
        </w:rPr>
        <w:t xml:space="preserve"> small group gatherings of 10 people or less </w:t>
      </w:r>
    </w:p>
    <w:p w14:paraId="600EBC76" w14:textId="700CD378" w:rsidR="00E225DA" w:rsidRDefault="003F50F1" w:rsidP="00EA6FED">
      <w:pPr>
        <w:tabs>
          <w:tab w:val="left" w:pos="709"/>
        </w:tabs>
        <w:spacing w:after="120" w:line="276" w:lineRule="auto"/>
        <w:ind w:left="850" w:hanging="425"/>
        <w:rPr>
          <w:color w:val="202122"/>
          <w:shd w:val="clear" w:color="auto" w:fill="FFFFFF"/>
        </w:rPr>
      </w:pPr>
      <w:r>
        <w:rPr>
          <w:color w:val="202122"/>
          <w:shd w:val="clear" w:color="auto" w:fill="FFFFFF"/>
        </w:rPr>
        <w:t>c.</w:t>
      </w:r>
      <w:r>
        <w:rPr>
          <w:color w:val="202122"/>
          <w:shd w:val="clear" w:color="auto" w:fill="FFFFFF"/>
        </w:rPr>
        <w:tab/>
      </w:r>
      <w:r>
        <w:rPr>
          <w:color w:val="202122"/>
          <w:shd w:val="clear" w:color="auto" w:fill="FFFFFF"/>
        </w:rPr>
        <w:tab/>
      </w:r>
      <w:r w:rsidR="00E225DA">
        <w:rPr>
          <w:color w:val="202122"/>
          <w:shd w:val="clear" w:color="auto" w:fill="FFFFFF"/>
        </w:rPr>
        <w:t>An alternative approach to fighting the virus is called herd immunity. Herd immunity refers to a situation where enough people have immunity to an infection to be able to effectively stop that disease from spreading.</w:t>
      </w:r>
    </w:p>
    <w:p w14:paraId="4E5B1319" w14:textId="54D59724" w:rsidR="00EF040B" w:rsidRPr="00BE1A2D" w:rsidRDefault="00EA6FED" w:rsidP="00BE1A2D">
      <w:pPr>
        <w:tabs>
          <w:tab w:val="left" w:pos="709"/>
        </w:tabs>
        <w:spacing w:line="276" w:lineRule="auto"/>
        <w:ind w:left="851" w:hanging="425"/>
        <w:rPr>
          <w:color w:val="202122"/>
          <w:shd w:val="clear" w:color="auto" w:fill="FFFFFF"/>
        </w:rPr>
      </w:pPr>
      <w:r>
        <w:rPr>
          <w:color w:val="202122"/>
          <w:shd w:val="clear" w:color="auto" w:fill="FFFFFF"/>
        </w:rPr>
        <w:tab/>
      </w:r>
      <w:r>
        <w:rPr>
          <w:color w:val="202122"/>
          <w:shd w:val="clear" w:color="auto" w:fill="FFFFFF"/>
        </w:rPr>
        <w:tab/>
      </w:r>
      <w:r w:rsidR="002B2901">
        <w:rPr>
          <w:color w:val="202122"/>
          <w:shd w:val="clear" w:color="auto" w:fill="FFFFFF"/>
        </w:rPr>
        <w:t>Explain how herd immunity stops the virus spreading</w:t>
      </w:r>
      <w:r>
        <w:rPr>
          <w:color w:val="202122"/>
          <w:shd w:val="clear" w:color="auto" w:fill="FFFFFF"/>
        </w:rPr>
        <w:t>.</w:t>
      </w:r>
    </w:p>
    <w:sectPr w:rsidR="00EF040B" w:rsidRPr="00BE1A2D" w:rsidSect="005D7D36"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180E6" w14:textId="77777777" w:rsidR="00491989" w:rsidRDefault="00491989">
      <w:pPr>
        <w:spacing w:after="0"/>
      </w:pPr>
      <w:r>
        <w:separator/>
      </w:r>
    </w:p>
  </w:endnote>
  <w:endnote w:type="continuationSeparator" w:id="0">
    <w:p w14:paraId="1954CF9C" w14:textId="77777777" w:rsidR="00491989" w:rsidRDefault="004919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1B679" w14:textId="15D59C4A" w:rsidR="00491989" w:rsidRPr="00EE78E2" w:rsidRDefault="00491989" w:rsidP="00B149B0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B15314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B15314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98EFC" w14:textId="21901BEE" w:rsidR="00491989" w:rsidRPr="00EE78E2" w:rsidRDefault="00491989" w:rsidP="00B149B0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B15314">
      <w:rPr>
        <w:noProof/>
        <w:sz w:val="16"/>
      </w:rPr>
      <w:t>1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B15314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ED0629" w14:textId="77777777" w:rsidR="00491989" w:rsidRDefault="00491989">
      <w:pPr>
        <w:spacing w:after="0"/>
      </w:pPr>
      <w:r>
        <w:separator/>
      </w:r>
    </w:p>
  </w:footnote>
  <w:footnote w:type="continuationSeparator" w:id="0">
    <w:p w14:paraId="7BF234FF" w14:textId="77777777" w:rsidR="00491989" w:rsidRDefault="0049198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75467" w14:textId="77777777" w:rsidR="00491989" w:rsidRDefault="00491989" w:rsidP="00B149B0">
    <w:pPr>
      <w:pStyle w:val="Header"/>
      <w:jc w:val="right"/>
    </w:pPr>
    <w:r>
      <w:rPr>
        <w:noProof/>
        <w:lang w:eastAsia="en-GB"/>
      </w:rPr>
      <w:drawing>
        <wp:inline distT="0" distB="0" distL="0" distR="0" wp14:anchorId="389D7B33" wp14:editId="0C8C1D56">
          <wp:extent cx="1216660" cy="1216660"/>
          <wp:effectExtent l="0" t="0" r="2540" b="2540"/>
          <wp:docPr id="2" name="Picture 2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-logo_plum_1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1216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44E8D"/>
    <w:multiLevelType w:val="hybridMultilevel"/>
    <w:tmpl w:val="9A44C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D36"/>
    <w:rsid w:val="00062383"/>
    <w:rsid w:val="00071D29"/>
    <w:rsid w:val="000B538A"/>
    <w:rsid w:val="00117977"/>
    <w:rsid w:val="00150EA5"/>
    <w:rsid w:val="0018036F"/>
    <w:rsid w:val="001D5D7E"/>
    <w:rsid w:val="001D6837"/>
    <w:rsid w:val="001F6A77"/>
    <w:rsid w:val="00231DF1"/>
    <w:rsid w:val="00271376"/>
    <w:rsid w:val="002B2901"/>
    <w:rsid w:val="00330A05"/>
    <w:rsid w:val="003F50F1"/>
    <w:rsid w:val="00416081"/>
    <w:rsid w:val="00416ED8"/>
    <w:rsid w:val="00436550"/>
    <w:rsid w:val="00491989"/>
    <w:rsid w:val="004D155D"/>
    <w:rsid w:val="005D7D36"/>
    <w:rsid w:val="006B5A3C"/>
    <w:rsid w:val="006B5DAA"/>
    <w:rsid w:val="007175CF"/>
    <w:rsid w:val="0075557C"/>
    <w:rsid w:val="00757D48"/>
    <w:rsid w:val="007A6DE2"/>
    <w:rsid w:val="008B7240"/>
    <w:rsid w:val="009E166B"/>
    <w:rsid w:val="009E6319"/>
    <w:rsid w:val="009F6A48"/>
    <w:rsid w:val="00A90087"/>
    <w:rsid w:val="00B149B0"/>
    <w:rsid w:val="00B15314"/>
    <w:rsid w:val="00B92E16"/>
    <w:rsid w:val="00BA66E9"/>
    <w:rsid w:val="00BE1A2D"/>
    <w:rsid w:val="00BE3452"/>
    <w:rsid w:val="00CD01A1"/>
    <w:rsid w:val="00CD68EB"/>
    <w:rsid w:val="00D33A8B"/>
    <w:rsid w:val="00E225DA"/>
    <w:rsid w:val="00E906FB"/>
    <w:rsid w:val="00E93F91"/>
    <w:rsid w:val="00E95022"/>
    <w:rsid w:val="00EA6FED"/>
    <w:rsid w:val="00ED3D88"/>
    <w:rsid w:val="00EF040B"/>
    <w:rsid w:val="00F6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C9823"/>
  <w15:chartTrackingRefBased/>
  <w15:docId w15:val="{7766F013-B98A-4FBA-8735-FA7CD73D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D36"/>
    <w:pPr>
      <w:keepLines/>
      <w:spacing w:after="240" w:line="240" w:lineRule="auto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5D7D36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D36"/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5D7D3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D7D36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D7D3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D7D36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5D7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rsid w:val="005D7D36"/>
    <w:pPr>
      <w:ind w:left="720"/>
      <w:contextualSpacing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5D7D36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D7D36"/>
    <w:rPr>
      <w:rFonts w:ascii="Arial" w:hAnsi="Arial" w:cs="Arial"/>
      <w:sz w:val="20"/>
      <w:szCs w:val="20"/>
    </w:rPr>
  </w:style>
  <w:style w:type="character" w:customStyle="1" w:styleId="LeadparagraphChar">
    <w:name w:val="Lead paragraph Char"/>
    <w:basedOn w:val="DefaultParagraphFont"/>
    <w:link w:val="Leadparagraph"/>
    <w:rsid w:val="005D7D36"/>
    <w:rPr>
      <w:rFonts w:ascii="Arial" w:hAnsi="Arial" w:cs="Arial"/>
      <w:b/>
      <w:sz w:val="20"/>
      <w:szCs w:val="20"/>
    </w:rPr>
  </w:style>
  <w:style w:type="character" w:customStyle="1" w:styleId="mwe-math-mathml-inline">
    <w:name w:val="mwe-math-mathml-inline"/>
    <w:basedOn w:val="DefaultParagraphFont"/>
    <w:rsid w:val="009E166B"/>
  </w:style>
  <w:style w:type="character" w:styleId="PlaceholderText">
    <w:name w:val="Placeholder Text"/>
    <w:basedOn w:val="DefaultParagraphFont"/>
    <w:uiPriority w:val="99"/>
    <w:semiHidden/>
    <w:rsid w:val="009E166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08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08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919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sc.li/2z6Tnr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R0 What is it and how do our actions affect it?</dc:title>
  <dc:subject/>
  <dc:creator>Catherine Smith</dc:creator>
  <cp:keywords/>
  <dc:description>Downloaded from Calling the disease dectives,  Education in Chemistry, rsc.li/2z6Tnrn</dc:description>
  <cp:lastModifiedBy>Lisa Clatworthy</cp:lastModifiedBy>
  <cp:revision>13</cp:revision>
  <cp:lastPrinted>2020-05-15T14:24:00Z</cp:lastPrinted>
  <dcterms:created xsi:type="dcterms:W3CDTF">2020-06-04T18:45:00Z</dcterms:created>
  <dcterms:modified xsi:type="dcterms:W3CDTF">2020-06-05T15:05:00Z</dcterms:modified>
</cp:coreProperties>
</file>