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62" w:rsidRPr="00A761FF" w:rsidRDefault="00B54462" w:rsidP="00B54462">
      <w:pPr>
        <w:pStyle w:val="Heading1"/>
        <w:rPr>
          <w:color w:val="303A45"/>
        </w:rPr>
      </w:pPr>
      <w:r w:rsidRPr="00514B55">
        <w:rPr>
          <w:color w:val="303A45"/>
        </w:rPr>
        <w:t>Identifying ions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:rsidR="00B54462" w:rsidRDefault="00B54462" w:rsidP="00B54462">
      <w:pPr>
        <w:pStyle w:val="Heading3"/>
        <w:spacing w:before="0"/>
        <w:rPr>
          <w:color w:val="231F20"/>
        </w:rPr>
      </w:pPr>
    </w:p>
    <w:p w:rsidR="00522A74" w:rsidRPr="00B54462" w:rsidRDefault="00B54462" w:rsidP="00B54462">
      <w:pPr>
        <w:pStyle w:val="BodyText"/>
        <w:ind w:left="520" w:firstLine="720"/>
      </w:pPr>
      <w:r w:rsidRPr="00A761FF">
        <w:t xml:space="preserve">This resource supports the practical video </w:t>
      </w:r>
      <w:r w:rsidRPr="00514B55">
        <w:rPr>
          <w:color w:val="303A45"/>
        </w:rPr>
        <w:t>Identifying ions</w:t>
      </w:r>
      <w:r w:rsidRPr="00A761FF">
        <w:t>, available here:</w:t>
      </w:r>
      <w:r>
        <w:t xml:space="preserve"> </w:t>
      </w:r>
      <w:hyperlink r:id="rId7" w:history="1">
        <w:r w:rsidRPr="002F2084">
          <w:rPr>
            <w:rStyle w:val="Hyperlink"/>
          </w:rPr>
          <w:t>rsc.li/3dhnn5B</w:t>
        </w:r>
      </w:hyperlink>
    </w:p>
    <w:p w:rsidR="00522A74" w:rsidRPr="002F2084" w:rsidRDefault="005F2EE7">
      <w:pPr>
        <w:pStyle w:val="Heading3"/>
        <w:rPr>
          <w:sz w:val="24"/>
          <w:szCs w:val="24"/>
        </w:rPr>
      </w:pPr>
      <w:bookmarkStart w:id="0" w:name="_TOC_250004"/>
      <w:bookmarkEnd w:id="0"/>
      <w:r w:rsidRPr="002F2084">
        <w:rPr>
          <w:color w:val="231F20"/>
          <w:sz w:val="24"/>
          <w:szCs w:val="24"/>
        </w:rPr>
        <w:t>Using the structure strips</w:t>
      </w:r>
    </w:p>
    <w:p w:rsidR="00522A74" w:rsidRDefault="005F2EE7">
      <w:pPr>
        <w:pStyle w:val="BodyText"/>
        <w:spacing w:before="72" w:line="254" w:lineRule="auto"/>
        <w:ind w:left="1240" w:right="1509"/>
      </w:pPr>
      <w:r>
        <w:rPr>
          <w:color w:val="231F20"/>
        </w:rPr>
        <w:t xml:space="preserve">Writing about chemistry </w:t>
      </w:r>
      <w:bookmarkStart w:id="1" w:name="_GoBack"/>
      <w:bookmarkEnd w:id="1"/>
      <w:r>
        <w:rPr>
          <w:color w:val="231F20"/>
        </w:rPr>
        <w:t>encourages learners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Learners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 strips provide scaffolded prompts and help overcome ‘fear of the blank page’. The learner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 question to consolidate learning after the practical and/or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revision. (Read more at </w:t>
      </w:r>
      <w:hyperlink r:id="rId8" w:history="1">
        <w:r w:rsidRPr="002F2084">
          <w:rPr>
            <w:rStyle w:val="Hyperlink"/>
            <w:u w:color="231F20"/>
          </w:rPr>
          <w:t>rsc.li/2P0JDlW</w:t>
        </w:r>
      </w:hyperlink>
      <w:r>
        <w:rPr>
          <w:color w:val="231F20"/>
        </w:rPr>
        <w:t>.)</w:t>
      </w:r>
    </w:p>
    <w:p w:rsidR="00522A74" w:rsidRDefault="005F2EE7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:rsidR="00522A74" w:rsidRPr="002F2084" w:rsidRDefault="005F2EE7">
      <w:pPr>
        <w:spacing w:before="70" w:line="314" w:lineRule="auto"/>
        <w:ind w:left="1524" w:right="2302"/>
        <w:rPr>
          <w:i/>
        </w:rPr>
      </w:pPr>
      <w:r w:rsidRPr="002F2084">
        <w:rPr>
          <w:i/>
          <w:color w:val="231F20"/>
        </w:rPr>
        <w:t>A sample of an unknown ionic solution has been collected for analysis. The sample is colourless.</w:t>
      </w:r>
      <w:r w:rsidRPr="002F2084">
        <w:rPr>
          <w:i/>
          <w:color w:val="231F20"/>
          <w:spacing w:val="1"/>
        </w:rPr>
        <w:t xml:space="preserve"> </w:t>
      </w:r>
      <w:r w:rsidRPr="002F2084">
        <w:rPr>
          <w:i/>
          <w:color w:val="231F20"/>
        </w:rPr>
        <w:t>Describe a series of qualitative tests that could be used to identify the unknown ions in the sample.</w:t>
      </w:r>
      <w:r w:rsidRPr="002F2084">
        <w:rPr>
          <w:i/>
          <w:color w:val="231F20"/>
          <w:spacing w:val="-32"/>
        </w:rPr>
        <w:t xml:space="preserve"> </w:t>
      </w:r>
      <w:r w:rsidRPr="002F2084">
        <w:rPr>
          <w:i/>
          <w:color w:val="231F20"/>
        </w:rPr>
        <w:t>In your plan you must include instructions for carrying out the tests and the expected results.</w:t>
      </w:r>
    </w:p>
    <w:p w:rsidR="00522A74" w:rsidRDefault="00522A74">
      <w:pPr>
        <w:rPr>
          <w:sz w:val="19"/>
        </w:rPr>
        <w:sectPr w:rsidR="00522A74" w:rsidSect="00B544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328" w:right="440" w:bottom="700" w:left="460" w:header="0" w:footer="426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522A74">
        <w:trPr>
          <w:trHeight w:val="604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5F2EE7">
            <w:pPr>
              <w:pStyle w:val="TableParagraph"/>
              <w:spacing w:before="24" w:line="254" w:lineRule="auto"/>
              <w:ind w:left="123" w:right="81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lastRenderedPageBreak/>
              <w:t xml:space="preserve">Identifying </w:t>
            </w:r>
            <w:r>
              <w:rPr>
                <w:rFonts w:ascii="Source Sans Pro SemiBold"/>
                <w:b/>
                <w:color w:val="FFFFFF"/>
                <w:sz w:val="18"/>
              </w:rPr>
              <w:t>ions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5F2EE7">
            <w:pPr>
              <w:pStyle w:val="TableParagraph"/>
              <w:spacing w:before="24" w:line="254" w:lineRule="auto"/>
              <w:ind w:left="123" w:right="81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Identifying </w:t>
            </w:r>
            <w:r>
              <w:rPr>
                <w:rFonts w:ascii="Source Sans Pro SemiBold"/>
                <w:b/>
                <w:color w:val="FFFFFF"/>
                <w:sz w:val="18"/>
              </w:rPr>
              <w:t>ions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5F2EE7">
            <w:pPr>
              <w:pStyle w:val="TableParagraph"/>
              <w:spacing w:before="24" w:line="254" w:lineRule="auto"/>
              <w:ind w:left="123" w:right="81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Identifying </w:t>
            </w:r>
            <w:r>
              <w:rPr>
                <w:rFonts w:ascii="Source Sans Pro SemiBold"/>
                <w:b/>
                <w:color w:val="FFFFFF"/>
                <w:sz w:val="18"/>
              </w:rPr>
              <w:t>ions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5F2EE7">
            <w:pPr>
              <w:pStyle w:val="TableParagraph"/>
              <w:spacing w:before="24" w:line="254" w:lineRule="auto"/>
              <w:ind w:left="124" w:right="8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Identifying </w:t>
            </w:r>
            <w:r>
              <w:rPr>
                <w:rFonts w:ascii="Source Sans Pro SemiBold"/>
                <w:b/>
                <w:color w:val="FFFFFF"/>
                <w:sz w:val="18"/>
              </w:rPr>
              <w:t>ions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5F2EE7">
            <w:pPr>
              <w:pStyle w:val="TableParagraph"/>
              <w:spacing w:before="24" w:line="254" w:lineRule="auto"/>
              <w:ind w:left="124" w:right="8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Identifying </w:t>
            </w:r>
            <w:r>
              <w:rPr>
                <w:rFonts w:ascii="Source Sans Pro SemiBold"/>
                <w:b/>
                <w:color w:val="FFFFFF"/>
                <w:sz w:val="18"/>
              </w:rPr>
              <w:t>ions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</w:tr>
      <w:tr w:rsidR="00522A74">
        <w:trPr>
          <w:trHeight w:val="1661"/>
        </w:trPr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3" w:right="156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3" w:right="156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3" w:right="156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4" w:right="155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4" w:right="155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</w:tr>
      <w:tr w:rsidR="00522A74">
        <w:trPr>
          <w:trHeight w:val="202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68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68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68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68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3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4" w:right="267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3" w:line="254" w:lineRule="auto"/>
              <w:ind w:left="114" w:right="340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</w:tr>
      <w:tr w:rsidR="00522A74">
        <w:trPr>
          <w:trHeight w:val="1318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2" w:right="208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</w:tr>
      <w:tr w:rsidR="00522A74">
        <w:trPr>
          <w:trHeight w:val="250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2" w:right="80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3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2" w:line="254" w:lineRule="auto"/>
              <w:ind w:left="112" w:right="80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4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2" w:line="254" w:lineRule="auto"/>
              <w:ind w:left="113" w:right="79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2" w:line="254" w:lineRule="auto"/>
              <w:ind w:left="113" w:right="79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2" w:line="254" w:lineRule="auto"/>
              <w:ind w:left="113" w:right="79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3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</w:tr>
      <w:tr w:rsidR="00522A74">
        <w:trPr>
          <w:trHeight w:val="250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2" w:line="254" w:lineRule="auto"/>
              <w:ind w:left="112" w:right="305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3" w:line="254" w:lineRule="auto"/>
              <w:ind w:left="112" w:right="253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4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1" w:line="254" w:lineRule="auto"/>
              <w:ind w:left="112" w:right="305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2" w:right="253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4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1" w:line="254" w:lineRule="auto"/>
              <w:ind w:left="113" w:right="304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252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3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before="1" w:line="254" w:lineRule="auto"/>
              <w:ind w:left="113" w:right="304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3" w:line="254" w:lineRule="auto"/>
              <w:ind w:left="113" w:right="252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54" w:lineRule="auto"/>
              <w:ind w:left="113" w:right="304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252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</w:tr>
      <w:tr w:rsidR="00522A74">
        <w:trPr>
          <w:trHeight w:val="1558"/>
        </w:trPr>
        <w:tc>
          <w:tcPr>
            <w:tcW w:w="2150" w:type="dxa"/>
          </w:tcPr>
          <w:p w:rsidR="00522A74" w:rsidRDefault="005F2EE7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2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</w:tr>
      <w:tr w:rsidR="00522A74">
        <w:trPr>
          <w:trHeight w:val="1911"/>
        </w:trPr>
        <w:tc>
          <w:tcPr>
            <w:tcW w:w="2150" w:type="dxa"/>
          </w:tcPr>
          <w:p w:rsidR="00522A74" w:rsidRDefault="005F2EE7">
            <w:pPr>
              <w:pStyle w:val="TableParagraph"/>
              <w:spacing w:line="22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2" w:right="34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  <w:tc>
          <w:tcPr>
            <w:tcW w:w="2150" w:type="dxa"/>
          </w:tcPr>
          <w:p w:rsidR="00522A74" w:rsidRDefault="005F2EE7">
            <w:pPr>
              <w:pStyle w:val="TableParagraph"/>
              <w:spacing w:line="22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34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</w:tr>
    </w:tbl>
    <w:p w:rsidR="00522A74" w:rsidRDefault="00522A74">
      <w:pPr>
        <w:spacing w:line="254" w:lineRule="auto"/>
        <w:jc w:val="both"/>
        <w:rPr>
          <w:sz w:val="18"/>
        </w:rPr>
        <w:sectPr w:rsidR="00522A74">
          <w:headerReference w:type="default" r:id="rId15"/>
          <w:pgSz w:w="11910" w:h="16840"/>
          <w:pgMar w:top="540" w:right="440" w:bottom="620" w:left="460" w:header="0" w:footer="426" w:gutter="0"/>
          <w:cols w:space="720"/>
        </w:sectPr>
      </w:pPr>
    </w:p>
    <w:p w:rsidR="00522A74" w:rsidRDefault="002F2084">
      <w:pPr>
        <w:pStyle w:val="Heading3"/>
        <w:spacing w:before="97"/>
        <w:ind w:left="10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8.35pt;margin-top:21.3pt;width:108.55pt;height:30.75pt;z-index:251630592;mso-position-horizontal-relative:page" fillcolor="#231f20" stroked="f">
            <v:textbox inset="0,0,0,0">
              <w:txbxContent>
                <w:p w:rsidR="00522A74" w:rsidRDefault="005F2EE7">
                  <w:pPr>
                    <w:pStyle w:val="BodyText"/>
                    <w:spacing w:before="24" w:line="254" w:lineRule="auto"/>
                    <w:ind w:left="123" w:right="835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FFFFFF"/>
                      <w:spacing w:val="-1"/>
                    </w:rPr>
                    <w:t xml:space="preserve">Identifying </w:t>
                  </w:r>
                  <w:r>
                    <w:rPr>
                      <w:rFonts w:ascii="Source Sans Pro SemiBold"/>
                      <w:b/>
                      <w:color w:val="FFFFFF"/>
                    </w:rPr>
                    <w:t>ions</w:t>
                  </w:r>
                  <w:r>
                    <w:rPr>
                      <w:rFonts w:ascii="Source Sans Pro SemiBold"/>
                      <w:b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FFFFFF"/>
                    </w:rPr>
                    <w:t>Structure strip</w:t>
                  </w:r>
                </w:p>
              </w:txbxContent>
            </v:textbox>
            <w10:wrap anchorx="page"/>
          </v:shape>
        </w:pict>
      </w:r>
      <w:r w:rsidR="005F2EE7">
        <w:rPr>
          <w:color w:val="231F20"/>
        </w:rPr>
        <w:t>Structure strip: suggested answer content</w:t>
      </w:r>
    </w:p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spacing w:before="11"/>
        <w:rPr>
          <w:rFonts w:ascii="Gotham Medium"/>
          <w:sz w:val="16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8601"/>
      </w:tblGrid>
      <w:tr w:rsidR="00522A74">
        <w:trPr>
          <w:trHeight w:val="1671"/>
        </w:trPr>
        <w:tc>
          <w:tcPr>
            <w:tcW w:w="2150" w:type="dxa"/>
            <w:tcBorders>
              <w:top w:val="nil"/>
            </w:tcBorders>
          </w:tcPr>
          <w:p w:rsidR="00522A74" w:rsidRDefault="005F2EE7">
            <w:pPr>
              <w:pStyle w:val="TableParagraph"/>
              <w:spacing w:before="4" w:line="254" w:lineRule="auto"/>
              <w:ind w:left="113" w:right="156"/>
              <w:rPr>
                <w:sz w:val="18"/>
              </w:rPr>
            </w:pPr>
            <w:r>
              <w:rPr>
                <w:color w:val="231F20"/>
                <w:sz w:val="18"/>
              </w:rPr>
              <w:t>What is a qualitative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what is it used for?</w:t>
            </w:r>
          </w:p>
        </w:tc>
        <w:tc>
          <w:tcPr>
            <w:tcW w:w="8601" w:type="dxa"/>
            <w:tcBorders>
              <w:bottom w:val="nil"/>
            </w:tcBorders>
          </w:tcPr>
          <w:p w:rsidR="00522A74" w:rsidRDefault="005F2EE7">
            <w:pPr>
              <w:pStyle w:val="TableParagraph"/>
              <w:spacing w:before="4" w:line="254" w:lineRule="auto"/>
              <w:ind w:left="113" w:right="451"/>
              <w:rPr>
                <w:sz w:val="18"/>
              </w:rPr>
            </w:pPr>
            <w:r>
              <w:rPr>
                <w:color w:val="231F20"/>
                <w:sz w:val="18"/>
              </w:rPr>
              <w:t>A qualitative test is used to identify the chemical composition of an unknown sample. A positive test result,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 a colour change, will confirm that a particular substance is present.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630"/>
              <w:rPr>
                <w:sz w:val="18"/>
              </w:rPr>
            </w:pPr>
            <w:r>
              <w:rPr>
                <w:color w:val="231F20"/>
                <w:sz w:val="18"/>
              </w:rPr>
              <w:t>The unknown colourless sample is an ionic solution, so we are going to use a series of qualitative tests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identify the positive and negative ions.</w:t>
            </w:r>
          </w:p>
        </w:tc>
      </w:tr>
      <w:tr w:rsidR="00522A74">
        <w:trPr>
          <w:trHeight w:val="202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68"/>
              <w:rPr>
                <w:sz w:val="18"/>
              </w:rPr>
            </w:pPr>
            <w:r>
              <w:rPr>
                <w:color w:val="231F20"/>
                <w:sz w:val="18"/>
              </w:rPr>
              <w:t>Describe the hydroxide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for positive 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8601" w:type="dxa"/>
            <w:vMerge w:val="restart"/>
            <w:tcBorders>
              <w:top w:val="nil"/>
            </w:tcBorders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There are two tests that can be used to determine the positive ion. One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these tests is the hydroxide test: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 2 drops of sodium hydroxide to 2 drops of the unknown solution.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3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 coloured precipitate will form.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 w:line="254" w:lineRule="auto"/>
              <w:ind w:right="58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Observe the colour of the precipitate. This will identify the possible positive metal ion in the unknown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 For example, a rust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coloured precipitate would be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positive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 for iron(iii)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5"/>
              <w:rPr>
                <w:rFonts w:ascii="Gotham Medium"/>
                <w:sz w:val="26"/>
              </w:rPr>
            </w:pPr>
          </w:p>
          <w:p w:rsidR="00522A74" w:rsidRDefault="005F2EE7">
            <w:pPr>
              <w:pStyle w:val="TableParagraph"/>
              <w:spacing w:line="254" w:lineRule="auto"/>
              <w:ind w:left="113" w:right="5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There is more than one metal ion that will produce a white precipitate. If a white precipitate is formed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 does not dissolve in excess sodium hydroxide then further tests will need to be carried out to determine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whether the unknown solution contains calcium or magnesium.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:rsidR="00522A74" w:rsidRDefault="005F2EE7">
            <w:pPr>
              <w:pStyle w:val="TableParagraph"/>
              <w:spacing w:line="254" w:lineRule="auto"/>
              <w:ind w:left="113" w:right="140"/>
              <w:rPr>
                <w:sz w:val="18"/>
              </w:rPr>
            </w:pPr>
            <w:r>
              <w:rPr>
                <w:color w:val="231F20"/>
                <w:sz w:val="18"/>
              </w:rPr>
              <w:t>A further test to confirm the positive ion present is a flame test. The flame test could also be used to distinguish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between calcium and magnesium.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Dip a pre-soaked splint in the unknown solution.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3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Hold it in a roaring blue Bunsen flame.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Observe the colour of the flame.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142"/>
              <w:rPr>
                <w:sz w:val="18"/>
              </w:rPr>
            </w:pPr>
            <w:r>
              <w:rPr>
                <w:color w:val="231F20"/>
                <w:sz w:val="18"/>
              </w:rPr>
              <w:t>The flame colour will identify the positive metal ion present in the unknown solution. For example, a lilac flame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be a positive result for potassium.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2"/>
              <w:rPr>
                <w:rFonts w:ascii="Gotham Medium"/>
                <w:sz w:val="19"/>
              </w:rPr>
            </w:pPr>
          </w:p>
          <w:p w:rsidR="00522A74" w:rsidRDefault="005F2EE7">
            <w:pPr>
              <w:pStyle w:val="TableParagraph"/>
              <w:spacing w:line="350" w:lineRule="atLeast"/>
              <w:ind w:left="113" w:right="3929"/>
              <w:rPr>
                <w:sz w:val="18"/>
              </w:rPr>
            </w:pPr>
            <w:r>
              <w:rPr>
                <w:color w:val="231F20"/>
                <w:sz w:val="18"/>
              </w:rPr>
              <w:t>Now, we will use a series of tests to identify the negative ion.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carbonate test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9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Put 1 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 the unknown solution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 a test tube.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Put 1 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 limewater into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separate test tube.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 a few drops of hydrochloric acid (HCl). If it fizzes then the carbonate ion is present.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3" w:line="254" w:lineRule="auto"/>
              <w:ind w:left="397" w:right="184"/>
              <w:rPr>
                <w:sz w:val="18"/>
              </w:rPr>
            </w:pPr>
            <w:r>
              <w:rPr>
                <w:color w:val="231F20"/>
                <w:sz w:val="18"/>
              </w:rPr>
              <w:t>Confirm the presence of carbonate by bubbling the gas through the limewater. If a carbonate ion is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limewater will turn cloudy.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  <w:sz w:val="17"/>
              </w:rPr>
            </w:pPr>
          </w:p>
          <w:p w:rsidR="00522A74" w:rsidRDefault="005F2EE7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 sulfate test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Put 1 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 the unknown solution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 a test tube.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few drops of hydrochloric acid HCl and then add barium chloride (BaCl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).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3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If a white precipitate appears, then the sulfate ion is present.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8"/>
              <w:rPr>
                <w:rFonts w:ascii="Gotham Medium"/>
                <w:sz w:val="30"/>
              </w:rPr>
            </w:pPr>
          </w:p>
          <w:p w:rsidR="00522A74" w:rsidRDefault="005F2EE7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 halide test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Put 1 cm</w:t>
            </w:r>
            <w:r>
              <w:rPr>
                <w:color w:val="231F20"/>
                <w:position w:val="6"/>
                <w:sz w:val="10"/>
              </w:rPr>
              <w:t>3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of the unknown solution into a test tube.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4"/>
              <w:ind w:left="397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few drops of nitric acid (HNO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) and silver nitrate (AgNO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).</w:t>
            </w:r>
          </w:p>
          <w:p w:rsidR="00522A74" w:rsidRDefault="005F2EE7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  <w:tab w:val="left" w:pos="398"/>
              </w:tabs>
              <w:spacing w:before="13" w:line="254" w:lineRule="auto"/>
              <w:ind w:left="397" w:right="143"/>
              <w:rPr>
                <w:sz w:val="18"/>
              </w:rPr>
            </w:pPr>
            <w:r>
              <w:rPr>
                <w:color w:val="231F20"/>
                <w:sz w:val="18"/>
              </w:rPr>
              <w:t>If a white precipitate forms then the chloride ion is present. If the precipitate is cream, then the bromide ion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present, if it is yellow then the iodide ion is present.</w:t>
            </w:r>
          </w:p>
        </w:tc>
      </w:tr>
      <w:tr w:rsidR="00522A74">
        <w:trPr>
          <w:trHeight w:val="1318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sz w:val="18"/>
              </w:rPr>
              <w:t>What is the limitation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sodium hydroxide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</w:tr>
      <w:tr w:rsidR="00522A74">
        <w:trPr>
          <w:trHeight w:val="250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79"/>
              <w:rPr>
                <w:sz w:val="18"/>
              </w:rPr>
            </w:pPr>
            <w:r>
              <w:rPr>
                <w:color w:val="231F20"/>
                <w:sz w:val="18"/>
              </w:rPr>
              <w:t>Describe the flame test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 the positive ion.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  <w:p w:rsidR="00522A74" w:rsidRDefault="005F2EE7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Give an example.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</w:tr>
      <w:tr w:rsidR="00522A74">
        <w:trPr>
          <w:trHeight w:val="2504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3" w:line="254" w:lineRule="auto"/>
              <w:ind w:left="113" w:right="304"/>
              <w:rPr>
                <w:sz w:val="18"/>
              </w:rPr>
            </w:pPr>
            <w:r>
              <w:rPr>
                <w:color w:val="231F20"/>
                <w:sz w:val="18"/>
              </w:rPr>
              <w:t>Describe the series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 used for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  <w:p w:rsidR="00522A74" w:rsidRDefault="005F2EE7">
            <w:pPr>
              <w:pStyle w:val="TableParagraph"/>
              <w:spacing w:before="114" w:line="254" w:lineRule="auto"/>
              <w:ind w:left="113" w:right="252"/>
              <w:rPr>
                <w:sz w:val="18"/>
              </w:rPr>
            </w:pPr>
            <w:r>
              <w:rPr>
                <w:color w:val="231F20"/>
                <w:sz w:val="18"/>
              </w:rPr>
              <w:t>Describe the carbonate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test.</w:t>
            </w:r>
          </w:p>
          <w:p w:rsidR="00522A74" w:rsidRDefault="005F2EE7">
            <w:pPr>
              <w:pStyle w:val="TableParagraph"/>
              <w:spacing w:before="113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</w:tr>
      <w:tr w:rsidR="00522A74">
        <w:trPr>
          <w:trHeight w:val="1558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Describe the sulfate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341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</w:tr>
      <w:tr w:rsidR="00522A74">
        <w:trPr>
          <w:trHeight w:val="1911"/>
        </w:trPr>
        <w:tc>
          <w:tcPr>
            <w:tcW w:w="2150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Describe the halide test.</w:t>
            </w:r>
          </w:p>
          <w:p w:rsidR="00522A74" w:rsidRDefault="005F2EE7">
            <w:pPr>
              <w:pStyle w:val="TableParagraph"/>
              <w:spacing w:before="127" w:line="254" w:lineRule="auto"/>
              <w:ind w:left="113" w:right="34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would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 result look like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chloride, bromide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</w:tr>
    </w:tbl>
    <w:p w:rsidR="00172053" w:rsidRDefault="00172053" w:rsidP="00B54462">
      <w:pPr>
        <w:pStyle w:val="Heading2"/>
        <w:spacing w:before="162"/>
        <w:ind w:left="0"/>
      </w:pPr>
      <w:bookmarkStart w:id="2" w:name="_TOC_250001"/>
      <w:bookmarkEnd w:id="2"/>
    </w:p>
    <w:sectPr w:rsidR="00172053" w:rsidSect="00B54462">
      <w:footerReference w:type="default" r:id="rId16"/>
      <w:pgSz w:w="11910" w:h="16840"/>
      <w:pgMar w:top="92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44" w:rsidRDefault="00500044">
      <w:r>
        <w:separator/>
      </w:r>
    </w:p>
  </w:endnote>
  <w:endnote w:type="continuationSeparator" w:id="0">
    <w:p w:rsidR="00500044" w:rsidRDefault="0050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2F2084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4.8pt;height:27.2pt;z-index:-17146880;mso-position-horizontal-relative:page;mso-position-vertical-relative:page" filled="f" stroked="f">
          <v:textbox style="mso-next-textbox:#_x0000_s2055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 w:rsidR="00286B9A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286B9A"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="00286B9A"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0.9pt;margin-top:805.6pt;width:13.55pt;height:10.7pt;z-index:-17146368;mso-position-horizontal-relative:page;mso-position-vertical-relative:page" filled="f" stroked="f">
          <v:textbox style="mso-next-textbox:#_x0000_s2054"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F2084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1.1pt;margin-top:805.95pt;width:136.85pt;height:10.7pt;z-index:-17145856;mso-position-horizontal-relative:page;mso-position-vertical-relative:page" filled="f" stroked="f">
          <v:textbox style="mso-next-textbox:#_x0000_s2053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2F208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7.45pt;height:35.15pt;z-index:-17144832;mso-position-horizontal-relative:page;mso-position-vertical-relative:page" filled="f" stroked="f">
          <v:textbox inset="0,0,0,0">
            <w:txbxContent>
              <w:p w:rsidR="00B54462" w:rsidRDefault="00B54462" w:rsidP="00B54462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7144320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F2084">
                  <w:rPr>
                    <w:rFonts w:ascii="Gotham Book"/>
                    <w:noProof/>
                    <w:color w:val="231F20"/>
                    <w:sz w:val="1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1.1pt;margin-top:805.95pt;width:136.85pt;height:10.7pt;z-index:-17143808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44" w:rsidRDefault="00500044">
      <w:r>
        <w:separator/>
      </w:r>
    </w:p>
  </w:footnote>
  <w:footnote w:type="continuationSeparator" w:id="0">
    <w:p w:rsidR="00500044" w:rsidRDefault="0050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74720" behindDoc="0" locked="0" layoutInCell="1" allowOverlap="1" wp14:anchorId="5A7295FA" wp14:editId="78F07A20">
          <wp:simplePos x="0" y="0"/>
          <wp:positionH relativeFrom="page">
            <wp:posOffset>19050</wp:posOffset>
          </wp:positionH>
          <wp:positionV relativeFrom="paragraph">
            <wp:posOffset>8818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62" w:rsidRDefault="00B54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DD"/>
    <w:multiLevelType w:val="hybridMultilevel"/>
    <w:tmpl w:val="A55681CC"/>
    <w:lvl w:ilvl="0" w:tplc="D9820A2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3DC91C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4300E71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84E85CB4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D8AE310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762B748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60CB39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F80692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15085834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0BFF7916"/>
    <w:multiLevelType w:val="hybridMultilevel"/>
    <w:tmpl w:val="41DAAFCA"/>
    <w:lvl w:ilvl="0" w:tplc="4BBAA59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86A4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50A04F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3C0D20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11C49D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854ED04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37981E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2AEADC3A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ACCAFB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84599B"/>
    <w:multiLevelType w:val="hybridMultilevel"/>
    <w:tmpl w:val="9B2EA574"/>
    <w:lvl w:ilvl="0" w:tplc="D7709E8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4D25D6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54EFA24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D67002A2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6D6F7A2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B92A17C0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9042CEDC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7F507C80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DF52EF4A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7AF568D"/>
    <w:multiLevelType w:val="hybridMultilevel"/>
    <w:tmpl w:val="49080E26"/>
    <w:lvl w:ilvl="0" w:tplc="3F3AE8C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7280D7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D6045C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ECED2E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46B09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370C06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A438A5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574A445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4BA08DBA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4" w15:restartNumberingAfterBreak="0">
    <w:nsid w:val="1FFA71F3"/>
    <w:multiLevelType w:val="hybridMultilevel"/>
    <w:tmpl w:val="8F564818"/>
    <w:lvl w:ilvl="0" w:tplc="346C617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366A3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49A99D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8D46C82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44444E6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188D4E6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14BCD20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73C39C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F836D06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5" w15:restartNumberingAfterBreak="0">
    <w:nsid w:val="2DAB3E2D"/>
    <w:multiLevelType w:val="hybridMultilevel"/>
    <w:tmpl w:val="FF6C610C"/>
    <w:lvl w:ilvl="0" w:tplc="871CA8EA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B8D830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537411DE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B42C685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561A8DFE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B6CE6D30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4C8AB0B8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2578FA7E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806051E4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45227995"/>
    <w:multiLevelType w:val="hybridMultilevel"/>
    <w:tmpl w:val="20A0E764"/>
    <w:lvl w:ilvl="0" w:tplc="80EC5118">
      <w:numFmt w:val="bullet"/>
      <w:lvlText w:val="•"/>
      <w:lvlJc w:val="left"/>
      <w:pPr>
        <w:ind w:left="113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050B8A6">
      <w:numFmt w:val="bullet"/>
      <w:lvlText w:val="•"/>
      <w:lvlJc w:val="left"/>
      <w:pPr>
        <w:ind w:left="966" w:hanging="284"/>
      </w:pPr>
      <w:rPr>
        <w:rFonts w:hint="default"/>
        <w:lang w:val="en-GB" w:eastAsia="en-US" w:bidi="ar-SA"/>
      </w:rPr>
    </w:lvl>
    <w:lvl w:ilvl="2" w:tplc="395E2768">
      <w:numFmt w:val="bullet"/>
      <w:lvlText w:val="•"/>
      <w:lvlJc w:val="left"/>
      <w:pPr>
        <w:ind w:left="1812" w:hanging="284"/>
      </w:pPr>
      <w:rPr>
        <w:rFonts w:hint="default"/>
        <w:lang w:val="en-GB" w:eastAsia="en-US" w:bidi="ar-SA"/>
      </w:rPr>
    </w:lvl>
    <w:lvl w:ilvl="3" w:tplc="2CECC0A0">
      <w:numFmt w:val="bullet"/>
      <w:lvlText w:val="•"/>
      <w:lvlJc w:val="left"/>
      <w:pPr>
        <w:ind w:left="2658" w:hanging="284"/>
      </w:pPr>
      <w:rPr>
        <w:rFonts w:hint="default"/>
        <w:lang w:val="en-GB" w:eastAsia="en-US" w:bidi="ar-SA"/>
      </w:rPr>
    </w:lvl>
    <w:lvl w:ilvl="4" w:tplc="5DFAC6B6">
      <w:numFmt w:val="bullet"/>
      <w:lvlText w:val="•"/>
      <w:lvlJc w:val="left"/>
      <w:pPr>
        <w:ind w:left="3504" w:hanging="284"/>
      </w:pPr>
      <w:rPr>
        <w:rFonts w:hint="default"/>
        <w:lang w:val="en-GB" w:eastAsia="en-US" w:bidi="ar-SA"/>
      </w:rPr>
    </w:lvl>
    <w:lvl w:ilvl="5" w:tplc="D4B6DC3E">
      <w:numFmt w:val="bullet"/>
      <w:lvlText w:val="•"/>
      <w:lvlJc w:val="left"/>
      <w:pPr>
        <w:ind w:left="4350" w:hanging="284"/>
      </w:pPr>
      <w:rPr>
        <w:rFonts w:hint="default"/>
        <w:lang w:val="en-GB" w:eastAsia="en-US" w:bidi="ar-SA"/>
      </w:rPr>
    </w:lvl>
    <w:lvl w:ilvl="6" w:tplc="E9529C7A">
      <w:numFmt w:val="bullet"/>
      <w:lvlText w:val="•"/>
      <w:lvlJc w:val="left"/>
      <w:pPr>
        <w:ind w:left="5196" w:hanging="284"/>
      </w:pPr>
      <w:rPr>
        <w:rFonts w:hint="default"/>
        <w:lang w:val="en-GB" w:eastAsia="en-US" w:bidi="ar-SA"/>
      </w:rPr>
    </w:lvl>
    <w:lvl w:ilvl="7" w:tplc="857089BC">
      <w:numFmt w:val="bullet"/>
      <w:lvlText w:val="•"/>
      <w:lvlJc w:val="left"/>
      <w:pPr>
        <w:ind w:left="6042" w:hanging="284"/>
      </w:pPr>
      <w:rPr>
        <w:rFonts w:hint="default"/>
        <w:lang w:val="en-GB" w:eastAsia="en-US" w:bidi="ar-SA"/>
      </w:rPr>
    </w:lvl>
    <w:lvl w:ilvl="8" w:tplc="71568F3C">
      <w:numFmt w:val="bullet"/>
      <w:lvlText w:val="•"/>
      <w:lvlJc w:val="left"/>
      <w:pPr>
        <w:ind w:left="688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4E9C6C00"/>
    <w:multiLevelType w:val="hybridMultilevel"/>
    <w:tmpl w:val="22FCA71C"/>
    <w:lvl w:ilvl="0" w:tplc="692A0FAA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E6CCB2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1F4DEC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3EC765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DC6EDF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92D20C30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3B4FD0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EE4A355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9850BD0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8" w15:restartNumberingAfterBreak="0">
    <w:nsid w:val="52E019AD"/>
    <w:multiLevelType w:val="hybridMultilevel"/>
    <w:tmpl w:val="62DE52AC"/>
    <w:lvl w:ilvl="0" w:tplc="0300616C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80E1BF4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BD2A884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4502E8B0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F98D0B4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4904A2B0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E5C2028E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533C771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4C7ED3C6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6E1C6EB2"/>
    <w:multiLevelType w:val="hybridMultilevel"/>
    <w:tmpl w:val="CC02DE06"/>
    <w:lvl w:ilvl="0" w:tplc="4A82DDE8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D46F65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6E30A2FE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6E82A4E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392475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88B6298A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ECBEF5CA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DA0EE63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628CEF76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7F455427"/>
    <w:multiLevelType w:val="hybridMultilevel"/>
    <w:tmpl w:val="4F04C03C"/>
    <w:lvl w:ilvl="0" w:tplc="77F0A478">
      <w:numFmt w:val="bullet"/>
      <w:lvlText w:val="•"/>
      <w:lvlJc w:val="left"/>
      <w:pPr>
        <w:ind w:left="435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2B02DB8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44B407C6">
      <w:numFmt w:val="bullet"/>
      <w:lvlText w:val="•"/>
      <w:lvlJc w:val="left"/>
      <w:pPr>
        <w:ind w:left="1258" w:hanging="284"/>
      </w:pPr>
      <w:rPr>
        <w:rFonts w:hint="default"/>
        <w:lang w:val="en-GB" w:eastAsia="en-US" w:bidi="ar-SA"/>
      </w:rPr>
    </w:lvl>
    <w:lvl w:ilvl="3" w:tplc="8762207A">
      <w:numFmt w:val="bullet"/>
      <w:lvlText w:val="•"/>
      <w:lvlJc w:val="left"/>
      <w:pPr>
        <w:ind w:left="1667" w:hanging="284"/>
      </w:pPr>
      <w:rPr>
        <w:rFonts w:hint="default"/>
        <w:lang w:val="en-GB" w:eastAsia="en-US" w:bidi="ar-SA"/>
      </w:rPr>
    </w:lvl>
    <w:lvl w:ilvl="4" w:tplc="6B96F298">
      <w:numFmt w:val="bullet"/>
      <w:lvlText w:val="•"/>
      <w:lvlJc w:val="left"/>
      <w:pPr>
        <w:ind w:left="2076" w:hanging="284"/>
      </w:pPr>
      <w:rPr>
        <w:rFonts w:hint="default"/>
        <w:lang w:val="en-GB" w:eastAsia="en-US" w:bidi="ar-SA"/>
      </w:rPr>
    </w:lvl>
    <w:lvl w:ilvl="5" w:tplc="6C0A1376">
      <w:numFmt w:val="bullet"/>
      <w:lvlText w:val="•"/>
      <w:lvlJc w:val="left"/>
      <w:pPr>
        <w:ind w:left="2485" w:hanging="284"/>
      </w:pPr>
      <w:rPr>
        <w:rFonts w:hint="default"/>
        <w:lang w:val="en-GB" w:eastAsia="en-US" w:bidi="ar-SA"/>
      </w:rPr>
    </w:lvl>
    <w:lvl w:ilvl="6" w:tplc="EA58B936">
      <w:numFmt w:val="bullet"/>
      <w:lvlText w:val="•"/>
      <w:lvlJc w:val="left"/>
      <w:pPr>
        <w:ind w:left="2895" w:hanging="284"/>
      </w:pPr>
      <w:rPr>
        <w:rFonts w:hint="default"/>
        <w:lang w:val="en-GB" w:eastAsia="en-US" w:bidi="ar-SA"/>
      </w:rPr>
    </w:lvl>
    <w:lvl w:ilvl="7" w:tplc="CEDED424">
      <w:numFmt w:val="bullet"/>
      <w:lvlText w:val="•"/>
      <w:lvlJc w:val="left"/>
      <w:pPr>
        <w:ind w:left="3304" w:hanging="284"/>
      </w:pPr>
      <w:rPr>
        <w:rFonts w:hint="default"/>
        <w:lang w:val="en-GB" w:eastAsia="en-US" w:bidi="ar-SA"/>
      </w:rPr>
    </w:lvl>
    <w:lvl w:ilvl="8" w:tplc="E2BE36BA">
      <w:numFmt w:val="bullet"/>
      <w:lvlText w:val="•"/>
      <w:lvlJc w:val="left"/>
      <w:pPr>
        <w:ind w:left="3713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7FCC14E2"/>
    <w:multiLevelType w:val="hybridMultilevel"/>
    <w:tmpl w:val="9132C40E"/>
    <w:lvl w:ilvl="0" w:tplc="07769A46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8B848A6">
      <w:numFmt w:val="bullet"/>
      <w:lvlText w:val="•"/>
      <w:lvlJc w:val="left"/>
      <w:pPr>
        <w:ind w:left="3955" w:hanging="284"/>
      </w:pPr>
      <w:rPr>
        <w:rFonts w:hint="default"/>
        <w:lang w:val="en-GB" w:eastAsia="en-US" w:bidi="ar-SA"/>
      </w:rPr>
    </w:lvl>
    <w:lvl w:ilvl="2" w:tplc="820ECAC2">
      <w:numFmt w:val="bullet"/>
      <w:lvlText w:val="•"/>
      <w:lvlJc w:val="left"/>
      <w:pPr>
        <w:ind w:left="4230" w:hanging="284"/>
      </w:pPr>
      <w:rPr>
        <w:rFonts w:hint="default"/>
        <w:lang w:val="en-GB" w:eastAsia="en-US" w:bidi="ar-SA"/>
      </w:rPr>
    </w:lvl>
    <w:lvl w:ilvl="3" w:tplc="0A0A6FA4">
      <w:numFmt w:val="bullet"/>
      <w:lvlText w:val="•"/>
      <w:lvlJc w:val="left"/>
      <w:pPr>
        <w:ind w:left="4506" w:hanging="284"/>
      </w:pPr>
      <w:rPr>
        <w:rFonts w:hint="default"/>
        <w:lang w:val="en-GB" w:eastAsia="en-US" w:bidi="ar-SA"/>
      </w:rPr>
    </w:lvl>
    <w:lvl w:ilvl="4" w:tplc="872E4FBA">
      <w:numFmt w:val="bullet"/>
      <w:lvlText w:val="•"/>
      <w:lvlJc w:val="left"/>
      <w:pPr>
        <w:ind w:left="4781" w:hanging="284"/>
      </w:pPr>
      <w:rPr>
        <w:rFonts w:hint="default"/>
        <w:lang w:val="en-GB" w:eastAsia="en-US" w:bidi="ar-SA"/>
      </w:rPr>
    </w:lvl>
    <w:lvl w:ilvl="5" w:tplc="0DDAD146">
      <w:numFmt w:val="bullet"/>
      <w:lvlText w:val="•"/>
      <w:lvlJc w:val="left"/>
      <w:pPr>
        <w:ind w:left="5056" w:hanging="284"/>
      </w:pPr>
      <w:rPr>
        <w:rFonts w:hint="default"/>
        <w:lang w:val="en-GB" w:eastAsia="en-US" w:bidi="ar-SA"/>
      </w:rPr>
    </w:lvl>
    <w:lvl w:ilvl="6" w:tplc="0ED0ABAC">
      <w:numFmt w:val="bullet"/>
      <w:lvlText w:val="•"/>
      <w:lvlJc w:val="left"/>
      <w:pPr>
        <w:ind w:left="5332" w:hanging="284"/>
      </w:pPr>
      <w:rPr>
        <w:rFonts w:hint="default"/>
        <w:lang w:val="en-GB" w:eastAsia="en-US" w:bidi="ar-SA"/>
      </w:rPr>
    </w:lvl>
    <w:lvl w:ilvl="7" w:tplc="586C7D70">
      <w:numFmt w:val="bullet"/>
      <w:lvlText w:val="•"/>
      <w:lvlJc w:val="left"/>
      <w:pPr>
        <w:ind w:left="5607" w:hanging="284"/>
      </w:pPr>
      <w:rPr>
        <w:rFonts w:hint="default"/>
        <w:lang w:val="en-GB" w:eastAsia="en-US" w:bidi="ar-SA"/>
      </w:rPr>
    </w:lvl>
    <w:lvl w:ilvl="8" w:tplc="A6521806">
      <w:numFmt w:val="bullet"/>
      <w:lvlText w:val="•"/>
      <w:lvlJc w:val="left"/>
      <w:pPr>
        <w:ind w:left="5883" w:hanging="284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22A74"/>
    <w:rsid w:val="00172053"/>
    <w:rsid w:val="00286B9A"/>
    <w:rsid w:val="002F2084"/>
    <w:rsid w:val="00500044"/>
    <w:rsid w:val="00522A74"/>
    <w:rsid w:val="005F2EE7"/>
    <w:rsid w:val="00B54462"/>
    <w:rsid w:val="00D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3D80B8C-6F8B-4F67-8220-6682AB9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24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9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9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2F2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2P0JDlW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dhnn5B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Ions_No kerning etc.indd</vt:lpstr>
    </vt:vector>
  </TitlesOfParts>
  <Company>Royal Society of Chemistry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Ions_structure strips_editable</dc:title>
  <dc:creator>Kelly Ryder</dc:creator>
  <cp:keywords>identifying ions structure strip long-answer question GCSE</cp:keywords>
  <dc:description>Supports the RSC practical video identifying ions</dc:description>
  <cp:lastModifiedBy>Juliet Kennard</cp:lastModifiedBy>
  <cp:revision>3</cp:revision>
  <dcterms:created xsi:type="dcterms:W3CDTF">2021-03-03T15:49:00Z</dcterms:created>
  <dcterms:modified xsi:type="dcterms:W3CDTF">2021-03-05T13:03:00Z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