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98F2B" w14:textId="627F5D6B" w:rsidR="0005693A" w:rsidRDefault="00A51713" w:rsidP="0005693A">
      <w:pPr>
        <w:pStyle w:val="Heading1"/>
      </w:pPr>
      <w:r>
        <w:t>The chemistry of chemical weapons: answers</w:t>
      </w:r>
    </w:p>
    <w:p w14:paraId="4023C6A3" w14:textId="37896DD5" w:rsidR="00F659C6" w:rsidRDefault="0005693A" w:rsidP="006B4668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0744CE">
        <w:rPr>
          <w:rStyle w:val="LeadparagraphChar"/>
        </w:rPr>
        <w:t>November</w:t>
      </w:r>
      <w:r>
        <w:rPr>
          <w:rStyle w:val="LeadparagraphChar"/>
        </w:rPr>
        <w:t xml:space="preserve"> </w:t>
      </w:r>
      <w:r w:rsidR="000744CE">
        <w:rPr>
          <w:rStyle w:val="LeadparagraphChar"/>
        </w:rPr>
        <w:t>2019</w:t>
      </w:r>
      <w:r>
        <w:rPr>
          <w:rStyle w:val="LeadparagraphChar"/>
        </w:rPr>
        <w:br/>
      </w:r>
      <w:hyperlink r:id="rId10" w:history="1">
        <w:r w:rsidR="000744CE" w:rsidRPr="00F144C1">
          <w:rPr>
            <w:rStyle w:val="Hyperlink"/>
          </w:rPr>
          <w:t>rsc.li/36092UV</w:t>
        </w:r>
      </w:hyperlink>
    </w:p>
    <w:p w14:paraId="2BA0E033" w14:textId="5403B807" w:rsidR="00CB3315" w:rsidRDefault="00CB3315" w:rsidP="00F659C6">
      <w:pPr>
        <w:tabs>
          <w:tab w:val="left" w:pos="284"/>
        </w:tabs>
        <w:spacing w:after="0"/>
      </w:pPr>
    </w:p>
    <w:p w14:paraId="77061584" w14:textId="2907ECA6" w:rsidR="00B81908" w:rsidRDefault="00CB3315" w:rsidP="00C14BCC">
      <w:pPr>
        <w:tabs>
          <w:tab w:val="left" w:pos="284"/>
        </w:tabs>
        <w:spacing w:after="120"/>
        <w:ind w:left="284" w:hanging="284"/>
      </w:pPr>
      <w:r w:rsidRPr="00CB3315">
        <w:rPr>
          <w:b/>
        </w:rPr>
        <w:t xml:space="preserve">1. </w:t>
      </w:r>
      <w:r w:rsidRPr="00CB3315">
        <w:rPr>
          <w:b/>
        </w:rPr>
        <w:tab/>
      </w:r>
      <w:r w:rsidR="00C14BCC">
        <w:rPr>
          <w:b/>
        </w:rPr>
        <w:t xml:space="preserve">a. </w:t>
      </w:r>
      <w:r w:rsidR="006630E7">
        <w:tab/>
      </w:r>
      <w:r w:rsidR="00D06636">
        <w:t>Molecular formula of mustard gas C</w:t>
      </w:r>
      <w:r w:rsidR="00D06636" w:rsidRPr="00B87365">
        <w:rPr>
          <w:vertAlign w:val="subscript"/>
        </w:rPr>
        <w:t>4</w:t>
      </w:r>
      <w:r w:rsidR="00D06636">
        <w:t>H</w:t>
      </w:r>
      <w:r w:rsidR="00D06636" w:rsidRPr="00B87365">
        <w:rPr>
          <w:vertAlign w:val="subscript"/>
        </w:rPr>
        <w:t>8</w:t>
      </w:r>
      <w:r w:rsidR="00D06636">
        <w:t>SCl</w:t>
      </w:r>
      <w:r w:rsidR="00D06636" w:rsidRPr="00B87365">
        <w:rPr>
          <w:vertAlign w:val="subscript"/>
        </w:rPr>
        <w:t>2</w:t>
      </w:r>
    </w:p>
    <w:p w14:paraId="35AAB05F" w14:textId="300E5986" w:rsidR="00D06636" w:rsidRDefault="00D06636" w:rsidP="00B87365">
      <w:pPr>
        <w:tabs>
          <w:tab w:val="left" w:pos="284"/>
          <w:tab w:val="left" w:pos="709"/>
          <w:tab w:val="left" w:pos="993"/>
        </w:tabs>
        <w:spacing w:after="120"/>
        <w:ind w:left="709" w:hanging="709"/>
      </w:pPr>
      <w:r>
        <w:tab/>
      </w:r>
      <w:r>
        <w:tab/>
        <w:t xml:space="preserve">Chlorine has two </w:t>
      </w:r>
      <w:proofErr w:type="gramStart"/>
      <w:r>
        <w:t>isotopes;</w:t>
      </w:r>
      <w:proofErr w:type="gramEnd"/>
      <w:r>
        <w:t xml:space="preserve"> 75% Cl-35 and 25% Cl-</w:t>
      </w:r>
      <w:r w:rsidR="00B87365">
        <w:t>37</w:t>
      </w:r>
    </w:p>
    <w:p w14:paraId="63380CEF" w14:textId="3CF9CDE0" w:rsidR="00D06636" w:rsidRDefault="00D06636" w:rsidP="00B87365">
      <w:pPr>
        <w:tabs>
          <w:tab w:val="left" w:pos="284"/>
          <w:tab w:val="left" w:pos="709"/>
          <w:tab w:val="left" w:pos="993"/>
          <w:tab w:val="left" w:pos="3544"/>
        </w:tabs>
        <w:spacing w:after="120"/>
        <w:ind w:left="709" w:hanging="709"/>
      </w:pPr>
      <w:r>
        <w:tab/>
      </w:r>
      <w:r>
        <w:tab/>
      </w:r>
      <w:r>
        <w:tab/>
      </w:r>
      <w:r w:rsidRPr="00B87365">
        <w:rPr>
          <w:b/>
        </w:rPr>
        <w:t>Explanation of peak</w:t>
      </w:r>
      <w:r>
        <w:tab/>
      </w:r>
      <w:r>
        <w:tab/>
      </w:r>
      <w:r w:rsidRPr="00B87365">
        <w:rPr>
          <w:b/>
        </w:rPr>
        <w:t>Explanation of abundance</w:t>
      </w:r>
    </w:p>
    <w:p w14:paraId="368CA306" w14:textId="2FBD1082" w:rsidR="00D06636" w:rsidRDefault="00D06636" w:rsidP="00B87365">
      <w:pPr>
        <w:tabs>
          <w:tab w:val="left" w:pos="284"/>
          <w:tab w:val="left" w:pos="709"/>
          <w:tab w:val="left" w:pos="993"/>
        </w:tabs>
        <w:spacing w:after="120"/>
        <w:ind w:left="709" w:hanging="709"/>
      </w:pPr>
      <w:r>
        <w:tab/>
      </w:r>
      <w:r>
        <w:tab/>
      </w:r>
      <w:r>
        <w:tab/>
      </w:r>
      <w:r w:rsidRPr="00D06636">
        <w:rPr>
          <w:i/>
        </w:rPr>
        <w:t>m/z</w:t>
      </w:r>
      <w:r>
        <w:t xml:space="preserve"> 158 = C</w:t>
      </w:r>
      <w:r w:rsidRPr="00D06636">
        <w:rPr>
          <w:vertAlign w:val="subscript"/>
        </w:rPr>
        <w:t>4</w:t>
      </w:r>
      <w:r>
        <w:t>H</w:t>
      </w:r>
      <w:r w:rsidRPr="00D06636">
        <w:rPr>
          <w:vertAlign w:val="subscript"/>
        </w:rPr>
        <w:t>8</w:t>
      </w:r>
      <w:r>
        <w:t>S</w:t>
      </w:r>
      <w:r w:rsidRPr="00D06636">
        <w:rPr>
          <w:vertAlign w:val="superscript"/>
        </w:rPr>
        <w:t>35</w:t>
      </w:r>
      <w:r>
        <w:t>Cl</w:t>
      </w:r>
      <w:r w:rsidRPr="00D06636">
        <w:rPr>
          <w:vertAlign w:val="superscript"/>
        </w:rPr>
        <w:t>35</w:t>
      </w:r>
      <w:r>
        <w:t>Cl</w:t>
      </w:r>
      <w:r>
        <w:tab/>
      </w:r>
      <w:r w:rsidR="00B87365">
        <w:t xml:space="preserve">3 × 3 = </w:t>
      </w:r>
      <w:r w:rsidR="00B87365" w:rsidRPr="00B87365">
        <w:rPr>
          <w:b/>
        </w:rPr>
        <w:t>9</w:t>
      </w:r>
    </w:p>
    <w:p w14:paraId="4B5E5119" w14:textId="112F643E" w:rsidR="00D06636" w:rsidRDefault="00D06636" w:rsidP="00B87365">
      <w:pPr>
        <w:tabs>
          <w:tab w:val="left" w:pos="284"/>
          <w:tab w:val="left" w:pos="709"/>
          <w:tab w:val="left" w:pos="993"/>
        </w:tabs>
        <w:spacing w:after="120"/>
        <w:ind w:left="709" w:hanging="709"/>
      </w:pPr>
      <w:r>
        <w:tab/>
      </w:r>
      <w:r>
        <w:tab/>
      </w:r>
      <w:r>
        <w:tab/>
      </w:r>
      <w:r w:rsidRPr="00D06636">
        <w:rPr>
          <w:i/>
        </w:rPr>
        <w:t>m/z</w:t>
      </w:r>
      <w:r>
        <w:t xml:space="preserve"> 160 = C</w:t>
      </w:r>
      <w:r w:rsidRPr="00D06636">
        <w:rPr>
          <w:vertAlign w:val="subscript"/>
        </w:rPr>
        <w:t>4</w:t>
      </w:r>
      <w:r>
        <w:t>H</w:t>
      </w:r>
      <w:r w:rsidRPr="00D06636">
        <w:rPr>
          <w:vertAlign w:val="subscript"/>
        </w:rPr>
        <w:t>8</w:t>
      </w:r>
      <w:r>
        <w:t>S</w:t>
      </w:r>
      <w:r w:rsidRPr="00D06636">
        <w:rPr>
          <w:vertAlign w:val="superscript"/>
        </w:rPr>
        <w:t>35</w:t>
      </w:r>
      <w:r>
        <w:t>Cl</w:t>
      </w:r>
      <w:r w:rsidRPr="00D06636">
        <w:rPr>
          <w:vertAlign w:val="superscript"/>
        </w:rPr>
        <w:t>3</w:t>
      </w:r>
      <w:r>
        <w:rPr>
          <w:vertAlign w:val="superscript"/>
        </w:rPr>
        <w:t>7</w:t>
      </w:r>
      <w:r>
        <w:t>Cl</w:t>
      </w:r>
      <w:r w:rsidR="00B87365">
        <w:tab/>
        <w:t xml:space="preserve">(3 × 1) × 2 = </w:t>
      </w:r>
      <w:r w:rsidR="00B87365" w:rsidRPr="00B87365">
        <w:rPr>
          <w:b/>
        </w:rPr>
        <w:t>6</w:t>
      </w:r>
    </w:p>
    <w:p w14:paraId="7981B419" w14:textId="210D69AC" w:rsidR="00D06636" w:rsidRPr="005A41C1" w:rsidRDefault="00D06636" w:rsidP="00B87365">
      <w:pPr>
        <w:tabs>
          <w:tab w:val="left" w:pos="284"/>
          <w:tab w:val="left" w:pos="709"/>
          <w:tab w:val="left" w:pos="993"/>
        </w:tabs>
        <w:ind w:left="709" w:hanging="709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D06636">
        <w:rPr>
          <w:i/>
        </w:rPr>
        <w:t>m/z</w:t>
      </w:r>
      <w:r>
        <w:t xml:space="preserve"> 162 = C</w:t>
      </w:r>
      <w:r w:rsidRPr="00D06636">
        <w:rPr>
          <w:vertAlign w:val="subscript"/>
        </w:rPr>
        <w:t>4</w:t>
      </w:r>
      <w:r>
        <w:t>H</w:t>
      </w:r>
      <w:r w:rsidRPr="00D06636">
        <w:rPr>
          <w:vertAlign w:val="subscript"/>
        </w:rPr>
        <w:t>8</w:t>
      </w:r>
      <w:r>
        <w:t>S</w:t>
      </w:r>
      <w:r w:rsidRPr="00D06636">
        <w:rPr>
          <w:vertAlign w:val="superscript"/>
        </w:rPr>
        <w:t>3</w:t>
      </w:r>
      <w:r>
        <w:rPr>
          <w:vertAlign w:val="superscript"/>
        </w:rPr>
        <w:t>7</w:t>
      </w:r>
      <w:r>
        <w:t>Cl</w:t>
      </w:r>
      <w:r w:rsidRPr="00D06636">
        <w:rPr>
          <w:vertAlign w:val="superscript"/>
        </w:rPr>
        <w:t>3</w:t>
      </w:r>
      <w:r>
        <w:rPr>
          <w:vertAlign w:val="superscript"/>
        </w:rPr>
        <w:t>7</w:t>
      </w:r>
      <w:r>
        <w:t>Cl</w:t>
      </w:r>
      <w:r w:rsidR="00B87365">
        <w:tab/>
        <w:t xml:space="preserve">(1 × 1) = </w:t>
      </w:r>
      <w:r w:rsidR="00B87365" w:rsidRPr="00B87365">
        <w:rPr>
          <w:b/>
        </w:rPr>
        <w:t>1</w:t>
      </w:r>
    </w:p>
    <w:p w14:paraId="2B0F5495" w14:textId="3FB140D1" w:rsidR="00B87365" w:rsidRDefault="006630E7" w:rsidP="00B87365">
      <w:pPr>
        <w:tabs>
          <w:tab w:val="left" w:pos="284"/>
          <w:tab w:val="left" w:pos="709"/>
          <w:tab w:val="left" w:pos="993"/>
        </w:tabs>
        <w:spacing w:after="120"/>
        <w:ind w:left="992" w:hanging="992"/>
      </w:pPr>
      <w:r>
        <w:tab/>
      </w:r>
      <w:r w:rsidR="00C14BCC">
        <w:t>b.</w:t>
      </w:r>
      <w:r>
        <w:tab/>
      </w:r>
      <w:r w:rsidR="00C14BCC">
        <w:tab/>
      </w:r>
      <w:r w:rsidR="00B87365" w:rsidRPr="00B87365">
        <w:rPr>
          <w:i/>
        </w:rPr>
        <w:t>m/z</w:t>
      </w:r>
      <w:r w:rsidR="00B87365">
        <w:t xml:space="preserve"> 109</w:t>
      </w:r>
      <w:r w:rsidR="00B81908" w:rsidRPr="005A41C1">
        <w:t>/111</w:t>
      </w:r>
      <w:r w:rsidR="00B87365">
        <w:t xml:space="preserve"> [ClCH</w:t>
      </w:r>
      <w:r w:rsidR="00B87365" w:rsidRPr="00B87365">
        <w:rPr>
          <w:vertAlign w:val="subscript"/>
        </w:rPr>
        <w:t>2</w:t>
      </w:r>
      <w:r w:rsidR="00B87365">
        <w:t>CH</w:t>
      </w:r>
      <w:r w:rsidR="00B87365" w:rsidRPr="00B87365">
        <w:rPr>
          <w:vertAlign w:val="subscript"/>
        </w:rPr>
        <w:t>2</w:t>
      </w:r>
      <w:r w:rsidR="00B87365">
        <w:t>SCH</w:t>
      </w:r>
      <w:proofErr w:type="gramStart"/>
      <w:r w:rsidR="00B87365" w:rsidRPr="00B87365">
        <w:rPr>
          <w:vertAlign w:val="subscript"/>
        </w:rPr>
        <w:t>2</w:t>
      </w:r>
      <w:r w:rsidR="00B87365">
        <w:t>]</w:t>
      </w:r>
      <w:r w:rsidR="00B87365" w:rsidRPr="00B87365">
        <w:rPr>
          <w:vertAlign w:val="superscript"/>
        </w:rPr>
        <w:t>+</w:t>
      </w:r>
      <w:proofErr w:type="gramEnd"/>
    </w:p>
    <w:p w14:paraId="3F745A05" w14:textId="476D152E" w:rsidR="00B81908" w:rsidRPr="005A41C1" w:rsidRDefault="00B87365" w:rsidP="00E73E79">
      <w:pPr>
        <w:tabs>
          <w:tab w:val="left" w:pos="284"/>
          <w:tab w:val="left" w:pos="709"/>
          <w:tab w:val="left" w:pos="993"/>
        </w:tabs>
        <w:ind w:left="990" w:hanging="990"/>
      </w:pPr>
      <w:r>
        <w:tab/>
      </w:r>
      <w:r>
        <w:tab/>
      </w:r>
      <w:r>
        <w:tab/>
      </w:r>
      <w:r w:rsidRPr="00B87365">
        <w:rPr>
          <w:i/>
        </w:rPr>
        <w:t>m/z</w:t>
      </w:r>
      <w:r>
        <w:t xml:space="preserve"> </w:t>
      </w:r>
      <w:r w:rsidR="00B81908" w:rsidRPr="005A41C1">
        <w:t>63/65</w:t>
      </w:r>
      <w:r>
        <w:t xml:space="preserve"> [ClCH</w:t>
      </w:r>
      <w:r w:rsidRPr="00B87365">
        <w:rPr>
          <w:vertAlign w:val="subscript"/>
        </w:rPr>
        <w:t>2</w:t>
      </w:r>
      <w:r>
        <w:t>CH</w:t>
      </w:r>
      <w:proofErr w:type="gramStart"/>
      <w:r w:rsidRPr="00B87365">
        <w:rPr>
          <w:vertAlign w:val="subscript"/>
        </w:rPr>
        <w:t>2</w:t>
      </w:r>
      <w:r>
        <w:t>]</w:t>
      </w:r>
      <w:r w:rsidRPr="00B87365">
        <w:rPr>
          <w:vertAlign w:val="superscript"/>
        </w:rPr>
        <w:t>+</w:t>
      </w:r>
      <w:proofErr w:type="gramEnd"/>
    </w:p>
    <w:p w14:paraId="3A86639B" w14:textId="715885F6" w:rsidR="00B81908" w:rsidRDefault="00F6305A" w:rsidP="00EB4B9C">
      <w:pPr>
        <w:tabs>
          <w:tab w:val="left" w:pos="284"/>
          <w:tab w:val="left" w:pos="709"/>
        </w:tabs>
        <w:spacing w:after="0"/>
        <w:ind w:left="709" w:hanging="709"/>
        <w:rPr>
          <w:b/>
        </w:rPr>
      </w:pPr>
      <w:r>
        <w:rPr>
          <w:noProof/>
        </w:rPr>
        <w:pict w14:anchorId="594661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.3pt;margin-top:11.5pt;width:207.05pt;height:86.9pt;z-index:251679744;mso-position-horizontal:absolute;mso-position-horizontal-relative:text;mso-position-vertical:absolute;mso-position-vertical-relative:text">
            <v:imagedata r:id="rId11" o:title="Corrected2"/>
            <w10:wrap type="square"/>
          </v:shape>
        </w:pict>
      </w:r>
      <w:r w:rsidR="00B81908">
        <w:rPr>
          <w:b/>
        </w:rPr>
        <w:t xml:space="preserve"> </w:t>
      </w:r>
    </w:p>
    <w:p w14:paraId="389FC608" w14:textId="54378790" w:rsidR="00077D67" w:rsidRPr="00E73E79" w:rsidRDefault="0056091B" w:rsidP="00B87365">
      <w:pPr>
        <w:tabs>
          <w:tab w:val="left" w:pos="284"/>
        </w:tabs>
        <w:ind w:left="284" w:hanging="284"/>
      </w:pPr>
      <w:r>
        <w:rPr>
          <w:b/>
        </w:rPr>
        <w:t xml:space="preserve">2.  </w:t>
      </w:r>
      <w:r w:rsidR="00077D67" w:rsidRPr="00E73E79">
        <w:t xml:space="preserve">a. </w:t>
      </w:r>
      <w:r w:rsidR="00E73E79" w:rsidRPr="00E73E79">
        <w:tab/>
      </w:r>
    </w:p>
    <w:p w14:paraId="35B5BCB7" w14:textId="77777777" w:rsidR="00B87365" w:rsidRDefault="00E73E79" w:rsidP="00B81908">
      <w:pPr>
        <w:tabs>
          <w:tab w:val="left" w:pos="284"/>
          <w:tab w:val="left" w:pos="709"/>
        </w:tabs>
        <w:ind w:left="709" w:hanging="709"/>
        <w:rPr>
          <w:b/>
        </w:rPr>
      </w:pPr>
      <w:r>
        <w:rPr>
          <w:b/>
        </w:rPr>
        <w:tab/>
      </w:r>
    </w:p>
    <w:p w14:paraId="0DA9B054" w14:textId="77777777" w:rsidR="00B87365" w:rsidRDefault="00B87365" w:rsidP="00B81908">
      <w:pPr>
        <w:tabs>
          <w:tab w:val="left" w:pos="284"/>
          <w:tab w:val="left" w:pos="709"/>
        </w:tabs>
        <w:ind w:left="709" w:hanging="709"/>
        <w:rPr>
          <w:b/>
        </w:rPr>
      </w:pPr>
    </w:p>
    <w:p w14:paraId="41DE3A71" w14:textId="77777777" w:rsidR="00B87365" w:rsidRDefault="00B87365" w:rsidP="00B81908">
      <w:pPr>
        <w:tabs>
          <w:tab w:val="left" w:pos="284"/>
          <w:tab w:val="left" w:pos="709"/>
        </w:tabs>
        <w:ind w:left="709" w:hanging="709"/>
        <w:rPr>
          <w:b/>
        </w:rPr>
      </w:pPr>
    </w:p>
    <w:p w14:paraId="21688A6A" w14:textId="605C3AD5" w:rsidR="0056091B" w:rsidRDefault="00B87365" w:rsidP="00B81908">
      <w:pPr>
        <w:tabs>
          <w:tab w:val="left" w:pos="284"/>
          <w:tab w:val="left" w:pos="709"/>
        </w:tabs>
        <w:ind w:left="709" w:hanging="709"/>
      </w:pPr>
      <w:r>
        <w:rPr>
          <w:b/>
        </w:rPr>
        <w:tab/>
      </w:r>
      <w:r w:rsidR="00077D67" w:rsidRPr="00E73E79">
        <w:t>b</w:t>
      </w:r>
      <w:r w:rsidR="0056091B">
        <w:rPr>
          <w:b/>
        </w:rPr>
        <w:t xml:space="preserve">. </w:t>
      </w:r>
      <w:r w:rsidR="00077D67">
        <w:rPr>
          <w:b/>
        </w:rPr>
        <w:t xml:space="preserve"> </w:t>
      </w:r>
      <w:r w:rsidR="00E73E79">
        <w:rPr>
          <w:b/>
        </w:rPr>
        <w:tab/>
      </w:r>
      <w:r w:rsidR="007030D2">
        <w:t>10,000</w:t>
      </w:r>
      <w:r w:rsidR="00E02DC0">
        <w:t xml:space="preserve"> </w:t>
      </w:r>
      <w:r w:rsidR="000744CE">
        <w:t>l</w:t>
      </w:r>
      <w:r w:rsidR="007030D2">
        <w:t xml:space="preserve"> = 10 m</w:t>
      </w:r>
      <w:r w:rsidR="007030D2" w:rsidRPr="007030D2">
        <w:rPr>
          <w:vertAlign w:val="superscript"/>
        </w:rPr>
        <w:t>3</w:t>
      </w:r>
    </w:p>
    <w:p w14:paraId="204CACCC" w14:textId="594CC049" w:rsidR="007030D2" w:rsidRDefault="007030D2" w:rsidP="00B81908">
      <w:pPr>
        <w:tabs>
          <w:tab w:val="left" w:pos="284"/>
          <w:tab w:val="left" w:pos="709"/>
        </w:tabs>
        <w:ind w:left="709" w:hanging="709"/>
        <w:rPr>
          <w:vertAlign w:val="superscript"/>
        </w:rPr>
      </w:pPr>
      <w:r>
        <w:tab/>
      </w:r>
      <w:r>
        <w:tab/>
        <w:t>Air breathed in per minute = 10 m</w:t>
      </w:r>
      <w:r w:rsidRPr="007030D2">
        <w:rPr>
          <w:vertAlign w:val="superscript"/>
        </w:rPr>
        <w:t>3</w:t>
      </w:r>
      <w:r>
        <w:t xml:space="preserve"> / (24 × 60) = 6.94 × 10</w:t>
      </w:r>
      <w:r w:rsidRPr="007030D2">
        <w:rPr>
          <w:vertAlign w:val="superscript"/>
        </w:rPr>
        <w:t>-3</w:t>
      </w:r>
      <w:r>
        <w:t xml:space="preserve"> m</w:t>
      </w:r>
      <w:r w:rsidRPr="007030D2">
        <w:rPr>
          <w:vertAlign w:val="superscript"/>
        </w:rPr>
        <w:t>3</w:t>
      </w:r>
      <w:r>
        <w:t xml:space="preserve"> min</w:t>
      </w:r>
      <w:r w:rsidRPr="007030D2">
        <w:rPr>
          <w:vertAlign w:val="superscript"/>
        </w:rPr>
        <w:t>-1</w:t>
      </w:r>
    </w:p>
    <w:p w14:paraId="70799DB0" w14:textId="38836C3E" w:rsidR="007030D2" w:rsidRDefault="007030D2" w:rsidP="00B81908">
      <w:pPr>
        <w:tabs>
          <w:tab w:val="left" w:pos="284"/>
          <w:tab w:val="left" w:pos="709"/>
        </w:tabs>
        <w:ind w:left="709" w:hanging="709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 w:rsidR="00EC592D">
        <w:t>Sarin inhaled per minute = 6.94 × 10</w:t>
      </w:r>
      <w:r w:rsidR="00EC592D" w:rsidRPr="007030D2">
        <w:rPr>
          <w:vertAlign w:val="superscript"/>
        </w:rPr>
        <w:t>-3</w:t>
      </w:r>
      <w:r w:rsidR="00EC592D">
        <w:t xml:space="preserve"> m</w:t>
      </w:r>
      <w:r w:rsidR="00EC592D" w:rsidRPr="007030D2">
        <w:rPr>
          <w:vertAlign w:val="superscript"/>
        </w:rPr>
        <w:t>3</w:t>
      </w:r>
      <w:r w:rsidR="00EC592D">
        <w:rPr>
          <w:vertAlign w:val="superscript"/>
        </w:rPr>
        <w:t xml:space="preserve"> </w:t>
      </w:r>
      <w:r w:rsidR="00EC592D" w:rsidRPr="00EC592D">
        <w:t>min</w:t>
      </w:r>
      <w:r w:rsidR="00EC592D">
        <w:rPr>
          <w:vertAlign w:val="superscript"/>
        </w:rPr>
        <w:t>-1</w:t>
      </w:r>
      <w:r w:rsidR="00EC592D">
        <w:t>× 100 mg m</w:t>
      </w:r>
      <w:r w:rsidR="00EC592D" w:rsidRPr="00EC592D">
        <w:rPr>
          <w:vertAlign w:val="superscript"/>
        </w:rPr>
        <w:t>-3</w:t>
      </w:r>
      <w:r w:rsidR="00EC592D">
        <w:t xml:space="preserve"> = 0.694 mg min</w:t>
      </w:r>
      <w:r w:rsidR="00EC592D">
        <w:rPr>
          <w:vertAlign w:val="superscript"/>
        </w:rPr>
        <w:t>-1</w:t>
      </w:r>
    </w:p>
    <w:p w14:paraId="24DC58B9" w14:textId="25AFDF23" w:rsidR="00EC592D" w:rsidRPr="00EC592D" w:rsidRDefault="00EC592D" w:rsidP="00B81908">
      <w:pPr>
        <w:tabs>
          <w:tab w:val="left" w:pos="284"/>
          <w:tab w:val="left" w:pos="709"/>
        </w:tabs>
        <w:ind w:left="709" w:hanging="709"/>
        <w:rPr>
          <w:b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t>Time taken to inhale 0.5 mg = 0.5 mg / 0.694 mg min</w:t>
      </w:r>
      <w:r>
        <w:rPr>
          <w:vertAlign w:val="superscript"/>
        </w:rPr>
        <w:t xml:space="preserve">-1 </w:t>
      </w:r>
      <w:r>
        <w:t xml:space="preserve">= 0.72 min = </w:t>
      </w:r>
      <w:r w:rsidR="00E7036A">
        <w:rPr>
          <w:b/>
          <w:u w:val="single"/>
        </w:rPr>
        <w:t>43</w:t>
      </w:r>
      <w:r w:rsidRPr="00EC592D">
        <w:rPr>
          <w:b/>
          <w:u w:val="single"/>
        </w:rPr>
        <w:t xml:space="preserve"> s</w:t>
      </w:r>
    </w:p>
    <w:p w14:paraId="305D09AE" w14:textId="0E1062ED" w:rsidR="006C326A" w:rsidRDefault="006C326A" w:rsidP="00C14BCC">
      <w:pPr>
        <w:tabs>
          <w:tab w:val="left" w:pos="284"/>
          <w:tab w:val="left" w:pos="709"/>
        </w:tabs>
        <w:spacing w:after="120"/>
        <w:ind w:left="709" w:hanging="709"/>
        <w:rPr>
          <w:b/>
        </w:rPr>
      </w:pPr>
      <w:r>
        <w:rPr>
          <w:b/>
        </w:rPr>
        <w:tab/>
      </w:r>
    </w:p>
    <w:p w14:paraId="7C4931F9" w14:textId="77777777" w:rsidR="006C326A" w:rsidRDefault="006C326A" w:rsidP="006D04B8">
      <w:pPr>
        <w:tabs>
          <w:tab w:val="right" w:leader="underscore" w:pos="9070"/>
        </w:tabs>
        <w:ind w:left="284" w:hanging="284"/>
        <w:rPr>
          <w:b/>
        </w:rPr>
      </w:pPr>
    </w:p>
    <w:p w14:paraId="1F0F0E87" w14:textId="77777777" w:rsidR="006C326A" w:rsidRDefault="006C326A" w:rsidP="006D04B8">
      <w:pPr>
        <w:tabs>
          <w:tab w:val="right" w:leader="underscore" w:pos="9070"/>
        </w:tabs>
        <w:ind w:left="284" w:hanging="284"/>
        <w:rPr>
          <w:b/>
        </w:rPr>
      </w:pPr>
    </w:p>
    <w:sectPr w:rsidR="006C326A" w:rsidSect="00E331A7"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641F2" w14:textId="77777777" w:rsidR="00422D96" w:rsidRDefault="00422D96" w:rsidP="000D3D40">
      <w:r>
        <w:separator/>
      </w:r>
    </w:p>
  </w:endnote>
  <w:endnote w:type="continuationSeparator" w:id="0">
    <w:p w14:paraId="51AECD33" w14:textId="77777777" w:rsidR="00422D96" w:rsidRDefault="00422D96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2" w14:textId="001B14FA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4C7B31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4C7B31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4" w14:textId="50ADE7CA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A51713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A51713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A4EC0" w14:textId="77777777" w:rsidR="00422D96" w:rsidRDefault="00422D96" w:rsidP="000D3D40">
      <w:r>
        <w:separator/>
      </w:r>
    </w:p>
  </w:footnote>
  <w:footnote w:type="continuationSeparator" w:id="0">
    <w:p w14:paraId="06C5C66A" w14:textId="77777777" w:rsidR="00422D96" w:rsidRDefault="00422D96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6" name="Picture 16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D37125"/>
    <w:multiLevelType w:val="hybridMultilevel"/>
    <w:tmpl w:val="DCB6F55A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5CAB5C8C"/>
    <w:multiLevelType w:val="hybridMultilevel"/>
    <w:tmpl w:val="876CB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A4315"/>
    <w:multiLevelType w:val="hybridMultilevel"/>
    <w:tmpl w:val="7026F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71822"/>
    <w:rsid w:val="000744CE"/>
    <w:rsid w:val="00077D67"/>
    <w:rsid w:val="00085F86"/>
    <w:rsid w:val="000D3D40"/>
    <w:rsid w:val="000D440E"/>
    <w:rsid w:val="000E071C"/>
    <w:rsid w:val="0010603F"/>
    <w:rsid w:val="00112D04"/>
    <w:rsid w:val="001167A2"/>
    <w:rsid w:val="00131AA2"/>
    <w:rsid w:val="001571E3"/>
    <w:rsid w:val="00165309"/>
    <w:rsid w:val="00170457"/>
    <w:rsid w:val="0018383B"/>
    <w:rsid w:val="001B2BF0"/>
    <w:rsid w:val="001B7EB7"/>
    <w:rsid w:val="001D1E2A"/>
    <w:rsid w:val="001D7818"/>
    <w:rsid w:val="001E0F30"/>
    <w:rsid w:val="001F2D6F"/>
    <w:rsid w:val="001F36F7"/>
    <w:rsid w:val="001F589D"/>
    <w:rsid w:val="00200C3D"/>
    <w:rsid w:val="0020413A"/>
    <w:rsid w:val="00207715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56F7D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2D96"/>
    <w:rsid w:val="00424F9A"/>
    <w:rsid w:val="00427B37"/>
    <w:rsid w:val="004442CE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4C7B31"/>
    <w:rsid w:val="004D065C"/>
    <w:rsid w:val="00500A4D"/>
    <w:rsid w:val="005065D4"/>
    <w:rsid w:val="00510295"/>
    <w:rsid w:val="00515A5A"/>
    <w:rsid w:val="00520BDA"/>
    <w:rsid w:val="0054664B"/>
    <w:rsid w:val="005516AC"/>
    <w:rsid w:val="0056091B"/>
    <w:rsid w:val="0056407C"/>
    <w:rsid w:val="005856EF"/>
    <w:rsid w:val="005900BA"/>
    <w:rsid w:val="00596ABE"/>
    <w:rsid w:val="005A41C1"/>
    <w:rsid w:val="005A7495"/>
    <w:rsid w:val="005B76BA"/>
    <w:rsid w:val="005C02D2"/>
    <w:rsid w:val="005D668B"/>
    <w:rsid w:val="005F1C11"/>
    <w:rsid w:val="005F451D"/>
    <w:rsid w:val="0061286F"/>
    <w:rsid w:val="00613760"/>
    <w:rsid w:val="00620D57"/>
    <w:rsid w:val="00631E56"/>
    <w:rsid w:val="00635F98"/>
    <w:rsid w:val="006437AB"/>
    <w:rsid w:val="006525C2"/>
    <w:rsid w:val="006532A6"/>
    <w:rsid w:val="00654FDB"/>
    <w:rsid w:val="00662B91"/>
    <w:rsid w:val="006630E7"/>
    <w:rsid w:val="0067206C"/>
    <w:rsid w:val="006758AB"/>
    <w:rsid w:val="00694F0B"/>
    <w:rsid w:val="006978DE"/>
    <w:rsid w:val="006B4668"/>
    <w:rsid w:val="006C326A"/>
    <w:rsid w:val="006D04B8"/>
    <w:rsid w:val="006D3E26"/>
    <w:rsid w:val="006F6F73"/>
    <w:rsid w:val="007030D2"/>
    <w:rsid w:val="00707FDD"/>
    <w:rsid w:val="00714A35"/>
    <w:rsid w:val="00723F23"/>
    <w:rsid w:val="0072637C"/>
    <w:rsid w:val="007358E3"/>
    <w:rsid w:val="0075451A"/>
    <w:rsid w:val="00755C7E"/>
    <w:rsid w:val="007667DD"/>
    <w:rsid w:val="007705C4"/>
    <w:rsid w:val="007830B3"/>
    <w:rsid w:val="00784400"/>
    <w:rsid w:val="00786B82"/>
    <w:rsid w:val="00795FA8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2387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27B2E"/>
    <w:rsid w:val="00A42400"/>
    <w:rsid w:val="00A50EEB"/>
    <w:rsid w:val="00A51713"/>
    <w:rsid w:val="00A52886"/>
    <w:rsid w:val="00A548D7"/>
    <w:rsid w:val="00A71D3A"/>
    <w:rsid w:val="00A75F4C"/>
    <w:rsid w:val="00A9584B"/>
    <w:rsid w:val="00AB1738"/>
    <w:rsid w:val="00AE245A"/>
    <w:rsid w:val="00AE621F"/>
    <w:rsid w:val="00AE7C6A"/>
    <w:rsid w:val="00AF3542"/>
    <w:rsid w:val="00AF776F"/>
    <w:rsid w:val="00B20041"/>
    <w:rsid w:val="00B3098D"/>
    <w:rsid w:val="00B57B2A"/>
    <w:rsid w:val="00B633C5"/>
    <w:rsid w:val="00B81908"/>
    <w:rsid w:val="00B87365"/>
    <w:rsid w:val="00BA512C"/>
    <w:rsid w:val="00BB1F22"/>
    <w:rsid w:val="00BE7502"/>
    <w:rsid w:val="00C14BCC"/>
    <w:rsid w:val="00C17DDC"/>
    <w:rsid w:val="00C3053B"/>
    <w:rsid w:val="00CB3315"/>
    <w:rsid w:val="00CD10BF"/>
    <w:rsid w:val="00D06636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02DC0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7036A"/>
    <w:rsid w:val="00E73E79"/>
    <w:rsid w:val="00E8568A"/>
    <w:rsid w:val="00E86125"/>
    <w:rsid w:val="00EA0301"/>
    <w:rsid w:val="00EA0DFF"/>
    <w:rsid w:val="00EB4B9C"/>
    <w:rsid w:val="00EC0B8E"/>
    <w:rsid w:val="00EC592D"/>
    <w:rsid w:val="00ED609E"/>
    <w:rsid w:val="00EE78E2"/>
    <w:rsid w:val="00EF1342"/>
    <w:rsid w:val="00F05BEA"/>
    <w:rsid w:val="00F17167"/>
    <w:rsid w:val="00F32AE0"/>
    <w:rsid w:val="00F33F60"/>
    <w:rsid w:val="00F47056"/>
    <w:rsid w:val="00F60031"/>
    <w:rsid w:val="00F6305A"/>
    <w:rsid w:val="00F659C6"/>
    <w:rsid w:val="00F76CF5"/>
    <w:rsid w:val="00F81FE7"/>
    <w:rsid w:val="00F8322E"/>
    <w:rsid w:val="00F91DF0"/>
    <w:rsid w:val="00F96FD9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rsc.li/36092U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27d643f5-4560-4eff-9f48-d0fe6b2bec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chemistry of chemical weapons</dc:title>
  <dc:subject>Demonstration silver acetylide as a contact explosive</dc:subject>
  <dc:creator>Royal Society of Chemistry</dc:creator>
  <dc:description>From Freeing the world from chemical weapons, Education in Chemistry, rsc.li/36092UV</dc:description>
  <cp:lastModifiedBy>Juliet Kennard</cp:lastModifiedBy>
  <cp:revision>2</cp:revision>
  <cp:lastPrinted>2019-10-11T10:25:00Z</cp:lastPrinted>
  <dcterms:created xsi:type="dcterms:W3CDTF">2021-05-05T13:52:00Z</dcterms:created>
  <dcterms:modified xsi:type="dcterms:W3CDTF">2021-05-05T13:52:00Z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