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9EBF" w14:textId="69EB0D88" w:rsidR="00497958" w:rsidRPr="00E85882" w:rsidRDefault="00A56FBA" w:rsidP="00164ABC">
      <w:pPr>
        <w:pStyle w:val="RSCH1"/>
      </w:pPr>
      <w:r>
        <w:t>Acids and bases: t</w:t>
      </w:r>
      <w:r w:rsidR="005E1D08" w:rsidRPr="00E85882">
        <w:t>eacher guidance</w:t>
      </w:r>
    </w:p>
    <w:p w14:paraId="2DE3C13A" w14:textId="3D2BEA79" w:rsidR="00661AE5" w:rsidRDefault="000419C5" w:rsidP="00164ABC">
      <w:pPr>
        <w:pStyle w:val="RSCBasictext"/>
      </w:pPr>
      <w:bookmarkStart w:id="0" w:name="_Hlk110930659"/>
      <w:r>
        <w:rPr>
          <w:lang w:eastAsia="en-GB"/>
        </w:rPr>
        <w:t xml:space="preserve">This resource forms part of the </w:t>
      </w:r>
      <w:r w:rsidRPr="00276652">
        <w:rPr>
          <w:b/>
          <w:bCs/>
          <w:lang w:eastAsia="en-GB"/>
        </w:rPr>
        <w:t>Review my learning</w:t>
      </w:r>
      <w:r>
        <w:rPr>
          <w:lang w:eastAsia="en-GB"/>
        </w:rPr>
        <w:t xml:space="preserve"> series from the </w:t>
      </w:r>
      <w:r w:rsidRPr="00276652">
        <w:rPr>
          <w:i/>
          <w:iCs/>
          <w:lang w:eastAsia="en-GB"/>
        </w:rPr>
        <w:t>Royal Society of Chemistry</w:t>
      </w:r>
      <w:r>
        <w:rPr>
          <w:lang w:eastAsia="en-GB"/>
        </w:rPr>
        <w:t xml:space="preserve">. Additional support for addressing misconceptions identified using these worksheets can be found </w:t>
      </w:r>
      <w:r>
        <w:t>at</w:t>
      </w:r>
      <w:r w:rsidRPr="0038760D">
        <w:t xml:space="preserve"> </w:t>
      </w:r>
      <w:hyperlink r:id="rId7" w:history="1">
        <w:r w:rsidR="00E360BC" w:rsidRPr="00EB4683">
          <w:rPr>
            <w:rStyle w:val="Hyperlink"/>
            <w:b w:val="0"/>
            <w:bCs/>
            <w:color w:val="auto"/>
            <w:sz w:val="22"/>
          </w:rPr>
          <w:t>rsc.li/3mm0IeW</w:t>
        </w:r>
        <w:r w:rsidR="00802BE1" w:rsidRPr="00EB4683">
          <w:rPr>
            <w:rStyle w:val="Hyperlink"/>
            <w:b w:val="0"/>
            <w:bCs/>
            <w:color w:val="auto"/>
            <w:sz w:val="22"/>
          </w:rPr>
          <w:t>.</w:t>
        </w:r>
      </w:hyperlink>
    </w:p>
    <w:p w14:paraId="783D04C9" w14:textId="659C07CA" w:rsidR="005E1D08" w:rsidRPr="00E85882" w:rsidRDefault="005E1D08" w:rsidP="00164ABC">
      <w:pPr>
        <w:pStyle w:val="RSCBasictext"/>
      </w:pPr>
      <w:r w:rsidRPr="00E85882">
        <w:t>These worksheets assess content from</w:t>
      </w:r>
      <w:r w:rsidR="003665AA" w:rsidRPr="00E85882">
        <w:t xml:space="preserve"> the</w:t>
      </w:r>
      <w:r w:rsidRPr="00E85882">
        <w:t xml:space="preserve"> 11</w:t>
      </w:r>
      <w:r w:rsidR="003665AA" w:rsidRPr="00E85882">
        <w:t>–</w:t>
      </w:r>
      <w:r w:rsidRPr="00E85882">
        <w:t>14 and 14</w:t>
      </w:r>
      <w:r w:rsidR="003665AA" w:rsidRPr="00E85882">
        <w:t>–</w:t>
      </w:r>
      <w:r w:rsidRPr="00E85882">
        <w:t xml:space="preserve">16 specifications. They can be used to identify </w:t>
      </w:r>
      <w:r w:rsidR="003665AA" w:rsidRPr="00E85882">
        <w:t>learner</w:t>
      </w:r>
      <w:r w:rsidRPr="00E85882">
        <w:t xml:space="preserve">s’ knowledge gaps and misconceptions following the completion of that part of the curriculum. </w:t>
      </w:r>
    </w:p>
    <w:p w14:paraId="57ED8DD3" w14:textId="01B0CFE4" w:rsidR="005E1D08" w:rsidRPr="00E85882" w:rsidRDefault="005E1D08" w:rsidP="00164ABC">
      <w:pPr>
        <w:pStyle w:val="RSCBasictext"/>
      </w:pPr>
      <w:r w:rsidRPr="00E85882">
        <w:t>The Acids and bases worksheets cover the following topics:</w:t>
      </w:r>
      <w:r w:rsidR="005624C6">
        <w:t xml:space="preserve">  </w:t>
      </w:r>
    </w:p>
    <w:p w14:paraId="4F66CCC4" w14:textId="77777777" w:rsidR="005E1D08" w:rsidRPr="00E85882" w:rsidRDefault="005E1D08" w:rsidP="00BA2123">
      <w:pPr>
        <w:pStyle w:val="RSCBulletedlist"/>
      </w:pPr>
      <w:r w:rsidRPr="00E85882">
        <w:t xml:space="preserve">the pH </w:t>
      </w:r>
      <w:proofErr w:type="gramStart"/>
      <w:r w:rsidRPr="00E85882">
        <w:t>scale</w:t>
      </w:r>
      <w:proofErr w:type="gramEnd"/>
    </w:p>
    <w:p w14:paraId="35CA515F" w14:textId="77777777" w:rsidR="005E1D08" w:rsidRPr="00E85882" w:rsidRDefault="005E1D08">
      <w:pPr>
        <w:pStyle w:val="RSCBulletedlist"/>
      </w:pPr>
      <w:r w:rsidRPr="00E85882">
        <w:t>the pH of acidic and alkaline solutions</w:t>
      </w:r>
    </w:p>
    <w:p w14:paraId="2DA07F02" w14:textId="77777777" w:rsidR="005E1D08" w:rsidRPr="00E85882" w:rsidRDefault="005E1D08">
      <w:pPr>
        <w:pStyle w:val="RSCBulletedlist"/>
      </w:pPr>
      <w:r w:rsidRPr="00E85882">
        <w:t>common acids and alkalis</w:t>
      </w:r>
    </w:p>
    <w:p w14:paraId="01352CDF" w14:textId="77777777" w:rsidR="005E1D08" w:rsidRPr="00E85882" w:rsidRDefault="005E1D08">
      <w:pPr>
        <w:pStyle w:val="RSCBulletedlist"/>
      </w:pPr>
      <w:r w:rsidRPr="00E85882">
        <w:t>general word equations for the reactions of an acid with a metal, metal oxide, metal hydroxide and a metal carbonate</w:t>
      </w:r>
    </w:p>
    <w:p w14:paraId="700722E0" w14:textId="103B9D9A" w:rsidR="005E1D08" w:rsidRPr="00E85882" w:rsidRDefault="005E1D08">
      <w:pPr>
        <w:pStyle w:val="RSCBulletedlist"/>
      </w:pPr>
      <w:r w:rsidRPr="00E85882">
        <w:t>chemical formula</w:t>
      </w:r>
      <w:r w:rsidR="0082671F">
        <w:t>s</w:t>
      </w:r>
      <w:r w:rsidRPr="00E85882">
        <w:t xml:space="preserve"> of common laboratory acids</w:t>
      </w:r>
    </w:p>
    <w:p w14:paraId="5CD1F099" w14:textId="77777777" w:rsidR="005E1D08" w:rsidRPr="00E85882" w:rsidRDefault="005E1D08">
      <w:pPr>
        <w:pStyle w:val="RSCBulletedlist"/>
      </w:pPr>
      <w:r w:rsidRPr="00E85882">
        <w:t xml:space="preserve">types of salts produced from reactions with hydrochloric acid, sulfuric acid and nitric </w:t>
      </w:r>
      <w:proofErr w:type="gramStart"/>
      <w:r w:rsidRPr="00E85882">
        <w:t>acid</w:t>
      </w:r>
      <w:proofErr w:type="gramEnd"/>
    </w:p>
    <w:p w14:paraId="7D08014F" w14:textId="0C2B230F" w:rsidR="005E1D08" w:rsidRPr="00E85882" w:rsidRDefault="00770F55">
      <w:pPr>
        <w:pStyle w:val="RSCBulletedlist"/>
      </w:pPr>
      <w:r w:rsidRPr="00E85882">
        <w:t>u</w:t>
      </w:r>
      <w:r w:rsidR="005E1D08" w:rsidRPr="00E85882">
        <w:t xml:space="preserve">niversal and </w:t>
      </w:r>
      <w:r w:rsidRPr="00E85882">
        <w:t>l</w:t>
      </w:r>
      <w:r w:rsidR="005E1D08" w:rsidRPr="00E85882">
        <w:t>itmus indicators</w:t>
      </w:r>
      <w:r w:rsidR="003665AA" w:rsidRPr="00E85882">
        <w:t>.</w:t>
      </w:r>
    </w:p>
    <w:p w14:paraId="37272AD6" w14:textId="6DEC9C6F" w:rsidR="005E1D08" w:rsidRPr="00E85882" w:rsidRDefault="005E1D08" w:rsidP="00164ABC">
      <w:pPr>
        <w:pStyle w:val="RSCBasictext"/>
      </w:pPr>
      <w:r w:rsidRPr="00E85882">
        <w:t xml:space="preserve">If </w:t>
      </w:r>
      <w:r w:rsidR="003665AA" w:rsidRPr="00E85882">
        <w:t>learner</w:t>
      </w:r>
      <w:r w:rsidRPr="00E85882">
        <w:t xml:space="preserve">s successfully answer questions on these topics, they can attempt the extension questions. </w:t>
      </w:r>
      <w:proofErr w:type="gramStart"/>
      <w:r w:rsidRPr="00E85882">
        <w:t>These cover</w:t>
      </w:r>
      <w:proofErr w:type="gramEnd"/>
      <w:r w:rsidRPr="00E85882">
        <w:t>:</w:t>
      </w:r>
    </w:p>
    <w:p w14:paraId="74A32663" w14:textId="77777777" w:rsidR="005E1D08" w:rsidRPr="00E85882" w:rsidRDefault="005E1D08">
      <w:pPr>
        <w:pStyle w:val="RSCBulletedlist"/>
      </w:pPr>
      <w:r w:rsidRPr="00E85882">
        <w:t>word equations for the reactions between an acid and a metal, metal oxide, metal hydroxide or metal carbonate</w:t>
      </w:r>
    </w:p>
    <w:p w14:paraId="0F9920B4" w14:textId="2C59C5C1" w:rsidR="009003D4" w:rsidRPr="00E85882" w:rsidRDefault="005E1D08">
      <w:pPr>
        <w:pStyle w:val="RSCBulletedlist"/>
      </w:pPr>
      <w:r w:rsidRPr="00E85882">
        <w:t>symbol equations for the reactions between an acid and a metal, metal oxide, metal hydroxide or metal carbonate.</w:t>
      </w:r>
    </w:p>
    <w:p w14:paraId="008849A6" w14:textId="05500B75" w:rsidR="009003D4" w:rsidRPr="00E85882" w:rsidRDefault="009003D4" w:rsidP="00687677">
      <w:pPr>
        <w:pStyle w:val="RSCBasictext"/>
      </w:pPr>
      <w:bookmarkStart w:id="1" w:name="_Hlk117782896"/>
      <w:r w:rsidRPr="00E85882">
        <w:t xml:space="preserve">Level 1 </w:t>
      </w:r>
      <w:r w:rsidR="00EB3525">
        <w:t>(</w:t>
      </w:r>
      <w:r w:rsidR="00EB3525" w:rsidRPr="00792D8A">
        <w:rPr>
          <w:noProof/>
          <w:color w:val="C8102E"/>
        </w:rPr>
        <w:drawing>
          <wp:inline distT="0" distB="0" distL="0" distR="0" wp14:anchorId="5C0CCA1B" wp14:editId="71B26517">
            <wp:extent cx="126000" cy="126000"/>
            <wp:effectExtent l="0" t="0" r="1270" b="1270"/>
            <wp:docPr id="13" name="Graphic 13"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EB3525" w:rsidRPr="0040324E">
        <w:t>)</w:t>
      </w:r>
      <w:r w:rsidR="00097149">
        <w:t xml:space="preserve"> </w:t>
      </w:r>
      <w:r w:rsidR="00097149" w:rsidRPr="00E85882">
        <w:t>is a scaffolded worksheet in which learners select words from a word list to complete sentences.</w:t>
      </w:r>
      <w:r w:rsidR="00EB3525">
        <w:t xml:space="preserve"> </w:t>
      </w:r>
      <w:r w:rsidRPr="00E85882">
        <w:t xml:space="preserve">Level 2 </w:t>
      </w:r>
      <w:r w:rsidR="00EB3525">
        <w:t>(</w:t>
      </w:r>
      <w:r w:rsidR="00EB3525" w:rsidRPr="00792D8A">
        <w:rPr>
          <w:noProof/>
          <w:color w:val="C8102E"/>
        </w:rPr>
        <w:drawing>
          <wp:inline distT="0" distB="0" distL="0" distR="0" wp14:anchorId="2D538298" wp14:editId="77C5C148">
            <wp:extent cx="126000" cy="126000"/>
            <wp:effectExtent l="0" t="0" r="1270" b="1270"/>
            <wp:docPr id="1" name="Graphic 1"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EB3525">
        <w:rPr>
          <w:noProof/>
        </w:rPr>
        <w:drawing>
          <wp:inline distT="0" distB="0" distL="0" distR="0" wp14:anchorId="7894CC9B" wp14:editId="7F7A5469">
            <wp:extent cx="126000" cy="126000"/>
            <wp:effectExtent l="0" t="0" r="1270" b="1270"/>
            <wp:docPr id="5" name="Graphic 5"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EB3525" w:rsidRPr="0040324E">
        <w:t>)</w:t>
      </w:r>
      <w:r w:rsidR="00EB3525">
        <w:t xml:space="preserve"> </w:t>
      </w:r>
      <w:r w:rsidRPr="00E85882">
        <w:t xml:space="preserve">is </w:t>
      </w:r>
      <w:r w:rsidR="00097149">
        <w:t xml:space="preserve">a </w:t>
      </w:r>
      <w:r w:rsidRPr="00E85882">
        <w:t xml:space="preserve">partially scaffolded </w:t>
      </w:r>
      <w:r w:rsidR="00097149">
        <w:t xml:space="preserve">worksheet </w:t>
      </w:r>
      <w:r w:rsidRPr="00E85882">
        <w:t xml:space="preserve">in which </w:t>
      </w:r>
      <w:proofErr w:type="gramStart"/>
      <w:r w:rsidR="003665AA" w:rsidRPr="00E85882">
        <w:t>learner</w:t>
      </w:r>
      <w:r w:rsidRPr="00E85882">
        <w:t>s</w:t>
      </w:r>
      <w:proofErr w:type="gramEnd"/>
      <w:r w:rsidRPr="00E85882">
        <w:t xml:space="preserve"> complete sentences. Level 3 </w:t>
      </w:r>
      <w:r w:rsidR="00EB3525">
        <w:t>(</w:t>
      </w:r>
      <w:bookmarkStart w:id="2" w:name="_Hlk117767521"/>
      <w:r w:rsidR="00EB3525" w:rsidRPr="00792D8A">
        <w:rPr>
          <w:noProof/>
          <w:color w:val="C8102E"/>
        </w:rPr>
        <w:drawing>
          <wp:inline distT="0" distB="0" distL="0" distR="0" wp14:anchorId="2ADEDF2E" wp14:editId="43249E69">
            <wp:extent cx="126000" cy="126000"/>
            <wp:effectExtent l="0" t="0" r="1270" b="1270"/>
            <wp:docPr id="9" name="Graphic 9"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EB3525">
        <w:rPr>
          <w:noProof/>
        </w:rPr>
        <w:drawing>
          <wp:inline distT="0" distB="0" distL="0" distR="0" wp14:anchorId="6EDDEC8C" wp14:editId="52C89EDC">
            <wp:extent cx="126000" cy="126000"/>
            <wp:effectExtent l="0" t="0" r="1270" b="1270"/>
            <wp:docPr id="12" name="Graphic 12"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bookmarkEnd w:id="2"/>
      <w:r w:rsidR="00EB3525">
        <w:rPr>
          <w:noProof/>
        </w:rPr>
        <w:drawing>
          <wp:inline distT="0" distB="0" distL="0" distR="0" wp14:anchorId="75833C41" wp14:editId="46AB7DC1">
            <wp:extent cx="126000" cy="126000"/>
            <wp:effectExtent l="0" t="0" r="1270" b="1270"/>
            <wp:docPr id="11" name="Graphic 11"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EB3525" w:rsidRPr="0040324E">
        <w:t>)</w:t>
      </w:r>
      <w:r w:rsidR="00097149" w:rsidRPr="00097149">
        <w:t xml:space="preserve"> </w:t>
      </w:r>
      <w:r w:rsidR="00097149" w:rsidRPr="00E85882">
        <w:t>is an unscaffolded worksheet in which most of the tasks involve answering questions with a minimum of prompts.</w:t>
      </w:r>
    </w:p>
    <w:bookmarkEnd w:id="1"/>
    <w:p w14:paraId="6A3033C9" w14:textId="08582A8A" w:rsidR="005E1D08" w:rsidRPr="00E85882" w:rsidRDefault="005E1D08" w:rsidP="00687677">
      <w:pPr>
        <w:pStyle w:val="RSCBasictext"/>
      </w:pPr>
      <w:r w:rsidRPr="00E85882">
        <w:t>The worksheets can be used in a variety of ways:</w:t>
      </w:r>
    </w:p>
    <w:p w14:paraId="563F88D9" w14:textId="7612A450" w:rsidR="005E1D08" w:rsidRPr="00E85882" w:rsidRDefault="00D42F4C">
      <w:pPr>
        <w:pStyle w:val="RSCBulletedlist"/>
      </w:pPr>
      <w:r>
        <w:t xml:space="preserve">as </w:t>
      </w:r>
      <w:r w:rsidR="005E1D08" w:rsidRPr="00E85882">
        <w:t xml:space="preserve">an assessment of </w:t>
      </w:r>
      <w:r w:rsidR="003665AA" w:rsidRPr="00E85882">
        <w:t>learner</w:t>
      </w:r>
      <w:r w:rsidR="005E1D08" w:rsidRPr="00E85882">
        <w:t>s’ knowledge at the beginning or end of a period of teaching</w:t>
      </w:r>
      <w:r>
        <w:t xml:space="preserve"> –</w:t>
      </w:r>
      <w:r w:rsidR="005E1D08" w:rsidRPr="00E85882">
        <w:t xml:space="preserve"> </w:t>
      </w:r>
      <w:r>
        <w:t>t</w:t>
      </w:r>
      <w:r w:rsidR="005E1D08" w:rsidRPr="00E85882">
        <w:t xml:space="preserve">he level of the worksheet used can be matched to the ability of the </w:t>
      </w:r>
      <w:proofErr w:type="gramStart"/>
      <w:r w:rsidR="003665AA" w:rsidRPr="00E85882">
        <w:t>learner</w:t>
      </w:r>
      <w:r w:rsidR="005E1D08" w:rsidRPr="00E85882">
        <w:t>s</w:t>
      </w:r>
      <w:proofErr w:type="gramEnd"/>
    </w:p>
    <w:p w14:paraId="5E71DD13" w14:textId="7D1EF29A" w:rsidR="005E1D08" w:rsidRPr="00E85882" w:rsidRDefault="00D42F4C">
      <w:pPr>
        <w:pStyle w:val="RSCBulletedlist"/>
      </w:pPr>
      <w:r>
        <w:t xml:space="preserve">as </w:t>
      </w:r>
      <w:r w:rsidR="005E1D08" w:rsidRPr="00E85882">
        <w:t xml:space="preserve">an assessment of knowledge during a period of teaching and after </w:t>
      </w:r>
      <w:r w:rsidR="003665AA" w:rsidRPr="00E85882">
        <w:t>learner</w:t>
      </w:r>
      <w:r w:rsidR="005E1D08" w:rsidRPr="00E85882">
        <w:t>s have completed the relevant section of the specification</w:t>
      </w:r>
    </w:p>
    <w:p w14:paraId="4598CB27" w14:textId="77777777" w:rsidR="0056331D" w:rsidRDefault="00D42F4C">
      <w:pPr>
        <w:pStyle w:val="RSCBulletedlist"/>
      </w:pPr>
      <w:r>
        <w:t xml:space="preserve">as </w:t>
      </w:r>
      <w:r w:rsidR="005E1D08" w:rsidRPr="00E85882">
        <w:t>a revision tool prior to the relevant examination</w:t>
      </w:r>
    </w:p>
    <w:p w14:paraId="513AFF7D" w14:textId="6571C189" w:rsidR="005E1D08" w:rsidRPr="00E85882" w:rsidRDefault="0056331D" w:rsidP="003E5E88">
      <w:pPr>
        <w:pStyle w:val="RSCBulletedlist"/>
      </w:pPr>
      <w:r>
        <w:t>as a refresher exercise for teachers or non-subject specialists</w:t>
      </w:r>
      <w:r w:rsidR="005E1D08" w:rsidRPr="00E85882">
        <w:t>.</w:t>
      </w:r>
    </w:p>
    <w:p w14:paraId="3B822996" w14:textId="687C3AEB" w:rsidR="005E1D08" w:rsidRDefault="005E1D08" w:rsidP="00687677">
      <w:pPr>
        <w:pStyle w:val="RSCBasictext"/>
      </w:pPr>
      <w:r w:rsidRPr="00E85882">
        <w:t xml:space="preserve">There is also </w:t>
      </w:r>
      <w:proofErr w:type="gramStart"/>
      <w:r w:rsidRPr="00E85882">
        <w:t>scope</w:t>
      </w:r>
      <w:proofErr w:type="gramEnd"/>
      <w:r w:rsidRPr="00E85882">
        <w:t xml:space="preserve"> to increase the level of the worksheets used as </w:t>
      </w:r>
      <w:r w:rsidR="003665AA" w:rsidRPr="00E85882">
        <w:t>learner</w:t>
      </w:r>
      <w:r w:rsidRPr="00E85882">
        <w:t>s progress through their curriculum.</w:t>
      </w:r>
    </w:p>
    <w:p w14:paraId="65DB4F63" w14:textId="049A1010" w:rsidR="0069359C" w:rsidRPr="00E85882" w:rsidRDefault="0069359C" w:rsidP="0069359C">
      <w:pPr>
        <w:pStyle w:val="RSCBasictext"/>
      </w:pPr>
      <w:r w:rsidRPr="00E85882">
        <w:lastRenderedPageBreak/>
        <w:t xml:space="preserve">The ‘What do I understand?’ page is common to all levels of worksheet and can be used </w:t>
      </w:r>
      <w:r w:rsidR="007A5345">
        <w:t>both to identify areas needing whole class attention and as an indicator for learners to help guide their revision.</w:t>
      </w:r>
    </w:p>
    <w:p w14:paraId="0B824074" w14:textId="2C927AE7" w:rsidR="005E1D08" w:rsidRPr="00DA161A" w:rsidRDefault="005E1D08" w:rsidP="00DA161A">
      <w:pPr>
        <w:pStyle w:val="RSCBasictext"/>
      </w:pPr>
      <w:r w:rsidRPr="00DA161A">
        <w:t xml:space="preserve">The Teacher guidance provides model answers for each level and guidance on </w:t>
      </w:r>
      <w:r w:rsidR="003665AA" w:rsidRPr="00DA161A">
        <w:t>learner</w:t>
      </w:r>
      <w:r w:rsidRPr="00DA161A">
        <w:t xml:space="preserve">s’ misconceptions. </w:t>
      </w:r>
      <w:r w:rsidR="003665AA" w:rsidRPr="00DA161A">
        <w:t>Learner</w:t>
      </w:r>
      <w:r w:rsidRPr="00DA161A">
        <w:t>s can use the model answers to self</w:t>
      </w:r>
      <w:r w:rsidR="00D42F4C" w:rsidRPr="00DA161A">
        <w:t>-</w:t>
      </w:r>
      <w:r w:rsidRPr="00DA161A">
        <w:t xml:space="preserve"> or peer assess.</w:t>
      </w:r>
    </w:p>
    <w:p w14:paraId="277BDA96" w14:textId="77777777" w:rsidR="005E5A05" w:rsidRDefault="00091C6C" w:rsidP="0020130A">
      <w:pPr>
        <w:pStyle w:val="RSCH1"/>
        <w:spacing w:before="480"/>
      </w:pPr>
      <w:bookmarkStart w:id="3" w:name="_Hlk117783408"/>
      <w:bookmarkEnd w:id="0"/>
      <w:r w:rsidRPr="00E85882">
        <w:t>Answers</w:t>
      </w:r>
      <w:bookmarkEnd w:id="3"/>
    </w:p>
    <w:p w14:paraId="0F74FE1A" w14:textId="09637B0C" w:rsidR="00D81628" w:rsidRPr="00FD6A8D" w:rsidRDefault="00A56FBA" w:rsidP="00FD6A8D">
      <w:pPr>
        <w:pStyle w:val="RSCH1"/>
      </w:pPr>
      <w:r>
        <w:t>Acids and bases: k</w:t>
      </w:r>
      <w:r w:rsidR="006907A6">
        <w:t>nowledge check</w:t>
      </w:r>
    </w:p>
    <w:p w14:paraId="4B622EB4" w14:textId="55FEF45C" w:rsidR="00E07B52" w:rsidRPr="00CD7B0C" w:rsidRDefault="002671C2">
      <w:pPr>
        <w:pStyle w:val="RSCmultilevellist11"/>
        <w:rPr>
          <w:i/>
          <w:iCs/>
        </w:rPr>
      </w:pPr>
      <w:r w:rsidRPr="00CD7B0C">
        <w:rPr>
          <w:i/>
          <w:iCs/>
        </w:rPr>
        <w:t>scaffolded/partially scaffolded/</w:t>
      </w:r>
      <w:proofErr w:type="gramStart"/>
      <w:r w:rsidRPr="00CD7B0C">
        <w:rPr>
          <w:i/>
          <w:iCs/>
        </w:rPr>
        <w:t>unscaffolded</w:t>
      </w:r>
      <w:proofErr w:type="gramEnd"/>
    </w:p>
    <w:p w14:paraId="1B0BA58A" w14:textId="4147AA2A" w:rsidR="00423834" w:rsidRPr="00836B49" w:rsidRDefault="00DC1D3E" w:rsidP="00F36D75">
      <w:pPr>
        <w:pStyle w:val="RSCmultilevellist11"/>
        <w:numPr>
          <w:ilvl w:val="0"/>
          <w:numId w:val="0"/>
        </w:numPr>
        <w:ind w:left="539"/>
      </w:pPr>
      <w:r w:rsidRPr="00836B49">
        <w:t>(a)</w:t>
      </w:r>
      <w:r>
        <w:t>–(c)</w:t>
      </w:r>
    </w:p>
    <w:p w14:paraId="5F09A984" w14:textId="58BD8A45" w:rsidR="00423834" w:rsidRDefault="006C1632" w:rsidP="00B02FF8">
      <w:pPr>
        <w:spacing w:after="0" w:line="276" w:lineRule="auto"/>
        <w:contextualSpacing/>
        <w:jc w:val="center"/>
        <w:rPr>
          <w:rFonts w:cstheme="minorHAnsi"/>
          <w:b/>
          <w:sz w:val="24"/>
          <w:szCs w:val="24"/>
        </w:rPr>
      </w:pPr>
      <w:r>
        <w:rPr>
          <w:rFonts w:cstheme="minorHAnsi"/>
          <w:b/>
          <w:noProof/>
          <w:sz w:val="24"/>
          <w:szCs w:val="24"/>
        </w:rPr>
        <w:drawing>
          <wp:inline distT="0" distB="0" distL="0" distR="0" wp14:anchorId="7A6E5F6A" wp14:editId="0C339FB0">
            <wp:extent cx="3683000" cy="1066800"/>
            <wp:effectExtent l="0" t="0" r="0" b="0"/>
            <wp:docPr id="8" name="Picture 8" descr="Set of 15 small vertical lines labelled with the numbers 0 to 14. The numbers 0 to 7 are labelled acidic, the numbers 7 to 14 are labelled alkaline (basic) and the number 7 is labelle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t of 15 small vertical lines labelled with the numbers 0 to 14. The numbers 0 to 7 are labelled acidic, the numbers 7 to 14 are labelled alkaline (basic) and the number 7 is labelled neutra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3000" cy="1066800"/>
                    </a:xfrm>
                    <a:prstGeom prst="rect">
                      <a:avLst/>
                    </a:prstGeom>
                  </pic:spPr>
                </pic:pic>
              </a:graphicData>
            </a:graphic>
          </wp:inline>
        </w:drawing>
      </w:r>
    </w:p>
    <w:p w14:paraId="10B92464" w14:textId="3AD91AF7" w:rsidR="00423834" w:rsidRPr="00E85882" w:rsidRDefault="00423834" w:rsidP="00E03DEA">
      <w:pPr>
        <w:pStyle w:val="RSCGuidance"/>
        <w:spacing w:before="360"/>
        <w:rPr>
          <w:b/>
        </w:rPr>
      </w:pPr>
      <w:r w:rsidRPr="00B02FF8">
        <w:rPr>
          <w:b/>
          <w:bCs/>
          <w:color w:val="C8102E"/>
        </w:rPr>
        <w:t>Guidance</w:t>
      </w:r>
      <w:r w:rsidR="004F2CFA" w:rsidRPr="00835CDD">
        <w:rPr>
          <w:color w:val="000000" w:themeColor="text1"/>
        </w:rPr>
        <w:t>:</w:t>
      </w:r>
      <w:r w:rsidRPr="00835CDD">
        <w:rPr>
          <w:color w:val="000000" w:themeColor="text1"/>
        </w:rPr>
        <w:t xml:space="preserve"> </w:t>
      </w:r>
      <w:r w:rsidRPr="00E85882">
        <w:t xml:space="preserve">Some </w:t>
      </w:r>
      <w:r w:rsidR="003665AA" w:rsidRPr="00E85882">
        <w:t>learner</w:t>
      </w:r>
      <w:r w:rsidRPr="00E85882">
        <w:t xml:space="preserve">s will only label pH 1 and pH 14 as acidic or alkaline. Emphasise that acids have pH values from 1 to 6 and alkalis from 8 to 14. </w:t>
      </w:r>
      <w:r w:rsidR="003665AA" w:rsidRPr="00E85882">
        <w:t>Learner</w:t>
      </w:r>
      <w:r w:rsidRPr="00E85882">
        <w:t>s may refer to strong and weak acids and alkalis. At this stage, they are probably just referring to</w:t>
      </w:r>
      <w:r w:rsidR="00CE0027">
        <w:t xml:space="preserve"> the</w:t>
      </w:r>
      <w:r w:rsidRPr="00E85882">
        <w:t xml:space="preserve"> pH of the solution. Understanding strong and weak acids and alkalis and concentrated and dilute acids and alkalis requires knowledge on a particle level, which </w:t>
      </w:r>
      <w:r w:rsidR="003665AA" w:rsidRPr="00E85882">
        <w:t>learner</w:t>
      </w:r>
      <w:r w:rsidRPr="00E85882">
        <w:t xml:space="preserve">s have probably not </w:t>
      </w:r>
      <w:r w:rsidR="004320DE" w:rsidRPr="00E85882">
        <w:t xml:space="preserve">yet </w:t>
      </w:r>
      <w:r w:rsidRPr="00E85882">
        <w:t>encountered.</w:t>
      </w:r>
    </w:p>
    <w:p w14:paraId="072E5E23" w14:textId="061B832A" w:rsidR="00DD1E8F" w:rsidRPr="006D14D1" w:rsidRDefault="002671C2">
      <w:pPr>
        <w:pStyle w:val="RSCmultilevellist11"/>
        <w:spacing w:after="60"/>
        <w:rPr>
          <w:i/>
          <w:iCs/>
        </w:rPr>
      </w:pPr>
      <w:r w:rsidRPr="006D14D1">
        <w:rPr>
          <w:i/>
          <w:iCs/>
        </w:rPr>
        <w:t>scaffolded</w:t>
      </w:r>
      <w:r w:rsidR="00CF28BD" w:rsidRPr="006D14D1">
        <w:rPr>
          <w:i/>
          <w:iCs/>
        </w:rPr>
        <w:t xml:space="preserve">/partially </w:t>
      </w:r>
      <w:proofErr w:type="gramStart"/>
      <w:r w:rsidR="00CF28BD" w:rsidRPr="006D14D1">
        <w:rPr>
          <w:i/>
          <w:iCs/>
        </w:rPr>
        <w:t>scaffolded</w:t>
      </w:r>
      <w:proofErr w:type="gramEnd"/>
    </w:p>
    <w:p w14:paraId="1408A08A" w14:textId="40F495BF" w:rsidR="00FF5158" w:rsidRPr="00933DDD" w:rsidRDefault="00DD1E8F">
      <w:pPr>
        <w:pStyle w:val="RSCmultilevellist11"/>
        <w:numPr>
          <w:ilvl w:val="1"/>
          <w:numId w:val="8"/>
        </w:numPr>
      </w:pPr>
      <w:r w:rsidRPr="00933DDD">
        <w:t xml:space="preserve">The pH scale measures the </w:t>
      </w:r>
      <w:r w:rsidRPr="00933DDD">
        <w:rPr>
          <w:b/>
          <w:bCs/>
        </w:rPr>
        <w:t>acidity</w:t>
      </w:r>
      <w:r w:rsidR="00FF5158" w:rsidRPr="00933DDD">
        <w:t xml:space="preserve"> </w:t>
      </w:r>
      <w:r w:rsidRPr="00933DDD">
        <w:t xml:space="preserve">or </w:t>
      </w:r>
      <w:r w:rsidRPr="00933DDD">
        <w:rPr>
          <w:b/>
          <w:bCs/>
        </w:rPr>
        <w:t>alkalinity</w:t>
      </w:r>
      <w:r w:rsidR="00FF5158" w:rsidRPr="00933DDD">
        <w:t xml:space="preserve"> </w:t>
      </w:r>
      <w:r w:rsidRPr="00933DDD">
        <w:t>of a solution.</w:t>
      </w:r>
      <w:r w:rsidR="00FF5158" w:rsidRPr="00933DDD">
        <w:t xml:space="preserve"> </w:t>
      </w:r>
    </w:p>
    <w:p w14:paraId="646D6562" w14:textId="65645AAE" w:rsidR="00FF5158" w:rsidRPr="00933DDD" w:rsidRDefault="00DD1E8F">
      <w:pPr>
        <w:pStyle w:val="RSCmultilevellist11"/>
        <w:numPr>
          <w:ilvl w:val="1"/>
          <w:numId w:val="8"/>
        </w:numPr>
      </w:pPr>
      <w:r w:rsidRPr="00933DDD">
        <w:rPr>
          <w:b/>
          <w:bCs/>
        </w:rPr>
        <w:t>Acid</w:t>
      </w:r>
      <w:r w:rsidR="00B70F44" w:rsidRPr="00933DDD">
        <w:rPr>
          <w:b/>
          <w:bCs/>
        </w:rPr>
        <w:t>ic</w:t>
      </w:r>
      <w:r w:rsidR="00FF5158" w:rsidRPr="00933DDD">
        <w:t xml:space="preserve"> </w:t>
      </w:r>
      <w:r w:rsidRPr="00933DDD">
        <w:t>solutions have a pH less than 7.</w:t>
      </w:r>
    </w:p>
    <w:p w14:paraId="07673971" w14:textId="55F7B035" w:rsidR="00F303F9" w:rsidRPr="00933DDD" w:rsidRDefault="00DD1E8F">
      <w:pPr>
        <w:pStyle w:val="RSCmultilevellist11"/>
        <w:numPr>
          <w:ilvl w:val="1"/>
          <w:numId w:val="8"/>
        </w:numPr>
      </w:pPr>
      <w:r w:rsidRPr="00933DDD">
        <w:rPr>
          <w:b/>
          <w:bCs/>
        </w:rPr>
        <w:t>Neutral</w:t>
      </w:r>
      <w:r w:rsidR="00F303F9" w:rsidRPr="00933DDD">
        <w:t xml:space="preserve"> </w:t>
      </w:r>
      <w:r w:rsidRPr="00933DDD">
        <w:t>solutions have a pH of 7.</w:t>
      </w:r>
    </w:p>
    <w:p w14:paraId="1C1C186C" w14:textId="1A2FC9C8" w:rsidR="00D05259" w:rsidRDefault="00DD1E8F">
      <w:pPr>
        <w:pStyle w:val="RSCmultilevellist11"/>
        <w:numPr>
          <w:ilvl w:val="1"/>
          <w:numId w:val="8"/>
        </w:numPr>
      </w:pPr>
      <w:r w:rsidRPr="00933DDD">
        <w:rPr>
          <w:b/>
          <w:bCs/>
        </w:rPr>
        <w:t>Alkali</w:t>
      </w:r>
      <w:r w:rsidR="00B70F44" w:rsidRPr="00933DDD">
        <w:rPr>
          <w:b/>
          <w:bCs/>
        </w:rPr>
        <w:t>ne</w:t>
      </w:r>
      <w:r w:rsidR="00F303F9" w:rsidRPr="00933DDD">
        <w:t xml:space="preserve"> </w:t>
      </w:r>
      <w:r w:rsidRPr="00933DDD">
        <w:t>solutions have a pH greater than 7</w:t>
      </w:r>
      <w:r w:rsidR="00340304" w:rsidRPr="00933DDD">
        <w:t>.</w:t>
      </w:r>
    </w:p>
    <w:p w14:paraId="1226E141" w14:textId="77777777" w:rsidR="00D05259" w:rsidRDefault="00D05259" w:rsidP="00D05259">
      <w:pPr>
        <w:pStyle w:val="RSCBasictext"/>
      </w:pPr>
      <w:r>
        <w:br w:type="page"/>
      </w:r>
    </w:p>
    <w:p w14:paraId="7E9F995E" w14:textId="53B676EC" w:rsidR="00CF28BD" w:rsidRPr="00536347" w:rsidRDefault="00CF28BD" w:rsidP="00536347">
      <w:pPr>
        <w:pStyle w:val="RSCmultilevellist11"/>
        <w:numPr>
          <w:ilvl w:val="0"/>
          <w:numId w:val="0"/>
        </w:numPr>
        <w:spacing w:after="0"/>
        <w:ind w:left="539"/>
        <w:rPr>
          <w:i/>
          <w:iCs/>
        </w:rPr>
      </w:pPr>
      <w:proofErr w:type="spellStart"/>
      <w:r w:rsidRPr="00536347">
        <w:rPr>
          <w:i/>
          <w:iCs/>
        </w:rPr>
        <w:lastRenderedPageBreak/>
        <w:t>unscaffolded</w:t>
      </w:r>
      <w:proofErr w:type="spellEnd"/>
    </w:p>
    <w:p w14:paraId="1C2767C9" w14:textId="7FEAFE27" w:rsidR="00CF28BD" w:rsidRPr="00536347" w:rsidRDefault="00CF28BD">
      <w:pPr>
        <w:pStyle w:val="RSCmultilevellist11"/>
        <w:numPr>
          <w:ilvl w:val="1"/>
          <w:numId w:val="16"/>
        </w:numPr>
      </w:pPr>
      <w:r w:rsidRPr="00536347">
        <w:t>The pH scale measures the acidity or alkalinity of a solution</w:t>
      </w:r>
      <w:r w:rsidR="00065F28" w:rsidRPr="00536347">
        <w:t>.</w:t>
      </w:r>
    </w:p>
    <w:p w14:paraId="168FE3BF" w14:textId="10F6C392" w:rsidR="00CF28BD" w:rsidRPr="00536347" w:rsidRDefault="00CF28BD">
      <w:pPr>
        <w:pStyle w:val="RSCmultilevellist11"/>
        <w:numPr>
          <w:ilvl w:val="1"/>
          <w:numId w:val="8"/>
        </w:numPr>
      </w:pPr>
      <w:r w:rsidRPr="00536347">
        <w:t>acid/acidic solutions</w:t>
      </w:r>
    </w:p>
    <w:p w14:paraId="56257BAE" w14:textId="776A7D40" w:rsidR="00CF28BD" w:rsidRPr="00536347" w:rsidRDefault="00CF28BD">
      <w:pPr>
        <w:pStyle w:val="RSCmultilevellist11"/>
        <w:numPr>
          <w:ilvl w:val="1"/>
          <w:numId w:val="8"/>
        </w:numPr>
      </w:pPr>
      <w:r w:rsidRPr="00536347">
        <w:t>neutral solutions</w:t>
      </w:r>
    </w:p>
    <w:p w14:paraId="06A0C171" w14:textId="5DC0126D" w:rsidR="00B42FD2" w:rsidRPr="00536347" w:rsidRDefault="00CF28BD">
      <w:pPr>
        <w:pStyle w:val="RSCmultilevellist11"/>
        <w:numPr>
          <w:ilvl w:val="1"/>
          <w:numId w:val="8"/>
        </w:numPr>
        <w:spacing w:after="0"/>
      </w:pPr>
      <w:r w:rsidRPr="00536347">
        <w:t>alkali/alkaline solutions</w:t>
      </w:r>
    </w:p>
    <w:p w14:paraId="2FFD1C3A" w14:textId="365CC00B" w:rsidR="00902BBB" w:rsidRDefault="00340304" w:rsidP="001404A5">
      <w:pPr>
        <w:pStyle w:val="RSCGuidance"/>
        <w:spacing w:before="0"/>
      </w:pPr>
      <w:r w:rsidRPr="00EA09EA">
        <w:rPr>
          <w:b/>
          <w:bCs/>
          <w:color w:val="C8102E"/>
        </w:rPr>
        <w:t>Guidance</w:t>
      </w:r>
      <w:r w:rsidR="004F2CFA" w:rsidRPr="00835CDD">
        <w:rPr>
          <w:color w:val="000000" w:themeColor="text1"/>
        </w:rPr>
        <w:t>:</w:t>
      </w:r>
      <w:r w:rsidRPr="00835CDD">
        <w:rPr>
          <w:color w:val="000000" w:themeColor="text1"/>
        </w:rPr>
        <w:t xml:space="preserve"> T</w:t>
      </w:r>
      <w:r w:rsidRPr="00E85882">
        <w:t xml:space="preserve">he knowledge required to answer this question is a repeat from </w:t>
      </w:r>
      <w:r w:rsidR="00021E84">
        <w:t>q</w:t>
      </w:r>
      <w:r w:rsidR="00CC3CDD" w:rsidRPr="00E85882">
        <w:t xml:space="preserve">uestion </w:t>
      </w:r>
      <w:r w:rsidR="00021E84">
        <w:t>1.</w:t>
      </w:r>
      <w:r w:rsidR="00CC3CDD" w:rsidRPr="00E85882">
        <w:t>1</w:t>
      </w:r>
      <w:r w:rsidRPr="00E85882">
        <w:t xml:space="preserve">, but </w:t>
      </w:r>
      <w:r w:rsidR="003665AA" w:rsidRPr="00E85882">
        <w:t>learner</w:t>
      </w:r>
      <w:r w:rsidRPr="00E85882">
        <w:t>s need to be familiar with using similar terms, such as alkali</w:t>
      </w:r>
      <w:r w:rsidR="00B70F44">
        <w:t>ne</w:t>
      </w:r>
      <w:r w:rsidRPr="00E85882">
        <w:t xml:space="preserve"> and alkalinity. </w:t>
      </w:r>
      <w:r w:rsidR="003665AA" w:rsidRPr="00E85882">
        <w:t>Learner</w:t>
      </w:r>
      <w:r w:rsidRPr="00E85882">
        <w:t>s also need to be aware that water is not the only neutral substance. Many liquids and solutions have pH values of 7, such as ethanol and sodium chloride solution.</w:t>
      </w:r>
    </w:p>
    <w:p w14:paraId="59FEFB5B" w14:textId="3AB170D3" w:rsidR="00482B89" w:rsidRPr="00AB68CA" w:rsidRDefault="00482B89">
      <w:pPr>
        <w:pStyle w:val="RSCmultilevellist11"/>
        <w:spacing w:after="0"/>
        <w:rPr>
          <w:i/>
          <w:iCs/>
        </w:rPr>
      </w:pPr>
      <w:r w:rsidRPr="00AB68CA">
        <w:rPr>
          <w:i/>
          <w:iCs/>
        </w:rPr>
        <w:t xml:space="preserve">scaffolded/partially </w:t>
      </w:r>
      <w:proofErr w:type="gramStart"/>
      <w:r w:rsidRPr="00AB68CA">
        <w:rPr>
          <w:i/>
          <w:iCs/>
        </w:rPr>
        <w:t>scaffolded</w:t>
      </w:r>
      <w:proofErr w:type="gramEnd"/>
    </w:p>
    <w:p w14:paraId="07442500" w14:textId="074AA5C8" w:rsidR="00381A2A" w:rsidRPr="00E85882" w:rsidRDefault="009C69A5">
      <w:pPr>
        <w:pStyle w:val="RSCmultilevellist11"/>
        <w:numPr>
          <w:ilvl w:val="1"/>
          <w:numId w:val="8"/>
        </w:numPr>
        <w:spacing w:before="0" w:line="280" w:lineRule="atLeast"/>
        <w:ind w:left="1078" w:hanging="539"/>
        <w:contextualSpacing w:val="0"/>
      </w:pPr>
      <w:r w:rsidRPr="00E85882">
        <w:t xml:space="preserve">Three acids commonly found in </w:t>
      </w:r>
      <w:r w:rsidRPr="00B65845">
        <w:t>school</w:t>
      </w:r>
      <w:r w:rsidRPr="00E85882">
        <w:t xml:space="preserve"> laboratories are </w:t>
      </w:r>
      <w:r w:rsidR="00BF7953" w:rsidRPr="00F43F07">
        <w:rPr>
          <w:b/>
          <w:bCs/>
        </w:rPr>
        <w:t>hydrochloric acid</w:t>
      </w:r>
      <w:r w:rsidRPr="00F43F07">
        <w:rPr>
          <w:b/>
          <w:bCs/>
        </w:rPr>
        <w:t xml:space="preserve">, nitric acid </w:t>
      </w:r>
      <w:r w:rsidRPr="00EB4683">
        <w:t>and</w:t>
      </w:r>
      <w:r w:rsidRPr="00F43F07">
        <w:rPr>
          <w:b/>
          <w:bCs/>
        </w:rPr>
        <w:t xml:space="preserve"> </w:t>
      </w:r>
      <w:r w:rsidR="003E4555" w:rsidRPr="00F43F07">
        <w:rPr>
          <w:b/>
          <w:bCs/>
        </w:rPr>
        <w:t>sulfuric acid</w:t>
      </w:r>
      <w:r w:rsidR="003E4555" w:rsidRPr="00E85882">
        <w:t>.</w:t>
      </w:r>
    </w:p>
    <w:p w14:paraId="3A95EAD4" w14:textId="353834B6" w:rsidR="00681E70" w:rsidRPr="00F43F07" w:rsidRDefault="009C69A5">
      <w:pPr>
        <w:pStyle w:val="RSCmultilevellist11"/>
        <w:numPr>
          <w:ilvl w:val="1"/>
          <w:numId w:val="8"/>
        </w:numPr>
        <w:spacing w:before="0" w:line="280" w:lineRule="atLeast"/>
        <w:ind w:left="1078" w:hanging="539"/>
        <w:contextualSpacing w:val="0"/>
      </w:pPr>
      <w:r w:rsidRPr="00E85882">
        <w:t xml:space="preserve">An alkali </w:t>
      </w:r>
      <w:r w:rsidRPr="00B65845">
        <w:t>commonly</w:t>
      </w:r>
      <w:r w:rsidRPr="00E85882">
        <w:t xml:space="preserve"> found in school laboratories is</w:t>
      </w:r>
      <w:r w:rsidR="00681E70" w:rsidRPr="00E85882">
        <w:t xml:space="preserve"> </w:t>
      </w:r>
      <w:r w:rsidR="00681E70" w:rsidRPr="00F43F07">
        <w:rPr>
          <w:b/>
          <w:bCs/>
        </w:rPr>
        <w:t>sodium hydroxide</w:t>
      </w:r>
      <w:r w:rsidR="00A26612" w:rsidRPr="00F43F07">
        <w:rPr>
          <w:b/>
          <w:bCs/>
        </w:rPr>
        <w:t xml:space="preserve"> solution</w:t>
      </w:r>
      <w:r w:rsidR="001F42D4" w:rsidRPr="00F43F07">
        <w:t>.</w:t>
      </w:r>
    </w:p>
    <w:p w14:paraId="4AB1E53B" w14:textId="0C797694" w:rsidR="00D70C42" w:rsidRPr="00E85882" w:rsidRDefault="00681E70">
      <w:pPr>
        <w:pStyle w:val="RSCmultilevellist11"/>
        <w:numPr>
          <w:ilvl w:val="1"/>
          <w:numId w:val="8"/>
        </w:numPr>
      </w:pPr>
      <w:r w:rsidRPr="00F43F07">
        <w:rPr>
          <w:b/>
          <w:bCs/>
        </w:rPr>
        <w:t>Hydrogen</w:t>
      </w:r>
      <w:r w:rsidR="00EF7B88" w:rsidRPr="00E85882">
        <w:t xml:space="preserve"> </w:t>
      </w:r>
      <w:r w:rsidR="009C69A5" w:rsidRPr="00E85882">
        <w:t xml:space="preserve">ions are present in all acid solutions. </w:t>
      </w:r>
    </w:p>
    <w:p w14:paraId="649C988B" w14:textId="2D0CF1C5" w:rsidR="00482B89" w:rsidRPr="00FA6484" w:rsidRDefault="00482B89" w:rsidP="001404A5">
      <w:pPr>
        <w:pStyle w:val="RSCmultilevellist11"/>
        <w:numPr>
          <w:ilvl w:val="0"/>
          <w:numId w:val="0"/>
        </w:numPr>
        <w:spacing w:before="0" w:after="0"/>
        <w:ind w:left="539"/>
        <w:rPr>
          <w:i/>
          <w:iCs/>
        </w:rPr>
      </w:pPr>
      <w:proofErr w:type="spellStart"/>
      <w:r w:rsidRPr="00FA6484">
        <w:rPr>
          <w:i/>
          <w:iCs/>
        </w:rPr>
        <w:t>unscaffolded</w:t>
      </w:r>
      <w:proofErr w:type="spellEnd"/>
    </w:p>
    <w:p w14:paraId="5352387C" w14:textId="4791C53F" w:rsidR="00482B89" w:rsidRPr="00FA6484" w:rsidRDefault="00482B89">
      <w:pPr>
        <w:pStyle w:val="RSCmultilevellist11"/>
        <w:numPr>
          <w:ilvl w:val="1"/>
          <w:numId w:val="17"/>
        </w:numPr>
      </w:pPr>
      <w:r w:rsidRPr="00FA6484">
        <w:t>hydrochloric acid, nitric acid, sulfuric acid</w:t>
      </w:r>
    </w:p>
    <w:p w14:paraId="18588011" w14:textId="22BCA3FC" w:rsidR="00482B89" w:rsidRPr="00FA6484" w:rsidRDefault="00482B89">
      <w:pPr>
        <w:pStyle w:val="RSCmultilevellist11"/>
        <w:numPr>
          <w:ilvl w:val="1"/>
          <w:numId w:val="8"/>
        </w:numPr>
        <w:spacing w:after="60"/>
      </w:pPr>
      <w:r w:rsidRPr="00FA6484">
        <w:t>hydrogen ions</w:t>
      </w:r>
    </w:p>
    <w:p w14:paraId="6EF76FF4" w14:textId="43C89B07" w:rsidR="00DA1D8F" w:rsidRPr="007F375D" w:rsidRDefault="00F87F79" w:rsidP="001404A5">
      <w:pPr>
        <w:pStyle w:val="RSCGuidance"/>
        <w:spacing w:before="0"/>
      </w:pPr>
      <w:r w:rsidRPr="00EA09EA">
        <w:rPr>
          <w:b/>
          <w:bCs/>
          <w:color w:val="C8102E"/>
        </w:rPr>
        <w:t>Guidance</w:t>
      </w:r>
      <w:r w:rsidRPr="00835CDD">
        <w:rPr>
          <w:color w:val="000000" w:themeColor="text1"/>
        </w:rPr>
        <w:t xml:space="preserve">: </w:t>
      </w:r>
      <w:r w:rsidR="00DA1D8F" w:rsidRPr="007F375D">
        <w:t xml:space="preserve">Familiarisation with laboratory reagents will help </w:t>
      </w:r>
      <w:r w:rsidR="003665AA" w:rsidRPr="007F375D">
        <w:t>learner</w:t>
      </w:r>
      <w:r w:rsidR="00DA1D8F" w:rsidRPr="007F375D">
        <w:t xml:space="preserve">s remember chemical names. Because the word ‘acid’ is commonly used in fiction and the media, </w:t>
      </w:r>
      <w:r w:rsidR="003665AA" w:rsidRPr="007F375D">
        <w:t>learner</w:t>
      </w:r>
      <w:r w:rsidR="00DA1D8F" w:rsidRPr="007F375D">
        <w:t>s usually have some familiarity with the term. ‘Base’ and ‘alkali</w:t>
      </w:r>
      <w:r w:rsidR="005F26B5" w:rsidRPr="007F375D">
        <w:t>’</w:t>
      </w:r>
      <w:r w:rsidR="00DA1D8F" w:rsidRPr="007F375D">
        <w:t xml:space="preserve"> are not commonly used terms and </w:t>
      </w:r>
      <w:r w:rsidR="003665AA" w:rsidRPr="007F375D">
        <w:t>learner</w:t>
      </w:r>
      <w:r w:rsidR="00DA1D8F" w:rsidRPr="007F375D">
        <w:t xml:space="preserve">s will not be so familiar with them. </w:t>
      </w:r>
    </w:p>
    <w:p w14:paraId="258ECF17" w14:textId="4CF4A227" w:rsidR="00DA1D8F" w:rsidRPr="007F375D" w:rsidRDefault="00DA1D8F" w:rsidP="007F375D">
      <w:pPr>
        <w:pStyle w:val="RSCGuidance"/>
      </w:pPr>
      <w:r w:rsidRPr="007F375D">
        <w:t>Although hydrogen ions are present in all acid solutions, most hydrogen</w:t>
      </w:r>
      <w:r w:rsidR="00CE2617" w:rsidRPr="007F375D">
        <w:t>-</w:t>
      </w:r>
      <w:r w:rsidRPr="007F375D">
        <w:t>containing compounds are not acids. Simple models can be used to illustrate that acids dissociate in solution to give hydrogen ions.</w:t>
      </w:r>
    </w:p>
    <w:p w14:paraId="224F4227" w14:textId="2E6B5D36" w:rsidR="00883EA9" w:rsidRDefault="003665AA" w:rsidP="007F375D">
      <w:pPr>
        <w:pStyle w:val="RSCGuidance"/>
      </w:pPr>
      <w:r w:rsidRPr="007F375D">
        <w:t>Learner</w:t>
      </w:r>
      <w:r w:rsidR="00883EA9" w:rsidRPr="007F375D">
        <w:t xml:space="preserve">s commonly misuse the term </w:t>
      </w:r>
      <w:r w:rsidR="00CE2617" w:rsidRPr="007F375D">
        <w:t>‘</w:t>
      </w:r>
      <w:r w:rsidR="00883EA9" w:rsidRPr="007F375D">
        <w:t>molecular</w:t>
      </w:r>
      <w:r w:rsidR="00CE2617" w:rsidRPr="007F375D">
        <w:t>’</w:t>
      </w:r>
      <w:r w:rsidR="00883EA9" w:rsidRPr="007F375D">
        <w:t>. Acid solutions contain hydrogen ions and are not molecular. Likewise, alkaline solutions contain hydroxide ions and are not molecular.</w:t>
      </w:r>
    </w:p>
    <w:p w14:paraId="67E3A03B" w14:textId="2286D971" w:rsidR="003E49DF" w:rsidRDefault="003E49DF">
      <w:pPr>
        <w:rPr>
          <w:rFonts w:ascii="Century Gothic" w:hAnsi="Century Gothic" w:cs="Arial"/>
          <w:lang w:eastAsia="zh-CN"/>
        </w:rPr>
      </w:pPr>
      <w:r>
        <w:br w:type="page"/>
      </w:r>
    </w:p>
    <w:p w14:paraId="1F1E5D59" w14:textId="4D8DA6BD" w:rsidR="000647B5" w:rsidRPr="007347EF" w:rsidRDefault="00482B89">
      <w:pPr>
        <w:pStyle w:val="RSCmultilevellist11"/>
        <w:spacing w:after="0"/>
        <w:rPr>
          <w:i/>
          <w:iCs/>
        </w:rPr>
      </w:pPr>
      <w:r w:rsidRPr="007347EF">
        <w:rPr>
          <w:i/>
          <w:iCs/>
        </w:rPr>
        <w:lastRenderedPageBreak/>
        <w:t>scaffolded</w:t>
      </w:r>
      <w:r w:rsidR="003A2E9A" w:rsidRPr="007347EF">
        <w:rPr>
          <w:i/>
          <w:iCs/>
        </w:rPr>
        <w:t xml:space="preserve">/partially </w:t>
      </w:r>
      <w:proofErr w:type="gramStart"/>
      <w:r w:rsidR="003A2E9A" w:rsidRPr="007347EF">
        <w:rPr>
          <w:i/>
          <w:iCs/>
        </w:rPr>
        <w:t>scaffolded</w:t>
      </w:r>
      <w:proofErr w:type="gramEnd"/>
    </w:p>
    <w:p w14:paraId="58A8D740" w14:textId="593F1FED" w:rsidR="00B415D1" w:rsidRPr="00E85882" w:rsidRDefault="000647B5">
      <w:pPr>
        <w:pStyle w:val="RSCmultilevellist11"/>
        <w:numPr>
          <w:ilvl w:val="1"/>
          <w:numId w:val="8"/>
        </w:numPr>
      </w:pPr>
      <w:r w:rsidRPr="00444B9B">
        <w:t>acid</w:t>
      </w:r>
      <w:r w:rsidRPr="00E85882">
        <w:t xml:space="preserve"> + metal </w:t>
      </w:r>
      <w:bookmarkStart w:id="4" w:name="_Hlk111021295"/>
      <m:oMath>
        <m:r>
          <m:rPr>
            <m:sty m:val="p"/>
          </m:rPr>
          <w:rPr>
            <w:rFonts w:ascii="Cambria Math" w:hAnsi="Cambria Math"/>
          </w:rPr>
          <m:t>→</m:t>
        </m:r>
      </m:oMath>
      <w:bookmarkEnd w:id="4"/>
      <w:r w:rsidR="0022709D" w:rsidRPr="00E85882">
        <w:t xml:space="preserve"> </w:t>
      </w:r>
      <w:r w:rsidR="00221838" w:rsidRPr="008A2875">
        <w:rPr>
          <w:b/>
          <w:bCs/>
        </w:rPr>
        <w:t>salt</w:t>
      </w:r>
      <w:r w:rsidR="00471538" w:rsidRPr="00E85882">
        <w:t xml:space="preserve"> </w:t>
      </w:r>
      <w:r w:rsidRPr="00E85882">
        <w:t>+ hydrogen</w:t>
      </w:r>
    </w:p>
    <w:p w14:paraId="740117BF" w14:textId="2A147B8B" w:rsidR="00B415D1" w:rsidRPr="00836B49" w:rsidRDefault="000647B5">
      <w:pPr>
        <w:pStyle w:val="RSCmultilevellist11"/>
        <w:numPr>
          <w:ilvl w:val="1"/>
          <w:numId w:val="8"/>
        </w:numPr>
        <w:rPr>
          <w:lang w:val="nl-NL"/>
        </w:rPr>
      </w:pPr>
      <w:r w:rsidRPr="00444B9B">
        <w:t>acid</w:t>
      </w:r>
      <w:r w:rsidRPr="00836B49">
        <w:rPr>
          <w:lang w:val="nl-NL"/>
        </w:rPr>
        <w:t xml:space="preserve"> + metal oxide </w:t>
      </w:r>
      <m:oMath>
        <m:r>
          <m:rPr>
            <m:sty m:val="p"/>
          </m:rPr>
          <w:rPr>
            <w:rFonts w:ascii="Cambria Math" w:hAnsi="Cambria Math"/>
            <w:lang w:val="nl-NL"/>
          </w:rPr>
          <m:t>→</m:t>
        </m:r>
      </m:oMath>
      <w:r w:rsidR="0022709D" w:rsidRPr="00836B49">
        <w:rPr>
          <w:lang w:val="nl-NL"/>
        </w:rPr>
        <w:t xml:space="preserve"> </w:t>
      </w:r>
      <w:r w:rsidRPr="00836B49">
        <w:rPr>
          <w:lang w:val="nl-NL"/>
        </w:rPr>
        <w:t>salt</w:t>
      </w:r>
      <w:r w:rsidR="0022709D" w:rsidRPr="00836B49">
        <w:rPr>
          <w:lang w:val="nl-NL"/>
        </w:rPr>
        <w:t xml:space="preserve"> </w:t>
      </w:r>
      <w:r w:rsidRPr="00836B49">
        <w:rPr>
          <w:lang w:val="nl-NL"/>
        </w:rPr>
        <w:t xml:space="preserve">+ </w:t>
      </w:r>
      <w:r w:rsidR="00221838" w:rsidRPr="00836B49">
        <w:rPr>
          <w:b/>
          <w:bCs/>
          <w:lang w:val="nl-NL"/>
        </w:rPr>
        <w:t>water</w:t>
      </w:r>
    </w:p>
    <w:p w14:paraId="10A5A285" w14:textId="3EF36CB2" w:rsidR="00FD12DA" w:rsidRPr="00836B49" w:rsidRDefault="000647B5">
      <w:pPr>
        <w:pStyle w:val="RSCmultilevellist11"/>
        <w:numPr>
          <w:ilvl w:val="1"/>
          <w:numId w:val="8"/>
        </w:numPr>
        <w:rPr>
          <w:lang w:val="nl-NL"/>
        </w:rPr>
      </w:pPr>
      <w:r w:rsidRPr="00836B49">
        <w:rPr>
          <w:lang w:val="nl-NL"/>
        </w:rPr>
        <w:t xml:space="preserve">acid + </w:t>
      </w:r>
      <w:r w:rsidRPr="00444B9B">
        <w:t>metal</w:t>
      </w:r>
      <w:r w:rsidRPr="00836B49">
        <w:rPr>
          <w:lang w:val="nl-NL"/>
        </w:rPr>
        <w:t xml:space="preserve"> hydroxide </w:t>
      </w:r>
      <m:oMath>
        <m:r>
          <m:rPr>
            <m:sty m:val="p"/>
          </m:rPr>
          <w:rPr>
            <w:rFonts w:ascii="Cambria Math" w:hAnsi="Cambria Math"/>
            <w:lang w:val="nl-NL"/>
          </w:rPr>
          <m:t>→</m:t>
        </m:r>
      </m:oMath>
      <w:r w:rsidR="0022709D" w:rsidRPr="00836B49">
        <w:rPr>
          <w:lang w:val="nl-NL"/>
        </w:rPr>
        <w:t xml:space="preserve"> </w:t>
      </w:r>
      <w:r w:rsidRPr="00836B49">
        <w:rPr>
          <w:lang w:val="nl-NL"/>
        </w:rPr>
        <w:t>salt +</w:t>
      </w:r>
      <w:r w:rsidRPr="00836B49">
        <w:rPr>
          <w:b/>
          <w:bCs/>
          <w:lang w:val="nl-NL"/>
        </w:rPr>
        <w:t xml:space="preserve"> </w:t>
      </w:r>
      <w:r w:rsidR="00221838" w:rsidRPr="00836B49">
        <w:rPr>
          <w:b/>
          <w:bCs/>
          <w:lang w:val="nl-NL"/>
        </w:rPr>
        <w:t>water</w:t>
      </w:r>
    </w:p>
    <w:p w14:paraId="4DE5E31D" w14:textId="52752E0E" w:rsidR="00822BF3" w:rsidRPr="008A2875" w:rsidRDefault="000647B5">
      <w:pPr>
        <w:pStyle w:val="RSCmultilevellist11"/>
        <w:numPr>
          <w:ilvl w:val="1"/>
          <w:numId w:val="8"/>
        </w:numPr>
        <w:rPr>
          <w:lang w:val="nl-NL"/>
        </w:rPr>
      </w:pPr>
      <w:r w:rsidRPr="00836B49">
        <w:rPr>
          <w:lang w:val="nl-NL"/>
        </w:rPr>
        <w:t xml:space="preserve">acid + </w:t>
      </w:r>
      <w:r w:rsidRPr="00444B9B">
        <w:t>metal</w:t>
      </w:r>
      <w:r w:rsidRPr="00836B49">
        <w:rPr>
          <w:lang w:val="nl-NL"/>
        </w:rPr>
        <w:t xml:space="preserve"> carbonate </w:t>
      </w:r>
      <m:oMath>
        <m:r>
          <m:rPr>
            <m:sty m:val="p"/>
          </m:rPr>
          <w:rPr>
            <w:rFonts w:ascii="Cambria Math" w:hAnsi="Cambria Math"/>
            <w:lang w:val="nl-NL"/>
          </w:rPr>
          <m:t>→</m:t>
        </m:r>
      </m:oMath>
      <w:r w:rsidR="0022709D" w:rsidRPr="00836B49">
        <w:rPr>
          <w:lang w:val="nl-NL"/>
        </w:rPr>
        <w:t xml:space="preserve"> </w:t>
      </w:r>
      <w:r w:rsidRPr="00836B49">
        <w:rPr>
          <w:lang w:val="nl-NL"/>
        </w:rPr>
        <w:t xml:space="preserve">salt + </w:t>
      </w:r>
      <w:r w:rsidR="00221838" w:rsidRPr="00836B49">
        <w:rPr>
          <w:b/>
          <w:bCs/>
          <w:lang w:val="nl-NL"/>
        </w:rPr>
        <w:t>water</w:t>
      </w:r>
      <w:r w:rsidR="00471538" w:rsidRPr="00836B49">
        <w:rPr>
          <w:lang w:val="nl-NL"/>
        </w:rPr>
        <w:t xml:space="preserve"> </w:t>
      </w:r>
      <w:r w:rsidRPr="00836B49">
        <w:rPr>
          <w:lang w:val="nl-NL"/>
        </w:rPr>
        <w:t xml:space="preserve">+ </w:t>
      </w:r>
      <w:r w:rsidR="00221838" w:rsidRPr="008A2875">
        <w:rPr>
          <w:b/>
          <w:bCs/>
          <w:lang w:val="nl-NL"/>
        </w:rPr>
        <w:t>carbon dioxide</w:t>
      </w:r>
    </w:p>
    <w:p w14:paraId="1FFDBC28" w14:textId="3BFF5FCC" w:rsidR="00342D1D" w:rsidRPr="00862884" w:rsidRDefault="00342D1D" w:rsidP="001404A5">
      <w:pPr>
        <w:pStyle w:val="RSCmultilevellist11"/>
        <w:numPr>
          <w:ilvl w:val="0"/>
          <w:numId w:val="0"/>
        </w:numPr>
        <w:spacing w:before="0" w:after="0"/>
        <w:ind w:left="539"/>
        <w:rPr>
          <w:i/>
          <w:iCs/>
          <w:lang w:val="nl-NL"/>
        </w:rPr>
      </w:pPr>
      <w:r w:rsidRPr="00862884">
        <w:rPr>
          <w:i/>
          <w:iCs/>
          <w:lang w:val="nl-NL"/>
        </w:rPr>
        <w:t>unscaffolded</w:t>
      </w:r>
    </w:p>
    <w:p w14:paraId="571BF64F" w14:textId="543FBE64" w:rsidR="00342D1D" w:rsidRPr="00862884" w:rsidRDefault="00342D1D">
      <w:pPr>
        <w:pStyle w:val="RSCmultilevellist11"/>
        <w:numPr>
          <w:ilvl w:val="1"/>
          <w:numId w:val="18"/>
        </w:numPr>
        <w:rPr>
          <w:lang w:val="nl-NL"/>
        </w:rPr>
      </w:pPr>
      <w:r w:rsidRPr="00862884">
        <w:rPr>
          <w:lang w:val="nl-NL"/>
        </w:rPr>
        <w:t xml:space="preserve">acid + </w:t>
      </w:r>
      <w:r w:rsidRPr="00444B9B">
        <w:t>metal</w:t>
      </w:r>
      <w:r w:rsidRPr="00862884">
        <w:rPr>
          <w:lang w:val="nl-NL"/>
        </w:rPr>
        <w:t xml:space="preserve"> </w:t>
      </w:r>
      <m:oMath>
        <m:r>
          <m:rPr>
            <m:sty m:val="p"/>
          </m:rPr>
          <w:rPr>
            <w:rFonts w:ascii="Cambria Math" w:hAnsi="Cambria Math"/>
            <w:lang w:val="nl-NL"/>
          </w:rPr>
          <m:t>→</m:t>
        </m:r>
      </m:oMath>
      <w:r w:rsidRPr="00862884">
        <w:rPr>
          <w:lang w:val="nl-NL"/>
        </w:rPr>
        <w:t xml:space="preserve"> </w:t>
      </w:r>
      <w:r w:rsidRPr="00862884">
        <w:rPr>
          <w:b/>
          <w:bCs/>
          <w:lang w:val="nl-NL"/>
        </w:rPr>
        <w:t>salt</w:t>
      </w:r>
      <w:r w:rsidRPr="00862884">
        <w:rPr>
          <w:lang w:val="nl-NL"/>
        </w:rPr>
        <w:t xml:space="preserve"> + </w:t>
      </w:r>
      <w:r w:rsidRPr="00862884">
        <w:rPr>
          <w:b/>
          <w:bCs/>
          <w:lang w:val="nl-NL"/>
        </w:rPr>
        <w:t>hydrogen</w:t>
      </w:r>
    </w:p>
    <w:p w14:paraId="66C512CF" w14:textId="3024AD75" w:rsidR="00342D1D" w:rsidRPr="00B4681E" w:rsidRDefault="00342D1D">
      <w:pPr>
        <w:pStyle w:val="RSCmultilevellist11"/>
        <w:numPr>
          <w:ilvl w:val="1"/>
          <w:numId w:val="8"/>
        </w:numPr>
        <w:rPr>
          <w:lang w:val="nl-NL"/>
        </w:rPr>
      </w:pPr>
      <w:r w:rsidRPr="00836B49">
        <w:rPr>
          <w:lang w:val="nl-NL"/>
        </w:rPr>
        <w:t xml:space="preserve">acid + metal oxide </w:t>
      </w:r>
      <m:oMath>
        <m:r>
          <m:rPr>
            <m:sty m:val="p"/>
          </m:rPr>
          <w:rPr>
            <w:rFonts w:ascii="Cambria Math" w:hAnsi="Cambria Math"/>
            <w:lang w:val="nl-NL"/>
          </w:rPr>
          <m:t>→</m:t>
        </m:r>
      </m:oMath>
      <w:r w:rsidRPr="00836B49">
        <w:rPr>
          <w:lang w:val="nl-NL"/>
        </w:rPr>
        <w:t xml:space="preserve"> </w:t>
      </w:r>
      <w:r w:rsidRPr="00B4681E">
        <w:rPr>
          <w:b/>
          <w:bCs/>
          <w:lang w:val="nl-NL"/>
        </w:rPr>
        <w:t>salt</w:t>
      </w:r>
      <w:r w:rsidRPr="00836B49">
        <w:rPr>
          <w:lang w:val="nl-NL"/>
        </w:rPr>
        <w:t xml:space="preserve"> + </w:t>
      </w:r>
      <w:r w:rsidRPr="00B4681E">
        <w:rPr>
          <w:b/>
          <w:bCs/>
          <w:lang w:val="nl-NL"/>
        </w:rPr>
        <w:t>water</w:t>
      </w:r>
    </w:p>
    <w:p w14:paraId="316F6E6F" w14:textId="13671745" w:rsidR="00342D1D" w:rsidRPr="00836B49" w:rsidRDefault="00342D1D">
      <w:pPr>
        <w:pStyle w:val="RSCmultilevellist11"/>
        <w:numPr>
          <w:ilvl w:val="1"/>
          <w:numId w:val="8"/>
        </w:numPr>
        <w:rPr>
          <w:lang w:val="nl-NL"/>
        </w:rPr>
      </w:pPr>
      <w:r w:rsidRPr="00836B49">
        <w:rPr>
          <w:lang w:val="nl-NL"/>
        </w:rPr>
        <w:t xml:space="preserve">acid + metal </w:t>
      </w:r>
      <w:r w:rsidRPr="00444B9B">
        <w:t>hydroxide</w:t>
      </w:r>
      <w:r w:rsidRPr="00836B49">
        <w:rPr>
          <w:lang w:val="nl-NL"/>
        </w:rPr>
        <w:t xml:space="preserve"> </w:t>
      </w:r>
      <m:oMath>
        <m:r>
          <m:rPr>
            <m:sty m:val="p"/>
          </m:rPr>
          <w:rPr>
            <w:rFonts w:ascii="Cambria Math" w:hAnsi="Cambria Math"/>
            <w:lang w:val="nl-NL"/>
          </w:rPr>
          <m:t>→</m:t>
        </m:r>
      </m:oMath>
      <w:r w:rsidRPr="00836B49">
        <w:rPr>
          <w:lang w:val="nl-NL"/>
        </w:rPr>
        <w:t xml:space="preserve"> </w:t>
      </w:r>
      <w:r w:rsidRPr="00B4681E">
        <w:rPr>
          <w:b/>
          <w:bCs/>
          <w:lang w:val="nl-NL"/>
        </w:rPr>
        <w:t>salt</w:t>
      </w:r>
      <w:r w:rsidRPr="00836B49">
        <w:rPr>
          <w:lang w:val="nl-NL"/>
        </w:rPr>
        <w:t xml:space="preserve"> + </w:t>
      </w:r>
      <w:r w:rsidRPr="00B4681E">
        <w:rPr>
          <w:b/>
          <w:bCs/>
          <w:lang w:val="nl-NL"/>
        </w:rPr>
        <w:t>water</w:t>
      </w:r>
    </w:p>
    <w:p w14:paraId="56F2C1A1" w14:textId="2A914497" w:rsidR="002D07F3" w:rsidRPr="00E85882" w:rsidRDefault="00342D1D">
      <w:pPr>
        <w:pStyle w:val="RSCmultilevellist11"/>
        <w:numPr>
          <w:ilvl w:val="1"/>
          <w:numId w:val="8"/>
        </w:numPr>
        <w:spacing w:after="120"/>
      </w:pPr>
      <w:r w:rsidRPr="00E85882">
        <w:t xml:space="preserve">acid + </w:t>
      </w:r>
      <w:r w:rsidRPr="00444B9B">
        <w:t>metal</w:t>
      </w:r>
      <w:r w:rsidRPr="00E85882">
        <w:t xml:space="preserve"> carbonate </w:t>
      </w:r>
      <m:oMath>
        <m:r>
          <m:rPr>
            <m:sty m:val="p"/>
          </m:rPr>
          <w:rPr>
            <w:rFonts w:ascii="Cambria Math" w:hAnsi="Cambria Math"/>
          </w:rPr>
          <m:t>→</m:t>
        </m:r>
      </m:oMath>
      <w:r w:rsidRPr="00E85882">
        <w:t xml:space="preserve"> </w:t>
      </w:r>
      <w:r w:rsidRPr="00B4681E">
        <w:rPr>
          <w:b/>
          <w:bCs/>
        </w:rPr>
        <w:t>salt</w:t>
      </w:r>
      <w:r w:rsidRPr="00E85882">
        <w:t xml:space="preserve"> + </w:t>
      </w:r>
      <w:r w:rsidRPr="00B4681E">
        <w:rPr>
          <w:b/>
          <w:bCs/>
        </w:rPr>
        <w:t>water</w:t>
      </w:r>
      <w:r w:rsidRPr="00E85882">
        <w:t xml:space="preserve"> + </w:t>
      </w:r>
      <w:r w:rsidRPr="00B4681E">
        <w:rPr>
          <w:b/>
          <w:bCs/>
        </w:rPr>
        <w:t>carbon dioxide</w:t>
      </w:r>
      <w:r w:rsidRPr="00E85882">
        <w:rPr>
          <w:rStyle w:val="CommentReference"/>
          <w:rFonts w:cstheme="minorHAnsi"/>
          <w:b/>
          <w:bCs/>
        </w:rPr>
        <w:t xml:space="preserve"> </w:t>
      </w:r>
    </w:p>
    <w:p w14:paraId="4FAED694" w14:textId="7C32054D" w:rsidR="00525440" w:rsidRDefault="002D07F3" w:rsidP="001404A5">
      <w:pPr>
        <w:pStyle w:val="RSCGuidance"/>
        <w:spacing w:before="0"/>
      </w:pPr>
      <w:r w:rsidRPr="00F77C97">
        <w:rPr>
          <w:b/>
          <w:bCs/>
          <w:color w:val="C8102E"/>
        </w:rPr>
        <w:t>Guidance</w:t>
      </w:r>
      <w:r w:rsidR="004F2CFA" w:rsidRPr="00835CDD">
        <w:rPr>
          <w:color w:val="000000" w:themeColor="text1"/>
        </w:rPr>
        <w:t>:</w:t>
      </w:r>
      <w:r w:rsidRPr="00835CDD">
        <w:rPr>
          <w:b/>
          <w:bCs/>
          <w:color w:val="000000" w:themeColor="text1"/>
        </w:rPr>
        <w:t xml:space="preserve"> </w:t>
      </w:r>
      <w:r w:rsidR="003665AA" w:rsidRPr="00E85882">
        <w:t>Learner</w:t>
      </w:r>
      <w:r w:rsidRPr="00E85882">
        <w:t xml:space="preserve">s need to realise that sodium chloride is not the only salt. </w:t>
      </w:r>
      <w:r w:rsidR="007B65F7">
        <w:br/>
      </w:r>
      <w:r w:rsidRPr="00E85882">
        <w:t>A salt is produced when the hydrogen in an acid is replaced by a metal. Simple models can be used to represent the equations.</w:t>
      </w:r>
    </w:p>
    <w:p w14:paraId="60C484B1" w14:textId="5544F0E8" w:rsidR="003A2E9A" w:rsidRPr="00082826" w:rsidRDefault="003A2E9A">
      <w:pPr>
        <w:pStyle w:val="RSCmultilevellist11"/>
        <w:spacing w:after="0"/>
        <w:rPr>
          <w:b/>
          <w:i/>
          <w:iCs/>
        </w:rPr>
      </w:pPr>
      <w:r w:rsidRPr="00082826">
        <w:rPr>
          <w:i/>
          <w:iCs/>
        </w:rPr>
        <w:t xml:space="preserve">scaffolded/partially </w:t>
      </w:r>
      <w:proofErr w:type="gramStart"/>
      <w:r w:rsidRPr="00082826">
        <w:rPr>
          <w:i/>
          <w:iCs/>
        </w:rPr>
        <w:t>scaffolded</w:t>
      </w:r>
      <w:proofErr w:type="gramEnd"/>
    </w:p>
    <w:p w14:paraId="2661B577" w14:textId="5CC1680D" w:rsidR="000C6315" w:rsidRPr="00E85882" w:rsidRDefault="00822BF3">
      <w:pPr>
        <w:pStyle w:val="RSCmultilevellist11"/>
        <w:numPr>
          <w:ilvl w:val="1"/>
          <w:numId w:val="8"/>
        </w:numPr>
        <w:spacing w:before="0" w:line="280" w:lineRule="atLeast"/>
        <w:ind w:left="1078" w:hanging="539"/>
        <w:contextualSpacing w:val="0"/>
      </w:pPr>
      <w:r w:rsidRPr="009144BE">
        <w:t>Two</w:t>
      </w:r>
      <w:r w:rsidRPr="00E85882">
        <w:t xml:space="preserve"> everyday acids you might find in your home are </w:t>
      </w:r>
      <w:r w:rsidRPr="00E9734C">
        <w:t>vinegar</w:t>
      </w:r>
      <w:r w:rsidRPr="00E85882">
        <w:t xml:space="preserve"> and</w:t>
      </w:r>
      <w:r w:rsidR="000862F9" w:rsidRPr="00E85882">
        <w:t xml:space="preserve"> </w:t>
      </w:r>
      <w:r w:rsidR="00835E8C">
        <w:rPr>
          <w:b/>
          <w:bCs/>
        </w:rPr>
        <w:t>lemon juice</w:t>
      </w:r>
      <w:r w:rsidR="000862F9" w:rsidRPr="00A24A6C">
        <w:rPr>
          <w:b/>
          <w:bCs/>
        </w:rPr>
        <w:t>.</w:t>
      </w:r>
    </w:p>
    <w:p w14:paraId="41EAF946" w14:textId="36EA42C9" w:rsidR="00BF1AF0" w:rsidRDefault="00822BF3">
      <w:pPr>
        <w:pStyle w:val="RSCmultilevellist11"/>
        <w:numPr>
          <w:ilvl w:val="1"/>
          <w:numId w:val="8"/>
        </w:numPr>
        <w:spacing w:before="0" w:line="280" w:lineRule="atLeast"/>
        <w:ind w:left="1078" w:hanging="539"/>
        <w:contextualSpacing w:val="0"/>
      </w:pPr>
      <w:r w:rsidRPr="00E85882">
        <w:t xml:space="preserve">Two everyday </w:t>
      </w:r>
      <w:r w:rsidRPr="009144BE">
        <w:t>bases</w:t>
      </w:r>
      <w:r w:rsidRPr="00E85882">
        <w:t xml:space="preserve"> you might find in your home</w:t>
      </w:r>
      <w:r w:rsidR="000C6315" w:rsidRPr="00E85882">
        <w:t xml:space="preserve"> </w:t>
      </w:r>
      <w:r w:rsidRPr="00E85882">
        <w:t>are</w:t>
      </w:r>
      <w:r w:rsidR="000862F9" w:rsidRPr="00E85882">
        <w:rPr>
          <w:b/>
          <w:bCs/>
        </w:rPr>
        <w:t xml:space="preserve"> laundry detergent</w:t>
      </w:r>
      <w:r w:rsidR="001379B5" w:rsidRPr="00E85882">
        <w:t xml:space="preserve"> </w:t>
      </w:r>
      <w:r w:rsidRPr="00E85882">
        <w:t xml:space="preserve">and </w:t>
      </w:r>
      <w:r w:rsidRPr="00E9734C">
        <w:t>baking soda</w:t>
      </w:r>
      <w:r w:rsidRPr="006878FB">
        <w:t>.</w:t>
      </w:r>
      <w:r w:rsidRPr="00E85882">
        <w:t xml:space="preserve"> </w:t>
      </w:r>
    </w:p>
    <w:p w14:paraId="5761B761" w14:textId="0B4B81EA" w:rsidR="0006782E" w:rsidRPr="005F1DA6" w:rsidRDefault="006878FB" w:rsidP="001404A5">
      <w:pPr>
        <w:pStyle w:val="RSCmultilevellist11"/>
        <w:numPr>
          <w:ilvl w:val="0"/>
          <w:numId w:val="0"/>
        </w:numPr>
        <w:spacing w:before="0" w:after="0"/>
        <w:ind w:left="539"/>
        <w:rPr>
          <w:i/>
          <w:iCs/>
        </w:rPr>
      </w:pPr>
      <w:proofErr w:type="spellStart"/>
      <w:r w:rsidRPr="005F1DA6">
        <w:rPr>
          <w:i/>
          <w:iCs/>
        </w:rPr>
        <w:t>u</w:t>
      </w:r>
      <w:r w:rsidR="0006782E" w:rsidRPr="005F1DA6">
        <w:rPr>
          <w:i/>
          <w:iCs/>
        </w:rPr>
        <w:t>nscaffolded</w:t>
      </w:r>
      <w:proofErr w:type="spellEnd"/>
    </w:p>
    <w:p w14:paraId="7B691309" w14:textId="02C19577" w:rsidR="0006782E" w:rsidRPr="00E85882" w:rsidRDefault="0006782E">
      <w:pPr>
        <w:pStyle w:val="RSCmultilevellist11"/>
        <w:numPr>
          <w:ilvl w:val="1"/>
          <w:numId w:val="19"/>
        </w:numPr>
        <w:spacing w:before="0" w:line="280" w:lineRule="atLeast"/>
        <w:ind w:left="1078" w:hanging="539"/>
        <w:contextualSpacing w:val="0"/>
      </w:pPr>
      <w:r w:rsidRPr="00E85882">
        <w:t xml:space="preserve">Two </w:t>
      </w:r>
      <w:r w:rsidRPr="009144BE">
        <w:t>everyday</w:t>
      </w:r>
      <w:r w:rsidRPr="00E85882">
        <w:t xml:space="preserve"> acids you might find in your home are </w:t>
      </w:r>
      <w:r w:rsidRPr="006B2C7E">
        <w:rPr>
          <w:b/>
          <w:bCs/>
        </w:rPr>
        <w:t>vinegar</w:t>
      </w:r>
      <w:r w:rsidRPr="00E85882">
        <w:t xml:space="preserve"> and </w:t>
      </w:r>
      <w:r w:rsidR="00835E8C" w:rsidRPr="006B2C7E">
        <w:rPr>
          <w:b/>
          <w:bCs/>
        </w:rPr>
        <w:t>lemon juice</w:t>
      </w:r>
      <w:r w:rsidRPr="006B2C7E">
        <w:rPr>
          <w:b/>
          <w:bCs/>
        </w:rPr>
        <w:t>.</w:t>
      </w:r>
    </w:p>
    <w:p w14:paraId="090C4A4B" w14:textId="2A26C67B" w:rsidR="0006782E" w:rsidRDefault="0006782E">
      <w:pPr>
        <w:pStyle w:val="RSCmultilevellist11"/>
        <w:numPr>
          <w:ilvl w:val="1"/>
          <w:numId w:val="8"/>
        </w:numPr>
        <w:spacing w:before="0" w:line="280" w:lineRule="atLeast"/>
        <w:ind w:left="1078" w:hanging="539"/>
        <w:contextualSpacing w:val="0"/>
      </w:pPr>
      <w:r w:rsidRPr="00E85882">
        <w:t>Two everyday bases you might find in your home are</w:t>
      </w:r>
      <w:r w:rsidRPr="00E85882">
        <w:rPr>
          <w:b/>
          <w:bCs/>
        </w:rPr>
        <w:t xml:space="preserve"> laundry detergent</w:t>
      </w:r>
      <w:r w:rsidRPr="00E85882">
        <w:t xml:space="preserve"> and </w:t>
      </w:r>
      <w:r w:rsidRPr="00E85882">
        <w:rPr>
          <w:b/>
          <w:bCs/>
        </w:rPr>
        <w:t>baking soda</w:t>
      </w:r>
      <w:r w:rsidRPr="00E85882">
        <w:t xml:space="preserve">. </w:t>
      </w:r>
    </w:p>
    <w:p w14:paraId="6AF6AE6F" w14:textId="578FA86E" w:rsidR="00B33E21" w:rsidRDefault="00BF1AF0" w:rsidP="001404A5">
      <w:pPr>
        <w:pStyle w:val="RSCGuidance"/>
      </w:pPr>
      <w:r w:rsidRPr="00E12975">
        <w:rPr>
          <w:b/>
          <w:bCs/>
          <w:color w:val="C8102E"/>
        </w:rPr>
        <w:t>Guidance</w:t>
      </w:r>
      <w:r w:rsidR="004F2CFA" w:rsidRPr="00835CDD">
        <w:rPr>
          <w:color w:val="000000" w:themeColor="text1"/>
        </w:rPr>
        <w:t>:</w:t>
      </w:r>
      <w:r w:rsidRPr="00835CDD">
        <w:rPr>
          <w:color w:val="000000" w:themeColor="text1"/>
        </w:rPr>
        <w:t xml:space="preserve"> </w:t>
      </w:r>
      <w:r w:rsidR="003665AA" w:rsidRPr="00E85882">
        <w:t>Learner</w:t>
      </w:r>
      <w:r w:rsidRPr="00E85882">
        <w:t>s confuse alkalis and bases. See the Teacher guidance for questions</w:t>
      </w:r>
      <w:r w:rsidR="003A2E9A" w:rsidRPr="00E85882">
        <w:t xml:space="preserve"> 2.</w:t>
      </w:r>
      <w:r w:rsidRPr="00E85882">
        <w:t xml:space="preserve">5 and </w:t>
      </w:r>
      <w:r w:rsidR="003A2E9A" w:rsidRPr="00E85882">
        <w:t>2.</w:t>
      </w:r>
      <w:r w:rsidRPr="00E85882">
        <w:t xml:space="preserve">6. Many </w:t>
      </w:r>
      <w:r w:rsidR="003665AA" w:rsidRPr="00E85882">
        <w:t>learner</w:t>
      </w:r>
      <w:r w:rsidRPr="00E85882">
        <w:t xml:space="preserve">s consider acids to be very corrosive and ‘eat things away’ (an idea fuelled by </w:t>
      </w:r>
      <w:r w:rsidR="0005568F">
        <w:t>fiction</w:t>
      </w:r>
      <w:r w:rsidR="0005568F" w:rsidRPr="00E85882">
        <w:t xml:space="preserve"> </w:t>
      </w:r>
      <w:r w:rsidRPr="00E85882">
        <w:t>and the media). Acids commonly found in the home are mostly weak acids with pH values greater than 3. Battery acid is an exception.</w:t>
      </w:r>
    </w:p>
    <w:p w14:paraId="3210CD4B" w14:textId="49A07184" w:rsidR="00134157" w:rsidRDefault="00134157">
      <w:pPr>
        <w:rPr>
          <w:rFonts w:ascii="Century Gothic" w:hAnsi="Century Gothic" w:cs="Arial"/>
          <w:b/>
          <w:bCs/>
          <w:color w:val="C8102E"/>
          <w:lang w:eastAsia="zh-CN"/>
        </w:rPr>
      </w:pPr>
      <w:r>
        <w:rPr>
          <w:b/>
          <w:bCs/>
          <w:color w:val="C8102E"/>
        </w:rPr>
        <w:br w:type="page"/>
      </w:r>
    </w:p>
    <w:p w14:paraId="22A04D70" w14:textId="251D3E71" w:rsidR="006B6064" w:rsidRPr="00BE2C9A" w:rsidRDefault="00A56FBA" w:rsidP="005E5A05">
      <w:pPr>
        <w:pStyle w:val="RSCH1"/>
        <w:spacing w:before="480"/>
      </w:pPr>
      <w:bookmarkStart w:id="5" w:name="_Hlk117783424"/>
      <w:r>
        <w:lastRenderedPageBreak/>
        <w:t>Acids and bases: t</w:t>
      </w:r>
      <w:r w:rsidR="00A13064" w:rsidRPr="00BE2C9A">
        <w:t xml:space="preserve">est </w:t>
      </w:r>
      <w:proofErr w:type="gramStart"/>
      <w:r w:rsidR="00A13064" w:rsidRPr="00BE2C9A">
        <w:t>myself</w:t>
      </w:r>
      <w:proofErr w:type="gramEnd"/>
    </w:p>
    <w:bookmarkEnd w:id="5"/>
    <w:p w14:paraId="3F4889C0" w14:textId="4F383EAD" w:rsidR="00A34A22" w:rsidRPr="00C50330" w:rsidRDefault="00A34A22">
      <w:pPr>
        <w:pStyle w:val="RSCmultilevellist21"/>
        <w:spacing w:after="0"/>
        <w:rPr>
          <w:i/>
          <w:iCs/>
        </w:rPr>
      </w:pPr>
      <w:r w:rsidRPr="00C50330">
        <w:rPr>
          <w:i/>
          <w:iCs/>
        </w:rPr>
        <w:t>scaffolded/partially scaffolded/</w:t>
      </w:r>
      <w:proofErr w:type="gramStart"/>
      <w:r w:rsidRPr="00C50330">
        <w:rPr>
          <w:i/>
          <w:iCs/>
        </w:rPr>
        <w:t>unscaffolded</w:t>
      </w:r>
      <w:proofErr w:type="gramEnd"/>
    </w:p>
    <w:p w14:paraId="3B158C22" w14:textId="6F8C86C0" w:rsidR="00A34A22" w:rsidRPr="00E85882" w:rsidRDefault="006B6F34" w:rsidP="00C50330">
      <w:pPr>
        <w:pStyle w:val="RSCmultilevellist21"/>
        <w:numPr>
          <w:ilvl w:val="0"/>
          <w:numId w:val="0"/>
        </w:numPr>
        <w:spacing w:before="0" w:line="280" w:lineRule="atLeast"/>
        <w:ind w:left="539"/>
        <w:contextualSpacing w:val="0"/>
      </w:pPr>
      <w:r w:rsidRPr="00E85882">
        <w:t xml:space="preserve">An </w:t>
      </w:r>
      <w:r w:rsidRPr="00AC4F06">
        <w:t>indicator</w:t>
      </w:r>
      <w:r w:rsidRPr="00E85882">
        <w:t xml:space="preserve"> is a substance that changes </w:t>
      </w:r>
      <w:r w:rsidR="001731B6" w:rsidRPr="00E85882">
        <w:rPr>
          <w:b/>
          <w:bCs/>
        </w:rPr>
        <w:t>colour</w:t>
      </w:r>
      <w:r w:rsidR="001731B6" w:rsidRPr="00E85882">
        <w:t xml:space="preserve"> </w:t>
      </w:r>
      <w:r w:rsidRPr="00E85882">
        <w:t xml:space="preserve">depending on the </w:t>
      </w:r>
      <w:r w:rsidR="003A2E9A" w:rsidRPr="00E85882">
        <w:rPr>
          <w:b/>
          <w:bCs/>
        </w:rPr>
        <w:t>pH</w:t>
      </w:r>
      <w:r w:rsidR="001731B6" w:rsidRPr="00E85882">
        <w:t xml:space="preserve"> </w:t>
      </w:r>
      <w:r w:rsidRPr="00E85882">
        <w:t>of the solution.</w:t>
      </w:r>
    </w:p>
    <w:p w14:paraId="0937C21E" w14:textId="7FFBCE8E" w:rsidR="000B34F1" w:rsidRPr="00E85882" w:rsidRDefault="000B34F1" w:rsidP="000D2B96">
      <w:pPr>
        <w:pStyle w:val="RSCGuidance"/>
      </w:pPr>
      <w:r w:rsidRPr="0080240C">
        <w:rPr>
          <w:b/>
          <w:color w:val="C8102E"/>
        </w:rPr>
        <w:t>Guidance</w:t>
      </w:r>
      <w:r w:rsidR="004F2CFA" w:rsidRPr="00835CDD">
        <w:rPr>
          <w:color w:val="000000" w:themeColor="text1"/>
        </w:rPr>
        <w:t>:</w:t>
      </w:r>
      <w:r w:rsidRPr="00835CDD">
        <w:rPr>
          <w:bCs/>
          <w:color w:val="000000" w:themeColor="text1"/>
        </w:rPr>
        <w:t xml:space="preserve"> </w:t>
      </w:r>
      <w:r w:rsidR="003665AA" w:rsidRPr="00E85882">
        <w:t>Learner</w:t>
      </w:r>
      <w:r w:rsidRPr="00E85882">
        <w:t>s need to understand it is the indicator that changes colour, not the acid or alkali solution.</w:t>
      </w:r>
    </w:p>
    <w:p w14:paraId="08CD8357" w14:textId="33C488C7" w:rsidR="00A34A22" w:rsidRPr="00E5272D" w:rsidRDefault="00A34A22">
      <w:pPr>
        <w:pStyle w:val="RSCmultilevellist21"/>
        <w:rPr>
          <w:i/>
          <w:iCs/>
        </w:rPr>
      </w:pPr>
      <w:r w:rsidRPr="00E5272D">
        <w:rPr>
          <w:i/>
          <w:iCs/>
        </w:rPr>
        <w:t>scaffolded/partially scaffolded/</w:t>
      </w:r>
      <w:proofErr w:type="spellStart"/>
      <w:proofErr w:type="gramStart"/>
      <w:r w:rsidRPr="00E5272D">
        <w:rPr>
          <w:i/>
          <w:iCs/>
        </w:rPr>
        <w:t>unscaffolded</w:t>
      </w:r>
      <w:proofErr w:type="spellEnd"/>
      <w:proofErr w:type="gramEnd"/>
    </w:p>
    <w:p w14:paraId="69D1D0DE" w14:textId="680A9417" w:rsidR="006B6F34" w:rsidRPr="00707928" w:rsidRDefault="006B6F34">
      <w:pPr>
        <w:pStyle w:val="RSCmultilevellist21"/>
        <w:numPr>
          <w:ilvl w:val="1"/>
          <w:numId w:val="9"/>
        </w:numPr>
      </w:pPr>
      <w:r w:rsidRPr="00707928">
        <w:t xml:space="preserve">Universal indicator is </w:t>
      </w:r>
      <w:r w:rsidR="00D15FF7" w:rsidRPr="00CE5809">
        <w:rPr>
          <w:b/>
          <w:bCs/>
        </w:rPr>
        <w:t>red</w:t>
      </w:r>
      <w:r w:rsidR="0002236A" w:rsidRPr="00707928">
        <w:t xml:space="preserve"> </w:t>
      </w:r>
      <w:r w:rsidRPr="00707928">
        <w:t>in acid</w:t>
      </w:r>
      <w:r w:rsidR="009F3778">
        <w:t>ic</w:t>
      </w:r>
      <w:r w:rsidRPr="00707928">
        <w:t xml:space="preserve"> solution.</w:t>
      </w:r>
    </w:p>
    <w:p w14:paraId="3146D381" w14:textId="64829956" w:rsidR="006B6F34" w:rsidRPr="00707928" w:rsidRDefault="006B6F34">
      <w:pPr>
        <w:pStyle w:val="RSCmultilevellist21"/>
        <w:numPr>
          <w:ilvl w:val="1"/>
          <w:numId w:val="9"/>
        </w:numPr>
      </w:pPr>
      <w:r w:rsidRPr="00707928">
        <w:t xml:space="preserve">Universal indicator is </w:t>
      </w:r>
      <w:r w:rsidR="00D15FF7" w:rsidRPr="00E9734C">
        <w:rPr>
          <w:b/>
          <w:bCs/>
        </w:rPr>
        <w:t>blue</w:t>
      </w:r>
      <w:r w:rsidR="00ED24DB" w:rsidRPr="00707928">
        <w:t xml:space="preserve"> </w:t>
      </w:r>
      <w:r w:rsidRPr="00707928">
        <w:t>in alkaline solution.</w:t>
      </w:r>
    </w:p>
    <w:p w14:paraId="3021BD4A" w14:textId="2C9FBAF3" w:rsidR="000F263F" w:rsidRPr="00707928" w:rsidRDefault="006B6F34">
      <w:pPr>
        <w:pStyle w:val="RSCmultilevellist21"/>
        <w:numPr>
          <w:ilvl w:val="1"/>
          <w:numId w:val="9"/>
        </w:numPr>
        <w:spacing w:after="0"/>
      </w:pPr>
      <w:r w:rsidRPr="00707928">
        <w:t xml:space="preserve">Universal indicator is </w:t>
      </w:r>
      <w:r w:rsidR="00D15FF7" w:rsidRPr="00E9734C">
        <w:rPr>
          <w:b/>
          <w:bCs/>
        </w:rPr>
        <w:t>green</w:t>
      </w:r>
      <w:r w:rsidR="00ED24DB" w:rsidRPr="00707928">
        <w:t xml:space="preserve"> </w:t>
      </w:r>
      <w:r w:rsidRPr="00707928">
        <w:t>in a neutral solution.</w:t>
      </w:r>
    </w:p>
    <w:p w14:paraId="33BFE55C" w14:textId="022102E3" w:rsidR="000F263F" w:rsidRPr="00E85882" w:rsidRDefault="000F263F" w:rsidP="000D2B96">
      <w:pPr>
        <w:pStyle w:val="RSCGuidance"/>
        <w:spacing w:before="0"/>
      </w:pPr>
      <w:r w:rsidRPr="00707928">
        <w:rPr>
          <w:b/>
          <w:bCs/>
          <w:color w:val="C8102E"/>
        </w:rPr>
        <w:t>Guidance</w:t>
      </w:r>
      <w:r w:rsidR="004F2CFA" w:rsidRPr="00835CDD">
        <w:rPr>
          <w:color w:val="000000" w:themeColor="text1"/>
        </w:rPr>
        <w:t>:</w:t>
      </w:r>
      <w:r w:rsidRPr="00835CDD">
        <w:rPr>
          <w:color w:val="000000" w:themeColor="text1"/>
        </w:rPr>
        <w:t xml:space="preserve"> </w:t>
      </w:r>
      <w:r w:rsidRPr="00E85882">
        <w:t xml:space="preserve">This is recall of knowledge. The two </w:t>
      </w:r>
      <w:proofErr w:type="gramStart"/>
      <w:r w:rsidRPr="00E85882">
        <w:t>indicators</w:t>
      </w:r>
      <w:proofErr w:type="gramEnd"/>
      <w:r w:rsidRPr="00E85882">
        <w:t xml:space="preserve"> </w:t>
      </w:r>
      <w:r w:rsidR="003665AA" w:rsidRPr="00E85882">
        <w:t>learner</w:t>
      </w:r>
      <w:r w:rsidRPr="00E85882">
        <w:t xml:space="preserve">s are probably familiar with are </w:t>
      </w:r>
      <w:r w:rsidR="00770F55" w:rsidRPr="00E85882">
        <w:t>u</w:t>
      </w:r>
      <w:r w:rsidRPr="00E85882">
        <w:t xml:space="preserve">niversal indicator and </w:t>
      </w:r>
      <w:r w:rsidR="00770F55" w:rsidRPr="00E85882">
        <w:t>l</w:t>
      </w:r>
      <w:r w:rsidRPr="00E85882">
        <w:t>itmus. Both turn red in solutions with a pH of 1 and blue in solutions with a pH of 10</w:t>
      </w:r>
      <w:r w:rsidR="00CE2617">
        <w:t>–</w:t>
      </w:r>
      <w:r w:rsidRPr="00E85882">
        <w:t xml:space="preserve">14. </w:t>
      </w:r>
      <w:r w:rsidR="003665AA" w:rsidRPr="00E85882">
        <w:t>Learner</w:t>
      </w:r>
      <w:r w:rsidRPr="00E85882">
        <w:t xml:space="preserve">s need to appreciate that there are other indicators which have different colour changes to </w:t>
      </w:r>
      <w:r w:rsidR="00770F55" w:rsidRPr="00E85882">
        <w:t>u</w:t>
      </w:r>
      <w:r w:rsidRPr="00E85882">
        <w:t xml:space="preserve">niversal indicator and </w:t>
      </w:r>
      <w:r w:rsidR="00770F55" w:rsidRPr="00E85882">
        <w:t>l</w:t>
      </w:r>
      <w:r w:rsidRPr="00E85882">
        <w:t>itmus.</w:t>
      </w:r>
    </w:p>
    <w:p w14:paraId="7D8FEFAD" w14:textId="380B3507" w:rsidR="00A34A22" w:rsidRPr="00E5272D" w:rsidRDefault="00A34A22">
      <w:pPr>
        <w:pStyle w:val="RSCmultilevellist21"/>
        <w:rPr>
          <w:i/>
          <w:iCs/>
        </w:rPr>
      </w:pPr>
      <w:r w:rsidRPr="00E5272D">
        <w:rPr>
          <w:i/>
          <w:iCs/>
        </w:rPr>
        <w:t>scaffolded/partially scaffolded/</w:t>
      </w:r>
      <w:proofErr w:type="gramStart"/>
      <w:r w:rsidRPr="00E5272D">
        <w:rPr>
          <w:i/>
          <w:iCs/>
        </w:rPr>
        <w:t>unscaffolded</w:t>
      </w:r>
      <w:proofErr w:type="gramEnd"/>
    </w:p>
    <w:p w14:paraId="44248501" w14:textId="3E6A4AE0" w:rsidR="00383E97" w:rsidRPr="00E85882" w:rsidRDefault="00383E97" w:rsidP="00726A0D">
      <w:pPr>
        <w:pStyle w:val="RSCmultilevellist21"/>
        <w:numPr>
          <w:ilvl w:val="0"/>
          <w:numId w:val="0"/>
        </w:numPr>
        <w:spacing w:after="0"/>
        <w:ind w:left="539"/>
      </w:pPr>
      <w:r w:rsidRPr="00E85882">
        <w:t>Universal indicator is</w:t>
      </w:r>
      <w:r w:rsidR="005C205B" w:rsidRPr="00E85882">
        <w:t xml:space="preserve"> </w:t>
      </w:r>
      <w:r w:rsidR="005C205B" w:rsidRPr="00E85882">
        <w:rPr>
          <w:b/>
          <w:bCs/>
        </w:rPr>
        <w:t>red</w:t>
      </w:r>
      <w:r w:rsidR="00BF084B" w:rsidRPr="00E85882">
        <w:t xml:space="preserve"> </w:t>
      </w:r>
      <w:r w:rsidRPr="00E85882">
        <w:t>in a solution with a pH of 1.</w:t>
      </w:r>
    </w:p>
    <w:p w14:paraId="415EE453" w14:textId="30CEF871" w:rsidR="005E5A05" w:rsidRDefault="000F263F" w:rsidP="000D2B96">
      <w:pPr>
        <w:pStyle w:val="RSCGuidance"/>
        <w:spacing w:before="0"/>
      </w:pPr>
      <w:r w:rsidRPr="008E7FB8">
        <w:rPr>
          <w:b/>
          <w:bCs/>
          <w:color w:val="C8102E"/>
        </w:rPr>
        <w:t>Guidance</w:t>
      </w:r>
      <w:r w:rsidR="004F2CFA" w:rsidRPr="00835CDD">
        <w:rPr>
          <w:color w:val="000000" w:themeColor="text1"/>
        </w:rPr>
        <w:t>:</w:t>
      </w:r>
      <w:r w:rsidRPr="00835CDD">
        <w:rPr>
          <w:color w:val="000000" w:themeColor="text1"/>
        </w:rPr>
        <w:t xml:space="preserve"> </w:t>
      </w:r>
      <w:r w:rsidR="003665AA" w:rsidRPr="00E85882">
        <w:t>Learner</w:t>
      </w:r>
      <w:r w:rsidRPr="00E85882">
        <w:t xml:space="preserve">s could use the pH scale </w:t>
      </w:r>
      <w:r w:rsidR="00A5445E">
        <w:t xml:space="preserve">from the Knowledge check worksheet </w:t>
      </w:r>
      <w:r w:rsidRPr="00E85882">
        <w:t xml:space="preserve">to colour in the colours of </w:t>
      </w:r>
      <w:r w:rsidR="00770F55" w:rsidRPr="00E85882">
        <w:t>u</w:t>
      </w:r>
      <w:r w:rsidRPr="00E85882">
        <w:t xml:space="preserve">niversal indicator in different pH solutions. </w:t>
      </w:r>
    </w:p>
    <w:p w14:paraId="62B0E386" w14:textId="25FEE6B1" w:rsidR="00A34A22" w:rsidRPr="00E5272D" w:rsidRDefault="00A34A22">
      <w:pPr>
        <w:pStyle w:val="RSCmultilevellist21"/>
        <w:rPr>
          <w:i/>
          <w:iCs/>
        </w:rPr>
      </w:pPr>
      <w:r w:rsidRPr="00E5272D">
        <w:rPr>
          <w:i/>
          <w:iCs/>
        </w:rPr>
        <w:t>scaffolded/partially scaffolded/</w:t>
      </w:r>
      <w:proofErr w:type="spellStart"/>
      <w:proofErr w:type="gramStart"/>
      <w:r w:rsidRPr="00E5272D">
        <w:rPr>
          <w:i/>
          <w:iCs/>
        </w:rPr>
        <w:t>unscaffolded</w:t>
      </w:r>
      <w:proofErr w:type="spellEnd"/>
      <w:proofErr w:type="gramEnd"/>
    </w:p>
    <w:p w14:paraId="061415F0" w14:textId="16EF8D9C" w:rsidR="00383E97" w:rsidRPr="00170B08" w:rsidRDefault="00383E97" w:rsidP="001404A5">
      <w:pPr>
        <w:pStyle w:val="RSCmultilevellist21"/>
        <w:numPr>
          <w:ilvl w:val="0"/>
          <w:numId w:val="0"/>
        </w:numPr>
        <w:spacing w:after="240" w:line="280" w:lineRule="atLeast"/>
        <w:ind w:left="539"/>
      </w:pPr>
      <w:r w:rsidRPr="00170B08">
        <w:t xml:space="preserve">Litmus indicator solution turns </w:t>
      </w:r>
      <w:r w:rsidR="005C205B" w:rsidRPr="00170B08">
        <w:t xml:space="preserve">red </w:t>
      </w:r>
      <w:r w:rsidRPr="00170B08">
        <w:t xml:space="preserve">in acidic solutions and </w:t>
      </w:r>
      <w:r w:rsidR="005C205B" w:rsidRPr="00170B08">
        <w:t>blue</w:t>
      </w:r>
      <w:r w:rsidR="00BF084B" w:rsidRPr="00170B08">
        <w:t xml:space="preserve"> </w:t>
      </w:r>
      <w:r w:rsidRPr="00170B08">
        <w:t>in alkaline solutions.</w:t>
      </w:r>
    </w:p>
    <w:p w14:paraId="15DCE5A2" w14:textId="6905675F" w:rsidR="000F263F" w:rsidRDefault="000F263F" w:rsidP="000D2B96">
      <w:pPr>
        <w:pStyle w:val="RSCGuidance"/>
        <w:spacing w:before="0"/>
      </w:pPr>
      <w:r w:rsidRPr="008A7C9D">
        <w:rPr>
          <w:b/>
          <w:bCs/>
          <w:color w:val="C8102E"/>
        </w:rPr>
        <w:t>Guidance</w:t>
      </w:r>
      <w:r w:rsidR="004F2CFA" w:rsidRPr="00835CDD">
        <w:rPr>
          <w:b/>
          <w:bCs/>
          <w:color w:val="000000" w:themeColor="text1"/>
        </w:rPr>
        <w:t>:</w:t>
      </w:r>
      <w:r w:rsidRPr="00835CDD">
        <w:rPr>
          <w:color w:val="000000" w:themeColor="text1"/>
        </w:rPr>
        <w:t xml:space="preserve"> </w:t>
      </w:r>
      <w:r w:rsidRPr="008A7C9D">
        <w:t xml:space="preserve">If </w:t>
      </w:r>
      <w:r w:rsidR="003665AA" w:rsidRPr="008A7C9D">
        <w:t>learner</w:t>
      </w:r>
      <w:r w:rsidRPr="008A7C9D">
        <w:t xml:space="preserve">s are investigating this practically, they may find it easier to use both red and blue </w:t>
      </w:r>
      <w:r w:rsidR="00770F55" w:rsidRPr="008A7C9D">
        <w:t>l</w:t>
      </w:r>
      <w:r w:rsidRPr="008A7C9D">
        <w:t>itmus paper to see the colours.</w:t>
      </w:r>
    </w:p>
    <w:p w14:paraId="0F5B8D31" w14:textId="464456EF" w:rsidR="00265721" w:rsidRDefault="00265721">
      <w:pPr>
        <w:rPr>
          <w:rFonts w:ascii="Century Gothic" w:hAnsi="Century Gothic" w:cs="Arial"/>
          <w:b/>
          <w:bCs/>
          <w:color w:val="C8102E"/>
          <w:lang w:eastAsia="zh-CN"/>
        </w:rPr>
      </w:pPr>
      <w:r>
        <w:rPr>
          <w:b/>
          <w:bCs/>
          <w:color w:val="C8102E"/>
        </w:rPr>
        <w:br w:type="page"/>
      </w:r>
    </w:p>
    <w:p w14:paraId="31225FDF" w14:textId="4F315CBC" w:rsidR="00743BB4" w:rsidRPr="00E53E4D" w:rsidRDefault="00743BB4">
      <w:pPr>
        <w:pStyle w:val="RSCmultilevellist21"/>
        <w:spacing w:after="0"/>
        <w:rPr>
          <w:i/>
          <w:iCs/>
        </w:rPr>
      </w:pPr>
      <w:r w:rsidRPr="00E53E4D">
        <w:rPr>
          <w:i/>
          <w:iCs/>
        </w:rPr>
        <w:lastRenderedPageBreak/>
        <w:t xml:space="preserve">scaffolded/partially </w:t>
      </w:r>
      <w:proofErr w:type="gramStart"/>
      <w:r w:rsidRPr="00E53E4D">
        <w:rPr>
          <w:i/>
          <w:iCs/>
        </w:rPr>
        <w:t>scaffolded</w:t>
      </w:r>
      <w:proofErr w:type="gramEnd"/>
    </w:p>
    <w:p w14:paraId="0EC4BB31" w14:textId="36660F4E" w:rsidR="00743BB4" w:rsidRPr="00E85882" w:rsidRDefault="00743BB4" w:rsidP="00E53E4D">
      <w:pPr>
        <w:pStyle w:val="RSCmultilevellist21"/>
        <w:numPr>
          <w:ilvl w:val="0"/>
          <w:numId w:val="0"/>
        </w:numPr>
        <w:spacing w:before="0" w:after="360" w:line="280" w:lineRule="atLeast"/>
        <w:ind w:left="539"/>
        <w:contextualSpacing w:val="0"/>
      </w:pPr>
      <w:r w:rsidRPr="00E85882">
        <w:t xml:space="preserve">A base is any substance that </w:t>
      </w:r>
      <w:r w:rsidRPr="00E85882">
        <w:rPr>
          <w:b/>
          <w:bCs/>
        </w:rPr>
        <w:t xml:space="preserve">reacts </w:t>
      </w:r>
      <w:r w:rsidRPr="00E85882">
        <w:t xml:space="preserve">with an acid to form a </w:t>
      </w:r>
      <w:r w:rsidRPr="00E85882">
        <w:rPr>
          <w:b/>
          <w:bCs/>
        </w:rPr>
        <w:t>salt</w:t>
      </w:r>
      <w:r w:rsidRPr="00E85882">
        <w:t xml:space="preserve"> and </w:t>
      </w:r>
      <w:r w:rsidRPr="00E85882">
        <w:rPr>
          <w:b/>
          <w:bCs/>
        </w:rPr>
        <w:t>water</w:t>
      </w:r>
      <w:r w:rsidRPr="00E85882">
        <w:t xml:space="preserve">. </w:t>
      </w:r>
      <w:r w:rsidR="002F4646">
        <w:br/>
      </w:r>
      <w:r w:rsidRPr="00E85882">
        <w:t xml:space="preserve">For example, </w:t>
      </w:r>
      <w:r w:rsidRPr="00E85882">
        <w:rPr>
          <w:b/>
          <w:bCs/>
        </w:rPr>
        <w:t xml:space="preserve">copper oxide </w:t>
      </w:r>
      <w:r w:rsidRPr="00E85882">
        <w:t>is a base.</w:t>
      </w:r>
    </w:p>
    <w:p w14:paraId="2C4DFDBA" w14:textId="77777777" w:rsidR="00743BB4" w:rsidRPr="00E53E4D" w:rsidRDefault="00743BB4" w:rsidP="00E53E4D">
      <w:pPr>
        <w:pStyle w:val="RSCmultilevellist21"/>
        <w:numPr>
          <w:ilvl w:val="0"/>
          <w:numId w:val="0"/>
        </w:numPr>
        <w:ind w:left="539"/>
        <w:rPr>
          <w:i/>
          <w:iCs/>
        </w:rPr>
      </w:pPr>
      <w:r w:rsidRPr="00E53E4D">
        <w:rPr>
          <w:i/>
          <w:iCs/>
        </w:rPr>
        <w:t>unscaffolded</w:t>
      </w:r>
    </w:p>
    <w:p w14:paraId="470B8184" w14:textId="55AD0E3A" w:rsidR="00743BB4" w:rsidRDefault="00743BB4" w:rsidP="00E53E4D">
      <w:pPr>
        <w:pStyle w:val="RSCmultilevellist21"/>
        <w:numPr>
          <w:ilvl w:val="0"/>
          <w:numId w:val="0"/>
        </w:numPr>
        <w:ind w:left="539"/>
      </w:pPr>
      <w:r w:rsidRPr="00E85882">
        <w:t>A base is any substance that reacts with an acid to form</w:t>
      </w:r>
      <w:r>
        <w:t xml:space="preserve"> </w:t>
      </w:r>
      <w:r w:rsidRPr="00E85882">
        <w:t>a salt and water.</w:t>
      </w:r>
    </w:p>
    <w:p w14:paraId="6B07B5D0" w14:textId="77777777" w:rsidR="00E53E4D" w:rsidRPr="00E85882" w:rsidRDefault="00E53E4D" w:rsidP="006E1A17">
      <w:pPr>
        <w:pStyle w:val="RSCmultilevellist21"/>
        <w:numPr>
          <w:ilvl w:val="0"/>
          <w:numId w:val="0"/>
        </w:numPr>
        <w:spacing w:after="0" w:line="240" w:lineRule="auto"/>
        <w:ind w:left="539"/>
      </w:pPr>
    </w:p>
    <w:p w14:paraId="409D409A" w14:textId="607AF000" w:rsidR="00C31BBD" w:rsidRPr="005D7EDB" w:rsidRDefault="00C31BBD">
      <w:pPr>
        <w:pStyle w:val="RSCmultilevellist21"/>
        <w:rPr>
          <w:i/>
          <w:iCs/>
        </w:rPr>
      </w:pPr>
      <w:r w:rsidRPr="005D7EDB">
        <w:rPr>
          <w:i/>
          <w:iCs/>
        </w:rPr>
        <w:t>scaffolded/partially scaffolded/</w:t>
      </w:r>
      <w:proofErr w:type="spellStart"/>
      <w:proofErr w:type="gramStart"/>
      <w:r w:rsidRPr="005D7EDB">
        <w:rPr>
          <w:i/>
          <w:iCs/>
        </w:rPr>
        <w:t>unscaffolded</w:t>
      </w:r>
      <w:proofErr w:type="spellEnd"/>
      <w:proofErr w:type="gramEnd"/>
    </w:p>
    <w:p w14:paraId="302AA4D9" w14:textId="2F945BDA" w:rsidR="00383E97" w:rsidRPr="00E53E4D" w:rsidRDefault="00383E97" w:rsidP="00E53E4D">
      <w:pPr>
        <w:pStyle w:val="RSCmultilevellist21"/>
        <w:numPr>
          <w:ilvl w:val="0"/>
          <w:numId w:val="0"/>
        </w:numPr>
        <w:spacing w:before="0" w:line="280" w:lineRule="atLeast"/>
        <w:ind w:left="539"/>
        <w:contextualSpacing w:val="0"/>
      </w:pPr>
      <w:r w:rsidRPr="00E53E4D">
        <w:t>Alkalis are soluble</w:t>
      </w:r>
      <w:r w:rsidR="001B2DC6" w:rsidRPr="00E53E4D">
        <w:t xml:space="preserve"> </w:t>
      </w:r>
      <w:r w:rsidR="00C31BBD" w:rsidRPr="00E53E4D">
        <w:t>bases</w:t>
      </w:r>
      <w:r w:rsidR="001B2DC6" w:rsidRPr="00E53E4D">
        <w:t xml:space="preserve"> </w:t>
      </w:r>
      <w:r w:rsidRPr="00E53E4D">
        <w:t xml:space="preserve">and have a </w:t>
      </w:r>
      <w:r w:rsidR="0042093E" w:rsidRPr="00E53E4D">
        <w:t>pH</w:t>
      </w:r>
      <w:r w:rsidRPr="00E53E4D">
        <w:t xml:space="preserve"> greater than 7. For example, </w:t>
      </w:r>
      <w:r w:rsidR="0042093E" w:rsidRPr="00E53E4D">
        <w:t>sodium hydroxide</w:t>
      </w:r>
      <w:r w:rsidR="00293F01" w:rsidRPr="00E53E4D">
        <w:t xml:space="preserve"> </w:t>
      </w:r>
      <w:r w:rsidRPr="00E53E4D">
        <w:t>is an alkali.</w:t>
      </w:r>
    </w:p>
    <w:p w14:paraId="3D6BBA5A" w14:textId="5B5F669A" w:rsidR="008A5C85" w:rsidRPr="00E85882" w:rsidRDefault="008A5C85" w:rsidP="00491BDB">
      <w:pPr>
        <w:pStyle w:val="RSCGuidance"/>
      </w:pPr>
      <w:r w:rsidRPr="00C27AF4">
        <w:rPr>
          <w:b/>
          <w:bCs/>
          <w:color w:val="C8102E"/>
        </w:rPr>
        <w:t>Guidance</w:t>
      </w:r>
      <w:r w:rsidR="004F2CFA" w:rsidRPr="00835CDD">
        <w:rPr>
          <w:color w:val="000000" w:themeColor="text1"/>
        </w:rPr>
        <w:t>:</w:t>
      </w:r>
      <w:r w:rsidRPr="00835CDD">
        <w:rPr>
          <w:b/>
          <w:bCs/>
          <w:color w:val="000000" w:themeColor="text1"/>
        </w:rPr>
        <w:t xml:space="preserve"> </w:t>
      </w:r>
      <w:r w:rsidR="003665AA" w:rsidRPr="00E85882">
        <w:t>Learner</w:t>
      </w:r>
      <w:r w:rsidRPr="00E85882">
        <w:t xml:space="preserve">s may get confused with the </w:t>
      </w:r>
      <w:proofErr w:type="gramStart"/>
      <w:r w:rsidRPr="00E85882">
        <w:t>terms</w:t>
      </w:r>
      <w:proofErr w:type="gramEnd"/>
      <w:r w:rsidRPr="00E85882">
        <w:t xml:space="preserve"> ‘base’ and ‘alkali’. They are probably only familiar with using the alkali sodium hydroxide solution. They need to know that bases are chemicals which react with acids in neutralisation reactions. They are usually metal oxides, metal hydroxides or metal carbonates. Examples are copper oxide and copper carbonate. Many bases are insoluble in water, but if the base is soluble in water, it is also called an ‘alkali’.</w:t>
      </w:r>
    </w:p>
    <w:p w14:paraId="097D8FEE" w14:textId="0DC8A97E" w:rsidR="004D084E" w:rsidRPr="00E5272D" w:rsidRDefault="002A5603">
      <w:pPr>
        <w:pStyle w:val="RSCmultilevellist21"/>
        <w:rPr>
          <w:i/>
          <w:iCs/>
        </w:rPr>
      </w:pPr>
      <w:r w:rsidRPr="00E5272D">
        <w:rPr>
          <w:i/>
          <w:iCs/>
        </w:rPr>
        <w:t>scaffolded/partially scaffolded/</w:t>
      </w:r>
      <w:proofErr w:type="spellStart"/>
      <w:proofErr w:type="gramStart"/>
      <w:r w:rsidRPr="00E5272D">
        <w:rPr>
          <w:i/>
          <w:iCs/>
        </w:rPr>
        <w:t>unscaffolded</w:t>
      </w:r>
      <w:proofErr w:type="spellEnd"/>
      <w:proofErr w:type="gramEnd"/>
    </w:p>
    <w:p w14:paraId="4DB95343" w14:textId="0C7B265B" w:rsidR="002100AE" w:rsidRPr="00715EA0" w:rsidRDefault="002100AE" w:rsidP="00E1443F">
      <w:pPr>
        <w:pStyle w:val="RSCmultilevellist21"/>
        <w:numPr>
          <w:ilvl w:val="0"/>
          <w:numId w:val="0"/>
        </w:numPr>
        <w:spacing w:after="0"/>
        <w:ind w:left="539"/>
      </w:pPr>
      <w:r w:rsidRPr="00715EA0">
        <w:t xml:space="preserve">A </w:t>
      </w:r>
      <w:r w:rsidR="00F20057" w:rsidRPr="00715EA0">
        <w:t xml:space="preserve">neutralisation </w:t>
      </w:r>
      <w:r w:rsidRPr="00715EA0">
        <w:t>reaction occurs when an acid reacts with an alkali.</w:t>
      </w:r>
    </w:p>
    <w:p w14:paraId="14154821" w14:textId="65F16271" w:rsidR="00C95A27" w:rsidRPr="009D5572" w:rsidRDefault="008A5C85" w:rsidP="00E1443F">
      <w:pPr>
        <w:pStyle w:val="RSCGuidance"/>
        <w:spacing w:before="0"/>
      </w:pPr>
      <w:r w:rsidRPr="009D5572">
        <w:rPr>
          <w:b/>
          <w:bCs/>
          <w:color w:val="C8102E"/>
        </w:rPr>
        <w:t>Guidance</w:t>
      </w:r>
      <w:r w:rsidR="004F2CFA" w:rsidRPr="00835CDD">
        <w:rPr>
          <w:b/>
          <w:bCs/>
          <w:color w:val="000000" w:themeColor="text1"/>
        </w:rPr>
        <w:t>:</w:t>
      </w:r>
      <w:r w:rsidR="00C95A27" w:rsidRPr="00835CDD">
        <w:rPr>
          <w:color w:val="000000" w:themeColor="text1"/>
        </w:rPr>
        <w:t xml:space="preserve"> </w:t>
      </w:r>
      <w:r w:rsidR="00C95A27" w:rsidRPr="009D5572">
        <w:t>This is recall of knowledge. A common view of neutralisation is that an alkali cancels out an acid – an alkali may stop the action of an acid.</w:t>
      </w:r>
    </w:p>
    <w:p w14:paraId="1DC3701B" w14:textId="136AC4F2" w:rsidR="002A5603" w:rsidRPr="00E5272D" w:rsidRDefault="002A5603">
      <w:pPr>
        <w:pStyle w:val="RSCmultilevellist21"/>
        <w:rPr>
          <w:i/>
          <w:iCs/>
        </w:rPr>
      </w:pPr>
      <w:r w:rsidRPr="00E5272D">
        <w:rPr>
          <w:i/>
          <w:iCs/>
        </w:rPr>
        <w:t>scaffolded/partially scaffolded/</w:t>
      </w:r>
      <w:proofErr w:type="spellStart"/>
      <w:proofErr w:type="gramStart"/>
      <w:r w:rsidRPr="00E5272D">
        <w:rPr>
          <w:i/>
          <w:iCs/>
        </w:rPr>
        <w:t>unscaffolded</w:t>
      </w:r>
      <w:proofErr w:type="spellEnd"/>
      <w:proofErr w:type="gramEnd"/>
    </w:p>
    <w:p w14:paraId="68E928C1" w14:textId="5A76F710" w:rsidR="002100AE" w:rsidRPr="00715EA0" w:rsidRDefault="002100AE">
      <w:pPr>
        <w:pStyle w:val="RSCmultilevellist21"/>
        <w:numPr>
          <w:ilvl w:val="1"/>
          <w:numId w:val="9"/>
        </w:numPr>
      </w:pPr>
      <w:r w:rsidRPr="00715EA0">
        <w:t xml:space="preserve">Hydrochloric acid produces </w:t>
      </w:r>
      <w:r w:rsidR="00F20057" w:rsidRPr="00715EA0">
        <w:t>chlorides.</w:t>
      </w:r>
    </w:p>
    <w:p w14:paraId="53CD5778" w14:textId="2C0F07EC" w:rsidR="002100AE" w:rsidRPr="00715EA0" w:rsidRDefault="002100AE">
      <w:pPr>
        <w:pStyle w:val="RSCmultilevellist21"/>
        <w:numPr>
          <w:ilvl w:val="1"/>
          <w:numId w:val="9"/>
        </w:numPr>
      </w:pPr>
      <w:r w:rsidRPr="00715EA0">
        <w:t xml:space="preserve">Sulfuric acid produces </w:t>
      </w:r>
      <w:proofErr w:type="spellStart"/>
      <w:r w:rsidR="0066420A" w:rsidRPr="00715EA0">
        <w:t>sulfates</w:t>
      </w:r>
      <w:proofErr w:type="spellEnd"/>
      <w:r w:rsidR="00920201" w:rsidRPr="00715EA0">
        <w:t>.</w:t>
      </w:r>
    </w:p>
    <w:p w14:paraId="1376799C" w14:textId="2D995931" w:rsidR="00CC6541" w:rsidRPr="00715EA0" w:rsidRDefault="002100AE">
      <w:pPr>
        <w:pStyle w:val="RSCmultilevellist21"/>
        <w:numPr>
          <w:ilvl w:val="1"/>
          <w:numId w:val="9"/>
        </w:numPr>
        <w:spacing w:after="0"/>
      </w:pPr>
      <w:r w:rsidRPr="00715EA0">
        <w:t xml:space="preserve">Nitric acid produces </w:t>
      </w:r>
      <w:r w:rsidR="00920201" w:rsidRPr="00715EA0">
        <w:t>nitrates.</w:t>
      </w:r>
    </w:p>
    <w:p w14:paraId="5B4E6825" w14:textId="5B4A4AE9" w:rsidR="00CC6541" w:rsidRDefault="00CC6541" w:rsidP="00E1443F">
      <w:pPr>
        <w:pStyle w:val="RSCGuidance"/>
        <w:spacing w:before="0"/>
      </w:pPr>
      <w:r w:rsidRPr="00E14D27">
        <w:rPr>
          <w:b/>
          <w:bCs/>
          <w:color w:val="C8102E"/>
        </w:rPr>
        <w:t>Guidance</w:t>
      </w:r>
      <w:r w:rsidR="004F2CFA" w:rsidRPr="00835CDD">
        <w:rPr>
          <w:color w:val="000000" w:themeColor="text1"/>
        </w:rPr>
        <w:t>:</w:t>
      </w:r>
      <w:r w:rsidRPr="00E14D27">
        <w:rPr>
          <w:b/>
          <w:bCs/>
          <w:color w:val="C8102E"/>
        </w:rPr>
        <w:t xml:space="preserve"> </w:t>
      </w:r>
      <w:r w:rsidR="003665AA" w:rsidRPr="00E85882">
        <w:t>Learner</w:t>
      </w:r>
      <w:r w:rsidRPr="00E85882">
        <w:t>s may understand that part of the name of the acid is in the name of the salt, but they need to ensure they have the correct suffixes.</w:t>
      </w:r>
    </w:p>
    <w:p w14:paraId="4C28A6EF" w14:textId="4E98F3F1" w:rsidR="00D01EE3" w:rsidRDefault="00D01EE3">
      <w:pPr>
        <w:rPr>
          <w:rFonts w:ascii="Century Gothic" w:hAnsi="Century Gothic" w:cs="Arial"/>
          <w:b/>
          <w:bCs/>
          <w:color w:val="C8102E"/>
          <w:lang w:eastAsia="zh-CN"/>
        </w:rPr>
      </w:pPr>
      <w:r>
        <w:rPr>
          <w:b/>
          <w:bCs/>
          <w:color w:val="C8102E"/>
        </w:rPr>
        <w:br w:type="page"/>
      </w:r>
    </w:p>
    <w:p w14:paraId="793DB7C2" w14:textId="0D762EF7" w:rsidR="00CE2617" w:rsidRPr="00077D26" w:rsidRDefault="00CE2617">
      <w:pPr>
        <w:pStyle w:val="RSCmultilevellist21"/>
        <w:rPr>
          <w:i/>
          <w:iCs/>
        </w:rPr>
      </w:pPr>
      <w:r w:rsidRPr="00077D26">
        <w:rPr>
          <w:i/>
          <w:iCs/>
        </w:rPr>
        <w:lastRenderedPageBreak/>
        <w:t>scaffolded/partially scaffolded/</w:t>
      </w:r>
      <w:proofErr w:type="spellStart"/>
      <w:proofErr w:type="gramStart"/>
      <w:r w:rsidRPr="00077D26">
        <w:rPr>
          <w:i/>
          <w:iCs/>
        </w:rPr>
        <w:t>unscaffolded</w:t>
      </w:r>
      <w:proofErr w:type="spellEnd"/>
      <w:proofErr w:type="gramEnd"/>
    </w:p>
    <w:p w14:paraId="4FBF82E3" w14:textId="77777777" w:rsidR="00CE2617" w:rsidRPr="00206D0F" w:rsidRDefault="00CE2617" w:rsidP="00206D0F">
      <w:pPr>
        <w:pStyle w:val="RSCmultilevellist21"/>
        <w:numPr>
          <w:ilvl w:val="0"/>
          <w:numId w:val="0"/>
        </w:numPr>
        <w:spacing w:after="0"/>
        <w:ind w:left="539"/>
      </w:pPr>
      <w:r w:rsidRPr="00206D0F">
        <w:t>The salt made when copper oxide reacts with sulfuric acid is copper sulfate.</w:t>
      </w:r>
    </w:p>
    <w:p w14:paraId="010D3096" w14:textId="5B660347" w:rsidR="00CE2617" w:rsidRPr="00A04A2B" w:rsidRDefault="00CE2617" w:rsidP="00206D0F">
      <w:pPr>
        <w:pStyle w:val="RSCGuidance"/>
        <w:spacing w:before="0"/>
      </w:pPr>
      <w:r w:rsidRPr="00A04A2B">
        <w:rPr>
          <w:b/>
          <w:bCs/>
          <w:color w:val="C8102E"/>
        </w:rPr>
        <w:t>Guidance</w:t>
      </w:r>
      <w:r w:rsidR="004F2CFA" w:rsidRPr="00835CDD">
        <w:rPr>
          <w:b/>
          <w:bCs/>
          <w:color w:val="000000" w:themeColor="text1"/>
        </w:rPr>
        <w:t>:</w:t>
      </w:r>
      <w:r w:rsidRPr="00835CDD">
        <w:rPr>
          <w:color w:val="000000" w:themeColor="text1"/>
        </w:rPr>
        <w:t xml:space="preserve"> </w:t>
      </w:r>
      <w:r w:rsidRPr="00A04A2B">
        <w:t xml:space="preserve">The comments for question 2.8 also apply to question 2.9. Knowing that (in this example) the name of the salt contains a metal from the base and a non-metal part from the acid, may help learners answer this correctly. </w:t>
      </w:r>
    </w:p>
    <w:p w14:paraId="2732D278" w14:textId="14B1FBCE" w:rsidR="00F46349" w:rsidRPr="00C31BE2" w:rsidRDefault="00F46349">
      <w:pPr>
        <w:pStyle w:val="RSCmultilevellist21"/>
        <w:rPr>
          <w:i/>
          <w:iCs/>
        </w:rPr>
      </w:pPr>
      <w:r w:rsidRPr="00C31BE2">
        <w:rPr>
          <w:i/>
          <w:iCs/>
        </w:rPr>
        <w:t xml:space="preserve">scaffolded/partially </w:t>
      </w:r>
      <w:proofErr w:type="gramStart"/>
      <w:r w:rsidRPr="00C31BE2">
        <w:rPr>
          <w:i/>
          <w:iCs/>
        </w:rPr>
        <w:t>scaffolded</w:t>
      </w:r>
      <w:proofErr w:type="gramEnd"/>
    </w:p>
    <w:p w14:paraId="6B78FA4F" w14:textId="2F49B77D" w:rsidR="00E73B82" w:rsidRPr="003F1AC6" w:rsidRDefault="0066396D">
      <w:pPr>
        <w:pStyle w:val="RSCmultilevellist21"/>
        <w:numPr>
          <w:ilvl w:val="1"/>
          <w:numId w:val="9"/>
        </w:numPr>
        <w:tabs>
          <w:tab w:val="left" w:pos="5670"/>
        </w:tabs>
      </w:pPr>
      <w:r w:rsidRPr="006F4696">
        <w:rPr>
          <w:noProof/>
        </w:rPr>
        <mc:AlternateContent>
          <mc:Choice Requires="wps">
            <w:drawing>
              <wp:anchor distT="0" distB="0" distL="114300" distR="114300" simplePos="0" relativeHeight="251657728" behindDoc="0" locked="0" layoutInCell="1" allowOverlap="1" wp14:anchorId="213BAD78" wp14:editId="43761021">
                <wp:simplePos x="0" y="0"/>
                <wp:positionH relativeFrom="column">
                  <wp:posOffset>1534160</wp:posOffset>
                </wp:positionH>
                <wp:positionV relativeFrom="paragraph">
                  <wp:posOffset>111125</wp:posOffset>
                </wp:positionV>
                <wp:extent cx="2001520" cy="325120"/>
                <wp:effectExtent l="0" t="50800" r="0" b="1778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001520" cy="3251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FB8D54" id="_x0000_t32" coordsize="21600,21600" o:spt="32" o:oned="t" path="m,l21600,21600e" filled="f">
                <v:path arrowok="t" fillok="f" o:connecttype="none"/>
                <o:lock v:ext="edit" shapetype="t"/>
              </v:shapetype>
              <v:shape id="Straight Arrow Connector 4" o:spid="_x0000_s1026" type="#_x0000_t32" alt="&quot;&quot;" style="position:absolute;margin-left:120.8pt;margin-top:8.75pt;width:157.6pt;height:25.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" strokecolor="#ed7d31 [3205]" strokeweight=".5pt">
                <v:stroke endarrow="block" joinstyle="miter"/>
              </v:shape>
            </w:pict>
          </mc:Fallback>
        </mc:AlternateContent>
      </w:r>
      <w:r w:rsidR="003A179F" w:rsidRPr="006F4696">
        <w:rPr>
          <w:noProof/>
        </w:rPr>
        <mc:AlternateContent>
          <mc:Choice Requires="wps">
            <w:drawing>
              <wp:anchor distT="0" distB="0" distL="114300" distR="114300" simplePos="0" relativeHeight="251655680" behindDoc="0" locked="0" layoutInCell="1" allowOverlap="1" wp14:anchorId="753720DB" wp14:editId="23559323">
                <wp:simplePos x="0" y="0"/>
                <wp:positionH relativeFrom="column">
                  <wp:posOffset>1940560</wp:posOffset>
                </wp:positionH>
                <wp:positionV relativeFrom="paragraph">
                  <wp:posOffset>131445</wp:posOffset>
                </wp:positionV>
                <wp:extent cx="1595120" cy="711200"/>
                <wp:effectExtent l="0" t="0" r="43180" b="3810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95120" cy="711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D7054" id="Straight Arrow Connector 3" o:spid="_x0000_s1026" type="#_x0000_t32" alt="&quot;&quot;" style="position:absolute;margin-left:152.8pt;margin-top:10.35pt;width:125.6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" strokecolor="#ed7d31 [3205]" strokeweight=".5pt">
                <v:stroke endarrow="block" joinstyle="miter"/>
              </v:shape>
            </w:pict>
          </mc:Fallback>
        </mc:AlternateContent>
      </w:r>
      <w:r w:rsidR="00FF0BB5" w:rsidRPr="003F1AC6">
        <w:t>hydrochloric acid</w:t>
      </w:r>
      <w:r w:rsidR="00304FC6" w:rsidRPr="003F1AC6">
        <w:tab/>
      </w:r>
      <w:r w:rsidR="00F04AB6" w:rsidRPr="006A6554">
        <w:rPr>
          <w:rFonts w:ascii="Cambria Math" w:hAnsi="Cambria Math"/>
        </w:rPr>
        <w:t>H</w:t>
      </w:r>
      <w:r w:rsidR="00F04AB6" w:rsidRPr="00CE45F5">
        <w:rPr>
          <w:rFonts w:ascii="Cambria Math" w:hAnsi="Cambria Math"/>
          <w:position w:val="-4"/>
          <w:vertAlign w:val="subscript"/>
        </w:rPr>
        <w:t>2</w:t>
      </w:r>
      <w:r w:rsidR="00F04AB6" w:rsidRPr="006A6554">
        <w:rPr>
          <w:rFonts w:ascii="Cambria Math" w:hAnsi="Cambria Math"/>
        </w:rPr>
        <w:t>SO</w:t>
      </w:r>
      <w:r w:rsidR="00F04AB6" w:rsidRPr="00CE45F5">
        <w:rPr>
          <w:rFonts w:ascii="Cambria Math" w:hAnsi="Cambria Math"/>
          <w:position w:val="-4"/>
          <w:vertAlign w:val="subscript"/>
        </w:rPr>
        <w:t>4</w:t>
      </w:r>
    </w:p>
    <w:p w14:paraId="60A826D4" w14:textId="42036324" w:rsidR="00FF0BB5" w:rsidRPr="003F1AC6" w:rsidRDefault="005C6D5C">
      <w:pPr>
        <w:pStyle w:val="RSCmultilevellist21"/>
        <w:numPr>
          <w:ilvl w:val="1"/>
          <w:numId w:val="9"/>
        </w:numPr>
        <w:tabs>
          <w:tab w:val="left" w:pos="5670"/>
        </w:tabs>
      </w:pPr>
      <w:r w:rsidRPr="004B2FA4">
        <w:rPr>
          <w:noProof/>
        </w:rPr>
        <mc:AlternateContent>
          <mc:Choice Requires="wps">
            <w:drawing>
              <wp:anchor distT="0" distB="0" distL="114300" distR="114300" simplePos="0" relativeHeight="251659776" behindDoc="0" locked="0" layoutInCell="1" allowOverlap="1" wp14:anchorId="5FC81E4A" wp14:editId="24FA74B1">
                <wp:simplePos x="0" y="0"/>
                <wp:positionH relativeFrom="column">
                  <wp:posOffset>1412240</wp:posOffset>
                </wp:positionH>
                <wp:positionV relativeFrom="paragraph">
                  <wp:posOffset>88265</wp:posOffset>
                </wp:positionV>
                <wp:extent cx="2123440" cy="386080"/>
                <wp:effectExtent l="0" t="50800" r="0" b="2032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123440" cy="386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B446B" id="Straight Arrow Connector 6" o:spid="_x0000_s1026" type="#_x0000_t32" alt="&quot;&quot;" style="position:absolute;margin-left:111.2pt;margin-top:6.95pt;width:167.2pt;height:30.4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" strokecolor="#ed7d31 [3205]" strokeweight=".5pt">
                <v:stroke endarrow="block" joinstyle="miter"/>
              </v:shape>
            </w:pict>
          </mc:Fallback>
        </mc:AlternateContent>
      </w:r>
      <w:r w:rsidR="00FF0BB5" w:rsidRPr="004B2FA4">
        <w:t>sulfuric</w:t>
      </w:r>
      <w:r w:rsidR="00FF0BB5" w:rsidRPr="003F1AC6">
        <w:t xml:space="preserve"> acid</w:t>
      </w:r>
      <w:r w:rsidR="00304FC6" w:rsidRPr="003F1AC6">
        <w:tab/>
      </w:r>
      <w:r w:rsidR="00F04AB6" w:rsidRPr="006A6554">
        <w:rPr>
          <w:rFonts w:ascii="Cambria Math" w:hAnsi="Cambria Math"/>
        </w:rPr>
        <w:t>H</w:t>
      </w:r>
      <w:r w:rsidR="00F04AB6" w:rsidRPr="00CE45F5">
        <w:rPr>
          <w:rFonts w:ascii="Cambria Math" w:hAnsi="Cambria Math"/>
        </w:rPr>
        <w:t>N</w:t>
      </w:r>
      <w:r w:rsidR="00F04AB6" w:rsidRPr="006A6554">
        <w:rPr>
          <w:rFonts w:ascii="Cambria Math" w:hAnsi="Cambria Math"/>
        </w:rPr>
        <w:t>O</w:t>
      </w:r>
      <w:r w:rsidR="00F04AB6" w:rsidRPr="00CE45F5">
        <w:rPr>
          <w:rFonts w:ascii="Cambria Math" w:hAnsi="Cambria Math"/>
          <w:position w:val="-4"/>
          <w:vertAlign w:val="subscript"/>
        </w:rPr>
        <w:t>3</w:t>
      </w:r>
    </w:p>
    <w:p w14:paraId="15F8AD08" w14:textId="6945548C" w:rsidR="006B6064" w:rsidRPr="00E85882" w:rsidRDefault="00FF0BB5">
      <w:pPr>
        <w:pStyle w:val="RSCmultilevellist21"/>
        <w:numPr>
          <w:ilvl w:val="1"/>
          <w:numId w:val="9"/>
        </w:numPr>
        <w:tabs>
          <w:tab w:val="left" w:pos="5670"/>
        </w:tabs>
      </w:pPr>
      <w:r w:rsidRPr="003F1AC6">
        <w:t>nitric</w:t>
      </w:r>
      <w:r w:rsidRPr="00E85882">
        <w:t xml:space="preserve"> acid</w:t>
      </w:r>
      <w:r w:rsidR="00304FC6">
        <w:tab/>
      </w:r>
      <w:r w:rsidR="00F04AB6" w:rsidRPr="00836B49">
        <w:rPr>
          <w:rFonts w:ascii="Cambria Math" w:hAnsi="Cambria Math"/>
        </w:rPr>
        <w:t>HCl</w:t>
      </w:r>
    </w:p>
    <w:p w14:paraId="0ACE765D" w14:textId="36FCFE6C" w:rsidR="00F46349" w:rsidRPr="00C31BE2" w:rsidRDefault="00F46349" w:rsidP="00E05D79">
      <w:pPr>
        <w:pStyle w:val="RSCmultilevellist21"/>
        <w:numPr>
          <w:ilvl w:val="0"/>
          <w:numId w:val="0"/>
        </w:numPr>
        <w:ind w:left="539"/>
        <w:rPr>
          <w:i/>
          <w:iCs/>
        </w:rPr>
      </w:pPr>
      <w:proofErr w:type="spellStart"/>
      <w:r w:rsidRPr="00C31BE2">
        <w:rPr>
          <w:i/>
          <w:iCs/>
        </w:rPr>
        <w:t>unscaffolded</w:t>
      </w:r>
      <w:proofErr w:type="spellEnd"/>
    </w:p>
    <w:p w14:paraId="71F850A2" w14:textId="0DDB0B87" w:rsidR="00F46349" w:rsidRPr="00E05D79" w:rsidRDefault="00CE2617">
      <w:pPr>
        <w:pStyle w:val="RSCmultilevellist21"/>
        <w:numPr>
          <w:ilvl w:val="1"/>
          <w:numId w:val="12"/>
        </w:numPr>
      </w:pPr>
      <w:r w:rsidRPr="00E05D79">
        <w:t>h</w:t>
      </w:r>
      <w:r w:rsidR="00F46349" w:rsidRPr="00E05D79">
        <w:t xml:space="preserve">ydrochloric acid: </w:t>
      </w:r>
      <w:r w:rsidR="00F46349" w:rsidRPr="00C319B5">
        <w:rPr>
          <w:rFonts w:ascii="Cambria Math" w:hAnsi="Cambria Math"/>
        </w:rPr>
        <w:t>HCl</w:t>
      </w:r>
    </w:p>
    <w:p w14:paraId="5E3A393B" w14:textId="733A72EB" w:rsidR="00F46349" w:rsidRPr="00E05D79" w:rsidRDefault="00CE2617">
      <w:pPr>
        <w:pStyle w:val="RSCmultilevellist21"/>
        <w:numPr>
          <w:ilvl w:val="1"/>
          <w:numId w:val="9"/>
        </w:numPr>
      </w:pPr>
      <w:r w:rsidRPr="00E05D79">
        <w:t>s</w:t>
      </w:r>
      <w:r w:rsidR="00F46349" w:rsidRPr="00E05D79">
        <w:t xml:space="preserve">ulfuric acid: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4</m:t>
            </m:r>
          </m:sub>
        </m:sSub>
      </m:oMath>
    </w:p>
    <w:p w14:paraId="0F004C0F" w14:textId="43EF91E5" w:rsidR="00F46349" w:rsidRPr="00E05D79" w:rsidRDefault="00CE2617">
      <w:pPr>
        <w:pStyle w:val="RSCmultilevellist21"/>
        <w:numPr>
          <w:ilvl w:val="1"/>
          <w:numId w:val="9"/>
        </w:numPr>
        <w:spacing w:after="0"/>
      </w:pPr>
      <w:r w:rsidRPr="00E05D79">
        <w:t>n</w:t>
      </w:r>
      <w:r w:rsidR="00F46349" w:rsidRPr="00E05D79">
        <w:t xml:space="preserve">itric acid: </w:t>
      </w:r>
      <m:oMath>
        <m:r>
          <m:rPr>
            <m:sty m:val="p"/>
          </m:rPr>
          <w:rPr>
            <w:rFonts w:ascii="Cambria Math" w:hAnsi="Cambria Math"/>
          </w:rPr>
          <m:t>HN</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m:t>
            </m:r>
          </m:sub>
        </m:sSub>
      </m:oMath>
    </w:p>
    <w:p w14:paraId="164F04EF" w14:textId="1B8A8919" w:rsidR="008024BF" w:rsidRPr="0042021B" w:rsidRDefault="008024BF" w:rsidP="008420B7">
      <w:pPr>
        <w:pStyle w:val="RSCGuidance"/>
        <w:spacing w:before="0"/>
      </w:pPr>
      <w:r w:rsidRPr="0042021B">
        <w:rPr>
          <w:b/>
          <w:bCs/>
          <w:color w:val="C8102E"/>
        </w:rPr>
        <w:t>Guidance</w:t>
      </w:r>
      <w:r w:rsidR="004F2CFA" w:rsidRPr="00835CDD">
        <w:rPr>
          <w:b/>
          <w:bCs/>
          <w:color w:val="000000" w:themeColor="text1"/>
        </w:rPr>
        <w:t>:</w:t>
      </w:r>
      <w:r w:rsidRPr="00835CDD">
        <w:rPr>
          <w:color w:val="000000" w:themeColor="text1"/>
        </w:rPr>
        <w:t xml:space="preserve"> </w:t>
      </w:r>
      <w:r w:rsidR="003665AA" w:rsidRPr="0042021B">
        <w:t>Learner</w:t>
      </w:r>
      <w:r w:rsidRPr="0042021B">
        <w:t xml:space="preserve">s need to be familiar with chemical </w:t>
      </w:r>
      <w:r w:rsidR="00F23608">
        <w:t>formulas</w:t>
      </w:r>
      <w:r w:rsidR="00F23608" w:rsidRPr="0042021B">
        <w:t xml:space="preserve"> </w:t>
      </w:r>
      <w:r w:rsidRPr="0042021B">
        <w:t xml:space="preserve">to answer this correctly. </w:t>
      </w:r>
    </w:p>
    <w:p w14:paraId="1B5EB9AB" w14:textId="77777777" w:rsidR="007A5008" w:rsidRDefault="007A5008">
      <w:pPr>
        <w:rPr>
          <w:rFonts w:ascii="Century Gothic" w:hAnsi="Century Gothic" w:cs="Arial"/>
          <w:b/>
          <w:bCs/>
          <w:color w:val="C8102E"/>
          <w:sz w:val="36"/>
          <w:szCs w:val="36"/>
          <w:lang w:eastAsia="zh-CN"/>
        </w:rPr>
      </w:pPr>
      <w:bookmarkStart w:id="6" w:name="_Hlk118884818"/>
      <w:r>
        <w:br w:type="page"/>
      </w:r>
    </w:p>
    <w:p w14:paraId="269FE35C" w14:textId="5C371D94" w:rsidR="005E694C" w:rsidRPr="00E85882" w:rsidRDefault="00A56FBA" w:rsidP="00DD158D">
      <w:pPr>
        <w:pStyle w:val="RSCH1"/>
        <w:spacing w:before="480"/>
      </w:pPr>
      <w:r>
        <w:lastRenderedPageBreak/>
        <w:t>Acids and bases: f</w:t>
      </w:r>
      <w:r w:rsidR="00BE3518" w:rsidRPr="00E85882">
        <w:t>eeling confide</w:t>
      </w:r>
      <w:bookmarkEnd w:id="6"/>
      <w:r w:rsidR="00BE3518" w:rsidRPr="00E85882">
        <w:t>nt?</w:t>
      </w:r>
    </w:p>
    <w:p w14:paraId="75E97C9B" w14:textId="780FA5FE" w:rsidR="00BE3518" w:rsidRPr="00956280" w:rsidRDefault="00BE3518">
      <w:pPr>
        <w:pStyle w:val="RSCmultilevellist31"/>
        <w:rPr>
          <w:i/>
          <w:iCs/>
        </w:rPr>
      </w:pPr>
      <w:r w:rsidRPr="00956280">
        <w:rPr>
          <w:i/>
          <w:iCs/>
        </w:rPr>
        <w:t>scaffolded/partially scaffolded/</w:t>
      </w:r>
      <w:proofErr w:type="gramStart"/>
      <w:r w:rsidRPr="00956280">
        <w:rPr>
          <w:i/>
          <w:iCs/>
        </w:rPr>
        <w:t>unscaffolded</w:t>
      </w:r>
      <w:proofErr w:type="gramEnd"/>
    </w:p>
    <w:p w14:paraId="4F56D1AF" w14:textId="682E7C55" w:rsidR="00BE3518" w:rsidRPr="00E85882" w:rsidRDefault="00BE3518">
      <w:pPr>
        <w:pStyle w:val="RSCletteredlist"/>
      </w:pPr>
      <w:r w:rsidRPr="00E85882">
        <w:t>Hydrochloric acid reacting with sodium hydroxide</w:t>
      </w:r>
      <w:r w:rsidR="008A324A">
        <w:t>:</w:t>
      </w:r>
      <w:r w:rsidR="00CE20F0">
        <w:br/>
      </w:r>
      <w:r w:rsidR="00493C4C" w:rsidRPr="00836B49">
        <w:t xml:space="preserve">hydrochloric </w:t>
      </w:r>
      <w:r w:rsidRPr="00CE20F0">
        <w:rPr>
          <w:b/>
          <w:bCs/>
        </w:rPr>
        <w:t>acid</w:t>
      </w:r>
      <w:r w:rsidRPr="00E85882">
        <w:t xml:space="preserve"> + </w:t>
      </w:r>
      <w:r w:rsidRPr="00CE20F0">
        <w:rPr>
          <w:b/>
          <w:bCs/>
        </w:rPr>
        <w:t>sodium</w:t>
      </w:r>
      <w:r w:rsidRPr="00E85882">
        <w:t xml:space="preserve"> hydroxide  </w:t>
      </w:r>
      <m:oMath>
        <m:r>
          <m:rPr>
            <m:sty m:val="p"/>
          </m:rPr>
          <w:rPr>
            <w:rFonts w:ascii="Cambria Math" w:hAnsi="Cambria Math"/>
          </w:rPr>
          <m:t>→</m:t>
        </m:r>
      </m:oMath>
      <w:r w:rsidRPr="00E85882">
        <w:t xml:space="preserve">  sodium chloride + </w:t>
      </w:r>
      <w:proofErr w:type="gramStart"/>
      <w:r w:rsidRPr="00E85882">
        <w:t>water</w:t>
      </w:r>
      <w:proofErr w:type="gramEnd"/>
      <w:r w:rsidRPr="00E85882">
        <w:t xml:space="preserve"> </w:t>
      </w:r>
    </w:p>
    <w:p w14:paraId="1B382A69" w14:textId="4319103D" w:rsidR="00BE3518" w:rsidRPr="00E85882" w:rsidRDefault="00BE3518">
      <w:pPr>
        <w:pStyle w:val="RSCletteredlist"/>
      </w:pPr>
      <w:r w:rsidRPr="00E85882">
        <w:t>Sulfuric acid reacting with sodium hydroxide</w:t>
      </w:r>
      <w:r w:rsidR="008A324A">
        <w:t>:</w:t>
      </w:r>
      <w:r w:rsidR="00CE20F0">
        <w:br/>
      </w:r>
      <w:r w:rsidRPr="00CE20F0">
        <w:rPr>
          <w:b/>
          <w:bCs/>
        </w:rPr>
        <w:t>sulfuric</w:t>
      </w:r>
      <w:r w:rsidRPr="00E85882">
        <w:t xml:space="preserve"> acid + sodium hydroxide </w:t>
      </w:r>
      <m:oMath>
        <m:r>
          <m:rPr>
            <m:sty m:val="p"/>
          </m:rPr>
          <w:rPr>
            <w:rFonts w:ascii="Cambria Math" w:hAnsi="Cambria Math"/>
          </w:rPr>
          <m:t>→</m:t>
        </m:r>
      </m:oMath>
      <w:r w:rsidRPr="00E85882">
        <w:t xml:space="preserve"> sodium </w:t>
      </w:r>
      <w:r w:rsidRPr="00CE20F0">
        <w:rPr>
          <w:b/>
          <w:bCs/>
        </w:rPr>
        <w:t>sulfate</w:t>
      </w:r>
      <w:r w:rsidRPr="00E85882">
        <w:t xml:space="preserve"> + </w:t>
      </w:r>
      <w:proofErr w:type="gramStart"/>
      <w:r w:rsidRPr="00CE20F0">
        <w:rPr>
          <w:b/>
          <w:bCs/>
        </w:rPr>
        <w:t>water</w:t>
      </w:r>
      <w:proofErr w:type="gramEnd"/>
    </w:p>
    <w:p w14:paraId="5ABA3F2A" w14:textId="0B994691" w:rsidR="00BE3518" w:rsidRPr="00E85882" w:rsidRDefault="00BE3518">
      <w:pPr>
        <w:pStyle w:val="RSCletteredlist"/>
      </w:pPr>
      <w:r w:rsidRPr="00FE0787">
        <w:t>Nitric</w:t>
      </w:r>
      <w:r w:rsidRPr="00E85882">
        <w:t xml:space="preserve"> acid reacting with sodium hydroxide</w:t>
      </w:r>
      <w:r w:rsidR="008A324A">
        <w:t>:</w:t>
      </w:r>
      <w:r w:rsidR="00CE20F0">
        <w:br/>
      </w:r>
      <w:r w:rsidRPr="00E85882">
        <w:t xml:space="preserve">nitric acid + </w:t>
      </w:r>
      <w:r w:rsidRPr="00CE20F0">
        <w:rPr>
          <w:b/>
          <w:bCs/>
        </w:rPr>
        <w:t>sodium hydroxide</w:t>
      </w:r>
      <w:r w:rsidRPr="00E85882">
        <w:t xml:space="preserve"> </w:t>
      </w:r>
      <m:oMath>
        <m:r>
          <m:rPr>
            <m:sty m:val="p"/>
          </m:rPr>
          <w:rPr>
            <w:rFonts w:ascii="Cambria Math" w:hAnsi="Cambria Math"/>
          </w:rPr>
          <m:t>→</m:t>
        </m:r>
      </m:oMath>
      <w:r w:rsidRPr="00CE20F0">
        <w:rPr>
          <w:rFonts w:eastAsia="Wingdings"/>
        </w:rPr>
        <w:t xml:space="preserve"> </w:t>
      </w:r>
      <w:r w:rsidRPr="00E85882">
        <w:t xml:space="preserve">sodium </w:t>
      </w:r>
      <w:r w:rsidRPr="00CE20F0">
        <w:rPr>
          <w:b/>
          <w:bCs/>
        </w:rPr>
        <w:t>nitrate</w:t>
      </w:r>
      <w:r w:rsidRPr="00E85882">
        <w:t xml:space="preserve"> + </w:t>
      </w:r>
      <w:proofErr w:type="gramStart"/>
      <w:r w:rsidRPr="00E85882">
        <w:t>water</w:t>
      </w:r>
      <w:proofErr w:type="gramEnd"/>
    </w:p>
    <w:p w14:paraId="72268121" w14:textId="381B50EE" w:rsidR="00F51864" w:rsidRDefault="00BE3518" w:rsidP="001338E5">
      <w:pPr>
        <w:pStyle w:val="RSCGuidance"/>
        <w:spacing w:before="0"/>
      </w:pPr>
      <w:r w:rsidRPr="00DA2EC5">
        <w:rPr>
          <w:b/>
          <w:bCs/>
          <w:color w:val="C8102E"/>
        </w:rPr>
        <w:t>Guidance</w:t>
      </w:r>
      <w:r w:rsidR="004F2CFA" w:rsidRPr="00835CDD">
        <w:rPr>
          <w:color w:val="000000" w:themeColor="text1"/>
        </w:rPr>
        <w:t>:</w:t>
      </w:r>
      <w:r w:rsidRPr="00835CDD">
        <w:rPr>
          <w:color w:val="000000" w:themeColor="text1"/>
        </w:rPr>
        <w:t xml:space="preserve"> </w:t>
      </w:r>
      <w:r w:rsidRPr="00E85882">
        <w:t xml:space="preserve">The problem with writing word equations is that </w:t>
      </w:r>
      <w:r w:rsidR="003665AA" w:rsidRPr="00E85882">
        <w:t>learner</w:t>
      </w:r>
      <w:r w:rsidRPr="00E85882">
        <w:t xml:space="preserve">s cannot always identify the elements contained in the substances from the names. </w:t>
      </w:r>
      <w:r w:rsidR="00351F5C">
        <w:br/>
      </w:r>
      <w:r w:rsidRPr="00E85882">
        <w:t>They need some simple understanding of nomenclature.</w:t>
      </w:r>
    </w:p>
    <w:p w14:paraId="518B67C9" w14:textId="6ED9EC94" w:rsidR="00BE3518" w:rsidRPr="00A52072" w:rsidRDefault="00BE3518" w:rsidP="00BE5E9E">
      <w:pPr>
        <w:pStyle w:val="RSCmultilevellist31Cambriamaths"/>
        <w:rPr>
          <w:i/>
          <w:iCs/>
        </w:rPr>
      </w:pPr>
      <w:r w:rsidRPr="00A52072">
        <w:rPr>
          <w:i/>
          <w:iCs/>
        </w:rPr>
        <w:t>scaffolded/partially scaffolded/</w:t>
      </w:r>
      <w:proofErr w:type="spellStart"/>
      <w:proofErr w:type="gramStart"/>
      <w:r w:rsidRPr="00A52072">
        <w:rPr>
          <w:i/>
          <w:iCs/>
        </w:rPr>
        <w:t>unscaffolded</w:t>
      </w:r>
      <w:proofErr w:type="spellEnd"/>
      <w:proofErr w:type="gramEnd"/>
    </w:p>
    <w:p w14:paraId="583CBB8E" w14:textId="77777777" w:rsidR="000F4E69" w:rsidRDefault="00955740">
      <w:pPr>
        <w:pStyle w:val="RSCletteredlistCambriamaths"/>
      </w:pPr>
      <w:r w:rsidRPr="00BB6398">
        <w:t xml:space="preserve">HCl + </w:t>
      </w:r>
      <w:r w:rsidRPr="00BB6398">
        <w:rPr>
          <w:b/>
          <w:bCs/>
        </w:rPr>
        <w:t>NaOH</w:t>
      </w:r>
      <w:r w:rsidRPr="00BB6398">
        <w:t xml:space="preserve"> </w:t>
      </w:r>
      <m:oMath>
        <m:r>
          <m:rPr>
            <m:sty m:val="p"/>
          </m:rPr>
          <m:t>→</m:t>
        </m:r>
      </m:oMath>
      <w:r w:rsidRPr="00BB6398">
        <w:t xml:space="preserve"> NaCl + H</w:t>
      </w:r>
      <w:r w:rsidRPr="00BB6398">
        <w:rPr>
          <w:vertAlign w:val="subscript"/>
        </w:rPr>
        <w:t>2</w:t>
      </w:r>
      <w:r w:rsidRPr="00BB6398">
        <w:t>O</w:t>
      </w:r>
    </w:p>
    <w:p w14:paraId="3D05390C" w14:textId="77777777" w:rsidR="000F4E69" w:rsidRDefault="00955740">
      <w:pPr>
        <w:pStyle w:val="RSCletteredlistCambriamaths"/>
      </w:pPr>
      <w:r w:rsidRPr="000F4E69">
        <w:rPr>
          <w:b/>
          <w:bCs/>
        </w:rPr>
        <w:t>H</w:t>
      </w:r>
      <w:r w:rsidRPr="000F4E69">
        <w:rPr>
          <w:b/>
          <w:bCs/>
          <w:position w:val="-4"/>
          <w:vertAlign w:val="subscript"/>
        </w:rPr>
        <w:t>2</w:t>
      </w:r>
      <w:r w:rsidRPr="000F4E69">
        <w:rPr>
          <w:b/>
          <w:bCs/>
        </w:rPr>
        <w:t>SO</w:t>
      </w:r>
      <w:r w:rsidRPr="000F4E69">
        <w:rPr>
          <w:b/>
          <w:bCs/>
          <w:position w:val="-4"/>
          <w:vertAlign w:val="subscript"/>
        </w:rPr>
        <w:t>4</w:t>
      </w:r>
      <w:r w:rsidRPr="000F4E69">
        <w:rPr>
          <w:vertAlign w:val="subscript"/>
        </w:rPr>
        <w:t xml:space="preserve"> </w:t>
      </w:r>
      <w:r w:rsidRPr="000F4E69">
        <w:t xml:space="preserve">+ 2NaOH </w:t>
      </w:r>
      <m:oMath>
        <m:r>
          <m:rPr>
            <m:sty m:val="p"/>
          </m:rPr>
          <m:t>→</m:t>
        </m:r>
      </m:oMath>
      <w:r w:rsidRPr="000F4E69">
        <w:t xml:space="preserve">  Na</w:t>
      </w:r>
      <w:r w:rsidRPr="000F4E69">
        <w:rPr>
          <w:position w:val="-4"/>
          <w:vertAlign w:val="subscript"/>
        </w:rPr>
        <w:t>2</w:t>
      </w:r>
      <w:r w:rsidRPr="000F4E69">
        <w:t>SO</w:t>
      </w:r>
      <w:r w:rsidRPr="000F4E69">
        <w:rPr>
          <w:position w:val="-4"/>
          <w:vertAlign w:val="subscript"/>
        </w:rPr>
        <w:t>4</w:t>
      </w:r>
      <w:r w:rsidRPr="000F4E69">
        <w:t xml:space="preserve"> + </w:t>
      </w:r>
      <w:r w:rsidRPr="000F4E69">
        <w:rPr>
          <w:b/>
          <w:bCs/>
        </w:rPr>
        <w:t>2</w:t>
      </w:r>
      <w:r w:rsidRPr="000F4E69">
        <w:t>H</w:t>
      </w:r>
      <w:r w:rsidRPr="000F4E69">
        <w:rPr>
          <w:position w:val="-4"/>
          <w:vertAlign w:val="subscript"/>
        </w:rPr>
        <w:t>2</w:t>
      </w:r>
      <w:r w:rsidRPr="000F4E69">
        <w:t>O</w:t>
      </w:r>
    </w:p>
    <w:p w14:paraId="00317A27" w14:textId="318456DD" w:rsidR="00BE3518" w:rsidRPr="00AF5CE1" w:rsidRDefault="00955740">
      <w:pPr>
        <w:pStyle w:val="RSCletteredlistCambriamaths"/>
      </w:pPr>
      <w:r w:rsidRPr="000F4E69">
        <w:t>HNO</w:t>
      </w:r>
      <w:r w:rsidRPr="000F4E69">
        <w:rPr>
          <w:position w:val="-4"/>
          <w:vertAlign w:val="subscript"/>
        </w:rPr>
        <w:t>3</w:t>
      </w:r>
      <w:r w:rsidRPr="000F4E69">
        <w:t xml:space="preserve"> + NaOH </w:t>
      </w:r>
      <m:oMath>
        <m:r>
          <m:rPr>
            <m:sty m:val="p"/>
          </m:rPr>
          <m:t>→</m:t>
        </m:r>
      </m:oMath>
      <w:r w:rsidRPr="000F4E69">
        <w:t xml:space="preserve"> </w:t>
      </w:r>
      <w:r w:rsidRPr="000F4E69">
        <w:rPr>
          <w:b/>
          <w:bCs/>
        </w:rPr>
        <w:t>NaNO</w:t>
      </w:r>
      <w:r w:rsidRPr="000F4E69">
        <w:rPr>
          <w:b/>
          <w:bCs/>
          <w:position w:val="-4"/>
          <w:vertAlign w:val="subscript"/>
        </w:rPr>
        <w:t>3</w:t>
      </w:r>
      <w:r w:rsidRPr="000F4E69">
        <w:rPr>
          <w:vertAlign w:val="subscript"/>
        </w:rPr>
        <w:t xml:space="preserve"> </w:t>
      </w:r>
      <w:r w:rsidRPr="000F4E69">
        <w:t>+ H</w:t>
      </w:r>
      <w:r w:rsidRPr="000F4E69">
        <w:rPr>
          <w:position w:val="-4"/>
          <w:vertAlign w:val="subscript"/>
        </w:rPr>
        <w:t>2</w:t>
      </w:r>
      <w:r w:rsidRPr="000F4E69">
        <w:t>O</w:t>
      </w:r>
    </w:p>
    <w:p w14:paraId="0527DFF8" w14:textId="46B9C040" w:rsidR="00BE3518" w:rsidRPr="00FA7012" w:rsidRDefault="00BE3518" w:rsidP="00C654A0">
      <w:pPr>
        <w:pStyle w:val="RSCGuidance"/>
        <w:spacing w:before="0"/>
      </w:pPr>
      <w:r w:rsidRPr="00FA7012">
        <w:rPr>
          <w:b/>
          <w:bCs/>
          <w:color w:val="C8102E"/>
        </w:rPr>
        <w:t>Guidance</w:t>
      </w:r>
      <w:r w:rsidR="004F2CFA" w:rsidRPr="007D19DD">
        <w:rPr>
          <w:color w:val="000000" w:themeColor="text1"/>
        </w:rPr>
        <w:t>:</w:t>
      </w:r>
      <w:r w:rsidRPr="007D19DD">
        <w:rPr>
          <w:color w:val="000000" w:themeColor="text1"/>
        </w:rPr>
        <w:t xml:space="preserve"> </w:t>
      </w:r>
      <w:r w:rsidR="003665AA" w:rsidRPr="00FA7012">
        <w:t>Learner</w:t>
      </w:r>
      <w:r w:rsidRPr="00FA7012">
        <w:t>s are required to select the correct formula and balance the symbol equations. Common errors are:</w:t>
      </w:r>
    </w:p>
    <w:p w14:paraId="65C7F09B" w14:textId="77777777" w:rsidR="00BE3518" w:rsidRPr="004B5445" w:rsidRDefault="00BE3518">
      <w:pPr>
        <w:pStyle w:val="RSCbulletedlistundernumbers"/>
      </w:pPr>
      <w:r w:rsidRPr="00E85882">
        <w:t xml:space="preserve">not </w:t>
      </w:r>
      <w:r w:rsidRPr="004B5445">
        <w:t>understanding the use of subscripts in a formula</w:t>
      </w:r>
    </w:p>
    <w:p w14:paraId="42664568" w14:textId="77777777" w:rsidR="00BE3518" w:rsidRPr="004B5445" w:rsidRDefault="00BE3518">
      <w:pPr>
        <w:pStyle w:val="RSCbulletedlistundernumbers"/>
      </w:pPr>
      <w:r w:rsidRPr="004B5445">
        <w:t xml:space="preserve">not understanding that a large number in front of a formula multiplies the whole formula by that </w:t>
      </w:r>
      <w:proofErr w:type="gramStart"/>
      <w:r w:rsidRPr="004B5445">
        <w:t>number</w:t>
      </w:r>
      <w:proofErr w:type="gramEnd"/>
    </w:p>
    <w:p w14:paraId="68818B55" w14:textId="5FA9D62A" w:rsidR="00BE3518" w:rsidRPr="004B5445" w:rsidRDefault="00BE3518">
      <w:pPr>
        <w:pStyle w:val="RSCbulletedlistundernumbers"/>
      </w:pPr>
      <w:r w:rsidRPr="004B5445">
        <w:t xml:space="preserve">changing the formula of a substance to make the equation </w:t>
      </w:r>
      <w:proofErr w:type="gramStart"/>
      <w:r w:rsidRPr="004B5445">
        <w:t>balance</w:t>
      </w:r>
      <w:r w:rsidR="00BD1893">
        <w:t>d</w:t>
      </w:r>
      <w:proofErr w:type="gramEnd"/>
    </w:p>
    <w:p w14:paraId="4CCB32F1" w14:textId="75FB6352" w:rsidR="00BE3518" w:rsidRPr="00E85882" w:rsidRDefault="00BE3518">
      <w:pPr>
        <w:pStyle w:val="RSCbulletedlistundernumbers"/>
      </w:pPr>
      <w:r w:rsidRPr="004B5445">
        <w:t>insert</w:t>
      </w:r>
      <w:r w:rsidR="00CE2617" w:rsidRPr="004B5445">
        <w:t>ing</w:t>
      </w:r>
      <w:r w:rsidRPr="004B5445">
        <w:t xml:space="preserve"> large</w:t>
      </w:r>
      <w:r w:rsidRPr="00E85882">
        <w:t xml:space="preserve"> numbers in the middle of a formula to balance the equation</w:t>
      </w:r>
      <w:r w:rsidR="002D558B">
        <w:t>.</w:t>
      </w:r>
    </w:p>
    <w:p w14:paraId="2A6E1315" w14:textId="5F113429" w:rsidR="00BE3518" w:rsidRPr="00E85882" w:rsidRDefault="00BE3518" w:rsidP="004B5445">
      <w:pPr>
        <w:pStyle w:val="RSCGuidance"/>
      </w:pPr>
      <w:r w:rsidRPr="00E85882">
        <w:t xml:space="preserve">Writing and balancing chemical equations is a difficult topic for many </w:t>
      </w:r>
      <w:r w:rsidR="003665AA" w:rsidRPr="00E85882">
        <w:t>learner</w:t>
      </w:r>
      <w:r w:rsidRPr="00E85882">
        <w:t>s and a skill that develops throughout their course.</w:t>
      </w:r>
    </w:p>
    <w:p w14:paraId="0E47F20F" w14:textId="1BE45A13" w:rsidR="005E694C" w:rsidRPr="00E85882" w:rsidRDefault="005E694C">
      <w:pPr>
        <w:rPr>
          <w:rFonts w:cstheme="minorHAnsi"/>
          <w:sz w:val="24"/>
          <w:szCs w:val="24"/>
        </w:rPr>
      </w:pPr>
      <w:r w:rsidRPr="00E85882">
        <w:rPr>
          <w:rFonts w:cstheme="minorHAnsi"/>
          <w:sz w:val="24"/>
          <w:szCs w:val="24"/>
        </w:rPr>
        <w:br w:type="page"/>
      </w:r>
    </w:p>
    <w:p w14:paraId="7698B5F4" w14:textId="3E1B9F7A" w:rsidR="00BE3518" w:rsidRPr="00E85882" w:rsidRDefault="002B71BB" w:rsidP="007D7BDD">
      <w:pPr>
        <w:pStyle w:val="RSCH1"/>
      </w:pPr>
      <w:bookmarkStart w:id="7" w:name="_Hlk118884911"/>
      <w:r w:rsidRPr="00AF7BB6">
        <w:lastRenderedPageBreak/>
        <w:t>Acids and</w:t>
      </w:r>
      <w:r>
        <w:t xml:space="preserve"> bases: </w:t>
      </w:r>
      <w:bookmarkStart w:id="8" w:name="_Hlk124504754"/>
      <w:r>
        <w:t>w</w:t>
      </w:r>
      <w:r w:rsidR="00BE3518" w:rsidRPr="00E85882">
        <w:t>hat do I understand?</w:t>
      </w:r>
      <w:bookmarkEnd w:id="8"/>
    </w:p>
    <w:tbl>
      <w:tblPr>
        <w:tblStyle w:val="TableGrid"/>
        <w:tblW w:w="9071" w:type="dxa"/>
        <w:tblCellMar>
          <w:top w:w="57" w:type="dxa"/>
          <w:bottom w:w="57" w:type="dxa"/>
        </w:tblCellMar>
        <w:tblLook w:val="04A0" w:firstRow="1" w:lastRow="0" w:firstColumn="1" w:lastColumn="0" w:noHBand="0" w:noVBand="1"/>
      </w:tblPr>
      <w:tblGrid>
        <w:gridCol w:w="4535"/>
        <w:gridCol w:w="4536"/>
      </w:tblGrid>
      <w:tr w:rsidR="00AF7BB6" w:rsidRPr="00654DE7" w14:paraId="7E2C6B3C" w14:textId="77777777" w:rsidTr="0005375A">
        <w:trPr>
          <w:trHeight w:val="431"/>
        </w:trPr>
        <w:tc>
          <w:tcPr>
            <w:tcW w:w="4535" w:type="dxa"/>
            <w:shd w:val="clear" w:color="auto" w:fill="F6E0C0"/>
            <w:vAlign w:val="center"/>
          </w:tcPr>
          <w:bookmarkEnd w:id="7"/>
          <w:p w14:paraId="43A8A197" w14:textId="00604096" w:rsidR="00AF7BB6" w:rsidRPr="00654DE7" w:rsidRDefault="00765045" w:rsidP="007455C1">
            <w:pPr>
              <w:rPr>
                <w:rFonts w:ascii="Century Gothic" w:hAnsi="Century Gothic" w:cs="Arial"/>
                <w:b/>
                <w:bCs/>
                <w:sz w:val="20"/>
                <w:szCs w:val="20"/>
              </w:rPr>
            </w:pPr>
            <w:proofErr w:type="gramStart"/>
            <w:r>
              <w:rPr>
                <w:rFonts w:ascii="Century Gothic" w:hAnsi="Century Gothic" w:cs="Arial"/>
                <w:b/>
                <w:bCs/>
                <w:color w:val="C8102E"/>
                <w:sz w:val="20"/>
                <w:szCs w:val="20"/>
              </w:rPr>
              <w:t>Mini-t</w:t>
            </w:r>
            <w:r w:rsidR="00AF7BB6" w:rsidRPr="0000427F">
              <w:rPr>
                <w:rFonts w:ascii="Century Gothic" w:hAnsi="Century Gothic" w:cs="Arial"/>
                <w:b/>
                <w:bCs/>
                <w:color w:val="C8102E"/>
                <w:sz w:val="20"/>
                <w:szCs w:val="20"/>
              </w:rPr>
              <w:t>opic</w:t>
            </w:r>
            <w:proofErr w:type="gramEnd"/>
          </w:p>
        </w:tc>
        <w:tc>
          <w:tcPr>
            <w:tcW w:w="4536" w:type="dxa"/>
            <w:shd w:val="clear" w:color="auto" w:fill="F6E0C0"/>
            <w:vAlign w:val="center"/>
          </w:tcPr>
          <w:p w14:paraId="3F4C0F40" w14:textId="1940F043" w:rsidR="00AF7BB6" w:rsidRPr="00654DE7" w:rsidRDefault="00AF7BB6" w:rsidP="007455C1">
            <w:pPr>
              <w:rPr>
                <w:rFonts w:ascii="Century Gothic" w:hAnsi="Century Gothic" w:cs="Arial"/>
                <w:b/>
                <w:bCs/>
                <w:sz w:val="20"/>
                <w:szCs w:val="20"/>
              </w:rPr>
            </w:pPr>
            <w:r w:rsidRPr="004F0166">
              <w:rPr>
                <w:rFonts w:ascii="Century Gothic" w:hAnsi="Century Gothic" w:cs="Arial"/>
                <w:b/>
                <w:bCs/>
                <w:color w:val="C8102E"/>
                <w:sz w:val="20"/>
                <w:szCs w:val="20"/>
              </w:rPr>
              <w:t>Assessed via:</w:t>
            </w:r>
          </w:p>
        </w:tc>
      </w:tr>
      <w:tr w:rsidR="00AF7BB6" w:rsidRPr="00654DE7" w14:paraId="7503DDF9" w14:textId="77777777" w:rsidTr="00DD30E3">
        <w:trPr>
          <w:trHeight w:val="431"/>
        </w:trPr>
        <w:tc>
          <w:tcPr>
            <w:tcW w:w="4535" w:type="dxa"/>
            <w:vAlign w:val="center"/>
          </w:tcPr>
          <w:p w14:paraId="5D42E8DB" w14:textId="72EA070F" w:rsidR="00AF7BB6" w:rsidRPr="00654DE7" w:rsidRDefault="00026A6D" w:rsidP="007455C1">
            <w:pPr>
              <w:rPr>
                <w:rFonts w:ascii="Century Gothic" w:hAnsi="Century Gothic" w:cs="Arial"/>
                <w:sz w:val="20"/>
                <w:szCs w:val="20"/>
              </w:rPr>
            </w:pPr>
            <w:r w:rsidRPr="00AF67CF">
              <w:rPr>
                <w:rFonts w:ascii="Century Gothic" w:hAnsi="Century Gothic" w:cs="Arial"/>
                <w:sz w:val="20"/>
                <w:szCs w:val="20"/>
              </w:rPr>
              <w:t>I can describe the pH scale</w:t>
            </w:r>
            <w:r>
              <w:rPr>
                <w:rFonts w:ascii="Century Gothic" w:hAnsi="Century Gothic" w:cs="Arial"/>
                <w:sz w:val="20"/>
                <w:szCs w:val="20"/>
              </w:rPr>
              <w:t>.</w:t>
            </w:r>
          </w:p>
        </w:tc>
        <w:tc>
          <w:tcPr>
            <w:tcW w:w="4536" w:type="dxa"/>
            <w:vAlign w:val="center"/>
          </w:tcPr>
          <w:p w14:paraId="091AD9EE" w14:textId="22ABE7A5" w:rsidR="00AF7BB6" w:rsidRPr="00654DE7" w:rsidRDefault="00AF7BB6" w:rsidP="007455C1">
            <w:pPr>
              <w:rPr>
                <w:rFonts w:ascii="Century Gothic" w:hAnsi="Century Gothic" w:cs="Arial"/>
                <w:sz w:val="20"/>
                <w:szCs w:val="20"/>
              </w:rPr>
            </w:pPr>
            <w:r>
              <w:rPr>
                <w:rFonts w:ascii="Century Gothic" w:hAnsi="Century Gothic" w:cs="Arial"/>
                <w:sz w:val="20"/>
                <w:szCs w:val="20"/>
              </w:rPr>
              <w:t xml:space="preserve">Q1.1, Q1.2 </w:t>
            </w:r>
          </w:p>
        </w:tc>
      </w:tr>
      <w:tr w:rsidR="00AF7BB6" w:rsidRPr="00654DE7" w14:paraId="484699FB" w14:textId="77777777" w:rsidTr="00444834">
        <w:trPr>
          <w:trHeight w:val="431"/>
        </w:trPr>
        <w:tc>
          <w:tcPr>
            <w:tcW w:w="4535" w:type="dxa"/>
            <w:vAlign w:val="center"/>
          </w:tcPr>
          <w:p w14:paraId="115B0C18" w14:textId="49CD1C87" w:rsidR="00AF7BB6" w:rsidRPr="00654DE7" w:rsidRDefault="003B33B8" w:rsidP="007455C1">
            <w:pPr>
              <w:rPr>
                <w:rFonts w:ascii="Century Gothic" w:hAnsi="Century Gothic" w:cs="Arial"/>
                <w:sz w:val="20"/>
                <w:szCs w:val="20"/>
              </w:rPr>
            </w:pPr>
            <w:r>
              <w:rPr>
                <w:rFonts w:ascii="Century Gothic" w:hAnsi="Century Gothic" w:cs="Arial"/>
                <w:sz w:val="20"/>
                <w:szCs w:val="20"/>
              </w:rPr>
              <w:t>I know t</w:t>
            </w:r>
            <w:r w:rsidR="00AF7BB6" w:rsidRPr="00654DE7">
              <w:rPr>
                <w:rFonts w:ascii="Century Gothic" w:hAnsi="Century Gothic" w:cs="Arial"/>
                <w:sz w:val="20"/>
                <w:szCs w:val="20"/>
              </w:rPr>
              <w:t>he pH of acidic and alkaline solutions.</w:t>
            </w:r>
          </w:p>
        </w:tc>
        <w:tc>
          <w:tcPr>
            <w:tcW w:w="4536" w:type="dxa"/>
            <w:vAlign w:val="center"/>
          </w:tcPr>
          <w:p w14:paraId="30678594" w14:textId="17234598" w:rsidR="00AF7BB6" w:rsidRPr="00654DE7" w:rsidRDefault="00AF7BB6" w:rsidP="007455C1">
            <w:pPr>
              <w:rPr>
                <w:rFonts w:ascii="Century Gothic" w:hAnsi="Century Gothic" w:cs="Arial"/>
                <w:sz w:val="20"/>
                <w:szCs w:val="20"/>
              </w:rPr>
            </w:pPr>
            <w:r>
              <w:rPr>
                <w:rFonts w:ascii="Century Gothic" w:hAnsi="Century Gothic" w:cs="Arial"/>
                <w:sz w:val="20"/>
                <w:szCs w:val="20"/>
              </w:rPr>
              <w:t>Q1.1, Q1.2</w:t>
            </w:r>
            <w:r>
              <w:rPr>
                <w:rFonts w:ascii="Century Gothic" w:hAnsi="Century Gothic" w:cs="Arial"/>
                <w:sz w:val="20"/>
                <w:szCs w:val="20"/>
              </w:rPr>
              <w:br/>
              <w:t>Q2.5, Q2.6</w:t>
            </w:r>
          </w:p>
        </w:tc>
      </w:tr>
      <w:tr w:rsidR="00AF7BB6" w:rsidRPr="00654DE7" w14:paraId="5C36A196" w14:textId="77777777" w:rsidTr="009D168C">
        <w:trPr>
          <w:trHeight w:val="431"/>
        </w:trPr>
        <w:tc>
          <w:tcPr>
            <w:tcW w:w="4535" w:type="dxa"/>
            <w:vAlign w:val="center"/>
          </w:tcPr>
          <w:p w14:paraId="32AEDEEB" w14:textId="5CCC3987" w:rsidR="00AF7BB6" w:rsidRPr="00654DE7" w:rsidRDefault="003B33B8" w:rsidP="007455C1">
            <w:pPr>
              <w:rPr>
                <w:rFonts w:ascii="Century Gothic" w:hAnsi="Century Gothic" w:cs="Arial"/>
                <w:sz w:val="20"/>
                <w:szCs w:val="20"/>
              </w:rPr>
            </w:pPr>
            <w:r>
              <w:rPr>
                <w:rFonts w:ascii="Century Gothic" w:hAnsi="Century Gothic" w:cs="Arial"/>
                <w:sz w:val="20"/>
                <w:szCs w:val="20"/>
              </w:rPr>
              <w:t>I can name c</w:t>
            </w:r>
            <w:r w:rsidR="00AF7BB6" w:rsidRPr="00654DE7">
              <w:rPr>
                <w:rFonts w:ascii="Century Gothic" w:hAnsi="Century Gothic" w:cs="Arial"/>
                <w:sz w:val="20"/>
                <w:szCs w:val="20"/>
              </w:rPr>
              <w:t>ommon acids and alkalis.</w:t>
            </w:r>
          </w:p>
        </w:tc>
        <w:tc>
          <w:tcPr>
            <w:tcW w:w="4536" w:type="dxa"/>
            <w:vAlign w:val="center"/>
          </w:tcPr>
          <w:p w14:paraId="578E1EE7" w14:textId="251536E9" w:rsidR="00AF7BB6" w:rsidRPr="00654DE7" w:rsidRDefault="00AF7BB6" w:rsidP="007455C1">
            <w:pPr>
              <w:rPr>
                <w:rFonts w:ascii="Century Gothic" w:hAnsi="Century Gothic" w:cs="Arial"/>
                <w:sz w:val="20"/>
                <w:szCs w:val="20"/>
              </w:rPr>
            </w:pPr>
            <w:r>
              <w:rPr>
                <w:rFonts w:ascii="Century Gothic" w:hAnsi="Century Gothic" w:cs="Arial"/>
                <w:sz w:val="20"/>
                <w:szCs w:val="20"/>
              </w:rPr>
              <w:t>Q1.3, Q1.5</w:t>
            </w:r>
            <w:r>
              <w:rPr>
                <w:rFonts w:ascii="Century Gothic" w:hAnsi="Century Gothic" w:cs="Arial"/>
                <w:sz w:val="20"/>
                <w:szCs w:val="20"/>
              </w:rPr>
              <w:br/>
              <w:t>Q2.5, Q2.6</w:t>
            </w:r>
          </w:p>
        </w:tc>
      </w:tr>
      <w:tr w:rsidR="00AF7BB6" w:rsidRPr="00654DE7" w14:paraId="661D607D" w14:textId="77777777" w:rsidTr="00CD61F3">
        <w:trPr>
          <w:trHeight w:val="431"/>
        </w:trPr>
        <w:tc>
          <w:tcPr>
            <w:tcW w:w="4535" w:type="dxa"/>
            <w:vAlign w:val="center"/>
          </w:tcPr>
          <w:p w14:paraId="36E1D36E" w14:textId="21C7E070" w:rsidR="00AF7BB6" w:rsidRPr="00654DE7" w:rsidRDefault="003B33B8" w:rsidP="007455C1">
            <w:pPr>
              <w:rPr>
                <w:rFonts w:ascii="Century Gothic" w:hAnsi="Century Gothic" w:cs="Arial"/>
                <w:sz w:val="20"/>
                <w:szCs w:val="20"/>
              </w:rPr>
            </w:pPr>
            <w:r>
              <w:rPr>
                <w:rFonts w:ascii="Century Gothic" w:hAnsi="Century Gothic" w:cs="Arial"/>
                <w:sz w:val="20"/>
                <w:szCs w:val="20"/>
              </w:rPr>
              <w:t>I can write g</w:t>
            </w:r>
            <w:r w:rsidR="00AF7BB6" w:rsidRPr="00654DE7">
              <w:rPr>
                <w:rFonts w:ascii="Century Gothic" w:hAnsi="Century Gothic" w:cs="Arial"/>
                <w:sz w:val="20"/>
                <w:szCs w:val="20"/>
              </w:rPr>
              <w:t xml:space="preserve">eneral word equations for reactions of an acid with a: </w:t>
            </w:r>
          </w:p>
          <w:p w14:paraId="1078F7EF" w14:textId="77777777" w:rsidR="00AF7BB6" w:rsidRPr="00654DE7" w:rsidRDefault="00AF7BB6">
            <w:pPr>
              <w:pStyle w:val="RSCtablebulletedlist"/>
            </w:pPr>
            <w:r w:rsidRPr="00654DE7">
              <w:t>metal</w:t>
            </w:r>
          </w:p>
          <w:p w14:paraId="2344ADF4" w14:textId="77777777" w:rsidR="00AF7BB6" w:rsidRDefault="00AF7BB6">
            <w:pPr>
              <w:pStyle w:val="RSCtablebulletedlist"/>
            </w:pPr>
            <w:r w:rsidRPr="00654DE7">
              <w:t>metal oxide</w:t>
            </w:r>
          </w:p>
          <w:p w14:paraId="1CEA774C" w14:textId="77777777" w:rsidR="00AF7BB6" w:rsidRPr="00654DE7" w:rsidRDefault="00AF7BB6">
            <w:pPr>
              <w:pStyle w:val="RSCtablebulletedlist"/>
            </w:pPr>
            <w:r w:rsidRPr="00654DE7">
              <w:t>metal hydroxide</w:t>
            </w:r>
          </w:p>
          <w:p w14:paraId="6BDBDFF9" w14:textId="69EF700E" w:rsidR="00AF7BB6" w:rsidRPr="00654DE7" w:rsidRDefault="00AF7BB6">
            <w:pPr>
              <w:pStyle w:val="RSCtablebulletedlist"/>
            </w:pPr>
            <w:r w:rsidRPr="00654DE7">
              <w:t>metal carbonate.</w:t>
            </w:r>
          </w:p>
        </w:tc>
        <w:tc>
          <w:tcPr>
            <w:tcW w:w="4536" w:type="dxa"/>
          </w:tcPr>
          <w:p w14:paraId="4A1A7E13" w14:textId="382CE0DB" w:rsidR="00AF7BB6" w:rsidRPr="0000427F" w:rsidRDefault="00AF7BB6" w:rsidP="00CD61F3">
            <w:pPr>
              <w:pStyle w:val="RSCtablebulletedlist"/>
              <w:numPr>
                <w:ilvl w:val="0"/>
                <w:numId w:val="0"/>
              </w:numPr>
            </w:pPr>
            <w:r>
              <w:t>Q1.4</w:t>
            </w:r>
          </w:p>
        </w:tc>
      </w:tr>
      <w:tr w:rsidR="00AF7BB6" w:rsidRPr="00654DE7" w14:paraId="01DD26E9" w14:textId="77777777" w:rsidTr="00E16314">
        <w:trPr>
          <w:trHeight w:val="431"/>
        </w:trPr>
        <w:tc>
          <w:tcPr>
            <w:tcW w:w="4535" w:type="dxa"/>
            <w:vAlign w:val="center"/>
          </w:tcPr>
          <w:p w14:paraId="2CF612F5" w14:textId="0BF9EDDA" w:rsidR="00AF7BB6" w:rsidRPr="00654DE7" w:rsidRDefault="003B33B8" w:rsidP="007455C1">
            <w:pPr>
              <w:rPr>
                <w:rFonts w:ascii="Century Gothic" w:hAnsi="Century Gothic" w:cs="Arial"/>
                <w:sz w:val="20"/>
                <w:szCs w:val="20"/>
              </w:rPr>
            </w:pPr>
            <w:r>
              <w:rPr>
                <w:rFonts w:ascii="Century Gothic" w:hAnsi="Century Gothic" w:cs="Arial"/>
                <w:sz w:val="20"/>
                <w:szCs w:val="20"/>
              </w:rPr>
              <w:t>I know the c</w:t>
            </w:r>
            <w:r w:rsidR="00AF7BB6" w:rsidRPr="00654DE7">
              <w:rPr>
                <w:rFonts w:ascii="Century Gothic" w:hAnsi="Century Gothic" w:cs="Arial"/>
                <w:sz w:val="20"/>
                <w:szCs w:val="20"/>
              </w:rPr>
              <w:t>hemical formula</w:t>
            </w:r>
            <w:r w:rsidR="003570D1">
              <w:rPr>
                <w:rFonts w:ascii="Century Gothic" w:hAnsi="Century Gothic" w:cs="Arial"/>
                <w:sz w:val="20"/>
                <w:szCs w:val="20"/>
              </w:rPr>
              <w:t>s</w:t>
            </w:r>
            <w:r w:rsidR="00AF7BB6" w:rsidRPr="00654DE7">
              <w:rPr>
                <w:rFonts w:ascii="Century Gothic" w:hAnsi="Century Gothic" w:cs="Arial"/>
                <w:sz w:val="20"/>
                <w:szCs w:val="20"/>
              </w:rPr>
              <w:t xml:space="preserve"> for common laboratory acids.</w:t>
            </w:r>
          </w:p>
        </w:tc>
        <w:tc>
          <w:tcPr>
            <w:tcW w:w="4536" w:type="dxa"/>
            <w:vAlign w:val="center"/>
          </w:tcPr>
          <w:p w14:paraId="100B91E0" w14:textId="5602EDED" w:rsidR="00AF7BB6" w:rsidRPr="00654DE7" w:rsidRDefault="00AF7BB6" w:rsidP="007455C1">
            <w:pPr>
              <w:rPr>
                <w:rFonts w:ascii="Century Gothic" w:hAnsi="Century Gothic" w:cs="Arial"/>
                <w:sz w:val="20"/>
                <w:szCs w:val="20"/>
              </w:rPr>
            </w:pPr>
            <w:r>
              <w:rPr>
                <w:rFonts w:ascii="Century Gothic" w:hAnsi="Century Gothic" w:cs="Arial"/>
                <w:sz w:val="20"/>
                <w:szCs w:val="20"/>
              </w:rPr>
              <w:t>Q2.10</w:t>
            </w:r>
          </w:p>
        </w:tc>
      </w:tr>
      <w:tr w:rsidR="00AF7BB6" w:rsidRPr="00654DE7" w14:paraId="35D180F0" w14:textId="77777777" w:rsidTr="00CD61F3">
        <w:trPr>
          <w:trHeight w:val="431"/>
        </w:trPr>
        <w:tc>
          <w:tcPr>
            <w:tcW w:w="4535" w:type="dxa"/>
            <w:vAlign w:val="center"/>
          </w:tcPr>
          <w:p w14:paraId="1C2A5784" w14:textId="0E266A6A" w:rsidR="00AF7BB6" w:rsidRPr="00654DE7" w:rsidRDefault="003B33B8" w:rsidP="007455C1">
            <w:pPr>
              <w:rPr>
                <w:rFonts w:ascii="Century Gothic" w:hAnsi="Century Gothic" w:cs="Arial"/>
                <w:sz w:val="20"/>
                <w:szCs w:val="20"/>
              </w:rPr>
            </w:pPr>
            <w:r>
              <w:rPr>
                <w:rFonts w:ascii="Century Gothic" w:hAnsi="Century Gothic" w:cs="Arial"/>
                <w:sz w:val="20"/>
                <w:szCs w:val="20"/>
              </w:rPr>
              <w:t>I can name t</w:t>
            </w:r>
            <w:r w:rsidR="00AF7BB6" w:rsidRPr="00654DE7">
              <w:rPr>
                <w:rFonts w:ascii="Century Gothic" w:hAnsi="Century Gothic" w:cs="Arial"/>
                <w:sz w:val="20"/>
                <w:szCs w:val="20"/>
              </w:rPr>
              <w:t xml:space="preserve">ypes of salt produced by reactions with: </w:t>
            </w:r>
          </w:p>
          <w:p w14:paraId="2F3121C8" w14:textId="77777777" w:rsidR="00AF7BB6" w:rsidRDefault="00AF7BB6">
            <w:pPr>
              <w:pStyle w:val="RSCtablebulletedlist"/>
            </w:pPr>
            <w:r w:rsidRPr="00654DE7">
              <w:t>hydrochloric acid</w:t>
            </w:r>
          </w:p>
          <w:p w14:paraId="7CA663E5" w14:textId="77777777" w:rsidR="00AF7BB6" w:rsidRPr="00654DE7" w:rsidRDefault="00AF7BB6">
            <w:pPr>
              <w:pStyle w:val="RSCtablebulletedlist"/>
            </w:pPr>
            <w:r w:rsidRPr="00654DE7">
              <w:t>sulfuric acid</w:t>
            </w:r>
          </w:p>
          <w:p w14:paraId="412881C7" w14:textId="16534B2B" w:rsidR="00AF7BB6" w:rsidRPr="00654DE7" w:rsidRDefault="00AF7BB6">
            <w:pPr>
              <w:pStyle w:val="RSCtablebulletedlist"/>
            </w:pPr>
            <w:r w:rsidRPr="00654DE7">
              <w:t>nitric acid.</w:t>
            </w:r>
          </w:p>
        </w:tc>
        <w:tc>
          <w:tcPr>
            <w:tcW w:w="4536" w:type="dxa"/>
          </w:tcPr>
          <w:p w14:paraId="4B80AEF7" w14:textId="1F70D9AB" w:rsidR="00AF7BB6" w:rsidRPr="007455C1" w:rsidRDefault="00AF7BB6" w:rsidP="00CD61F3">
            <w:pPr>
              <w:pStyle w:val="RSCtablebulletedlist"/>
              <w:numPr>
                <w:ilvl w:val="0"/>
                <w:numId w:val="0"/>
              </w:numPr>
            </w:pPr>
            <w:r>
              <w:t>Q2.8</w:t>
            </w:r>
          </w:p>
        </w:tc>
      </w:tr>
      <w:tr w:rsidR="00AF7BB6" w:rsidRPr="00654DE7" w14:paraId="3E63313C" w14:textId="77777777" w:rsidTr="00EB309B">
        <w:trPr>
          <w:trHeight w:val="431"/>
        </w:trPr>
        <w:tc>
          <w:tcPr>
            <w:tcW w:w="4535" w:type="dxa"/>
            <w:vAlign w:val="center"/>
          </w:tcPr>
          <w:p w14:paraId="46E4ABE3" w14:textId="72CD0A0B" w:rsidR="00AF7BB6" w:rsidRPr="00654DE7" w:rsidRDefault="003B33B8" w:rsidP="007455C1">
            <w:pPr>
              <w:rPr>
                <w:rFonts w:ascii="Century Gothic" w:hAnsi="Century Gothic" w:cs="Arial"/>
                <w:sz w:val="20"/>
                <w:szCs w:val="20"/>
              </w:rPr>
            </w:pPr>
            <w:r>
              <w:rPr>
                <w:rFonts w:ascii="Century Gothic" w:hAnsi="Century Gothic" w:cs="Arial"/>
                <w:sz w:val="20"/>
                <w:szCs w:val="20"/>
              </w:rPr>
              <w:t>I can use u</w:t>
            </w:r>
            <w:r w:rsidR="00AF7BB6" w:rsidRPr="00654DE7">
              <w:rPr>
                <w:rFonts w:ascii="Century Gothic" w:hAnsi="Century Gothic" w:cs="Arial"/>
                <w:sz w:val="20"/>
                <w:szCs w:val="20"/>
              </w:rPr>
              <w:t>niversal and litmus indicators</w:t>
            </w:r>
            <w:r>
              <w:rPr>
                <w:rFonts w:ascii="Century Gothic" w:hAnsi="Century Gothic" w:cs="Arial"/>
                <w:sz w:val="20"/>
                <w:szCs w:val="20"/>
              </w:rPr>
              <w:t xml:space="preserve"> to identify acidic, alkaline and neutral solutions</w:t>
            </w:r>
            <w:r w:rsidR="00AF7BB6" w:rsidRPr="00654DE7">
              <w:rPr>
                <w:rFonts w:ascii="Century Gothic" w:hAnsi="Century Gothic" w:cs="Arial"/>
                <w:sz w:val="20"/>
                <w:szCs w:val="20"/>
              </w:rPr>
              <w:t>.</w:t>
            </w:r>
          </w:p>
        </w:tc>
        <w:tc>
          <w:tcPr>
            <w:tcW w:w="4536" w:type="dxa"/>
          </w:tcPr>
          <w:p w14:paraId="414C408B" w14:textId="64E0E718" w:rsidR="00AF7BB6" w:rsidRPr="00654DE7" w:rsidRDefault="00AF7BB6" w:rsidP="00EB309B">
            <w:pPr>
              <w:rPr>
                <w:rFonts w:ascii="Century Gothic" w:hAnsi="Century Gothic" w:cs="Arial"/>
                <w:sz w:val="20"/>
                <w:szCs w:val="20"/>
              </w:rPr>
            </w:pPr>
            <w:r>
              <w:rPr>
                <w:rFonts w:ascii="Century Gothic" w:hAnsi="Century Gothic" w:cs="Arial"/>
                <w:sz w:val="20"/>
                <w:szCs w:val="20"/>
              </w:rPr>
              <w:t>Q2.1 (partially), Q2.2, Q2.3, Q2.4</w:t>
            </w:r>
          </w:p>
        </w:tc>
      </w:tr>
      <w:tr w:rsidR="00AF7BB6" w:rsidRPr="00654DE7" w14:paraId="53AE629F" w14:textId="77777777" w:rsidTr="0005375A">
        <w:trPr>
          <w:trHeight w:val="431"/>
        </w:trPr>
        <w:tc>
          <w:tcPr>
            <w:tcW w:w="4535" w:type="dxa"/>
            <w:shd w:val="clear" w:color="auto" w:fill="F6E0C0"/>
            <w:vAlign w:val="center"/>
          </w:tcPr>
          <w:p w14:paraId="2F79764F" w14:textId="4D129835" w:rsidR="00AF7BB6" w:rsidRPr="00654DE7" w:rsidRDefault="00AF7BB6" w:rsidP="007455C1">
            <w:pPr>
              <w:rPr>
                <w:rFonts w:ascii="Century Gothic" w:hAnsi="Century Gothic" w:cs="Arial"/>
                <w:b/>
                <w:bCs/>
                <w:sz w:val="20"/>
                <w:szCs w:val="20"/>
              </w:rPr>
            </w:pPr>
            <w:r w:rsidRPr="0000427F">
              <w:rPr>
                <w:rFonts w:ascii="Century Gothic" w:hAnsi="Century Gothic" w:cstheme="minorHAnsi"/>
                <w:b/>
                <w:color w:val="C8102E"/>
                <w:sz w:val="20"/>
                <w:szCs w:val="20"/>
              </w:rPr>
              <w:t>Feeling confident? topics</w:t>
            </w:r>
          </w:p>
        </w:tc>
        <w:tc>
          <w:tcPr>
            <w:tcW w:w="4536" w:type="dxa"/>
            <w:shd w:val="clear" w:color="auto" w:fill="F6E0C0"/>
            <w:vAlign w:val="center"/>
          </w:tcPr>
          <w:p w14:paraId="7E649D11" w14:textId="0F0A1923" w:rsidR="00AF7BB6" w:rsidRPr="00654DE7" w:rsidRDefault="007B7B9B" w:rsidP="007455C1">
            <w:pPr>
              <w:rPr>
                <w:rFonts w:ascii="Century Gothic" w:hAnsi="Century Gothic" w:cs="Arial"/>
                <w:b/>
                <w:bCs/>
                <w:sz w:val="20"/>
                <w:szCs w:val="20"/>
              </w:rPr>
            </w:pPr>
            <w:r w:rsidRPr="004F0166">
              <w:rPr>
                <w:rFonts w:ascii="Century Gothic" w:hAnsi="Century Gothic" w:cs="Arial"/>
                <w:b/>
                <w:bCs/>
                <w:color w:val="C8102E"/>
                <w:sz w:val="20"/>
                <w:szCs w:val="20"/>
              </w:rPr>
              <w:t>Assessed via:</w:t>
            </w:r>
          </w:p>
        </w:tc>
      </w:tr>
      <w:tr w:rsidR="00AF7BB6" w:rsidRPr="00654DE7" w14:paraId="17D5933E" w14:textId="77777777" w:rsidTr="00CD61F3">
        <w:trPr>
          <w:trHeight w:val="431"/>
        </w:trPr>
        <w:tc>
          <w:tcPr>
            <w:tcW w:w="4535" w:type="dxa"/>
            <w:vAlign w:val="center"/>
          </w:tcPr>
          <w:p w14:paraId="640A5E87" w14:textId="3F074846" w:rsidR="00AF7BB6" w:rsidRPr="00654DE7" w:rsidRDefault="003B33B8" w:rsidP="007455C1">
            <w:pPr>
              <w:rPr>
                <w:rFonts w:ascii="Century Gothic" w:hAnsi="Century Gothic" w:cs="Arial"/>
                <w:sz w:val="20"/>
                <w:szCs w:val="20"/>
              </w:rPr>
            </w:pPr>
            <w:r>
              <w:rPr>
                <w:rFonts w:ascii="Century Gothic" w:hAnsi="Century Gothic" w:cs="Arial"/>
                <w:sz w:val="20"/>
                <w:szCs w:val="20"/>
              </w:rPr>
              <w:t>I can write w</w:t>
            </w:r>
            <w:r w:rsidR="00AF7BB6" w:rsidRPr="00654DE7">
              <w:rPr>
                <w:rFonts w:ascii="Century Gothic" w:hAnsi="Century Gothic" w:cs="Arial"/>
                <w:sz w:val="20"/>
                <w:szCs w:val="20"/>
              </w:rPr>
              <w:t xml:space="preserve">ord equations for reactions between an acid and a: </w:t>
            </w:r>
          </w:p>
          <w:p w14:paraId="7CD9490A" w14:textId="77777777" w:rsidR="00AF7BB6" w:rsidRPr="007455C1" w:rsidRDefault="00AF7BB6">
            <w:pPr>
              <w:pStyle w:val="RSCtablebulletedlist"/>
            </w:pPr>
            <w:r w:rsidRPr="00654DE7">
              <w:t>metal</w:t>
            </w:r>
          </w:p>
          <w:p w14:paraId="627EC818" w14:textId="77777777" w:rsidR="00AF7BB6" w:rsidRDefault="00AF7BB6">
            <w:pPr>
              <w:pStyle w:val="RSCtablebulletedlist"/>
            </w:pPr>
            <w:r w:rsidRPr="007455C1">
              <w:t>metal oxide</w:t>
            </w:r>
          </w:p>
          <w:p w14:paraId="2675F564" w14:textId="77777777" w:rsidR="00AF7BB6" w:rsidRPr="007455C1" w:rsidRDefault="00AF7BB6">
            <w:pPr>
              <w:pStyle w:val="RSCtablebulletedlist"/>
            </w:pPr>
            <w:r w:rsidRPr="007455C1">
              <w:t>metal hydroxide</w:t>
            </w:r>
          </w:p>
          <w:p w14:paraId="56ED2CC3" w14:textId="1653BF31" w:rsidR="00AF7BB6" w:rsidRPr="007455C1" w:rsidRDefault="00AF7BB6">
            <w:pPr>
              <w:pStyle w:val="RSCtablebulletedlist"/>
            </w:pPr>
            <w:r w:rsidRPr="007455C1">
              <w:t>metal carbonate.</w:t>
            </w:r>
          </w:p>
        </w:tc>
        <w:tc>
          <w:tcPr>
            <w:tcW w:w="4536" w:type="dxa"/>
          </w:tcPr>
          <w:p w14:paraId="44A3B9FD" w14:textId="44609F91" w:rsidR="00AF7BB6" w:rsidRPr="007455C1" w:rsidRDefault="00AF7BB6" w:rsidP="00CD61F3">
            <w:pPr>
              <w:pStyle w:val="RSCtablebulletedlist"/>
              <w:numPr>
                <w:ilvl w:val="0"/>
                <w:numId w:val="0"/>
              </w:numPr>
            </w:pPr>
            <w:r>
              <w:t>Q3.1</w:t>
            </w:r>
          </w:p>
        </w:tc>
      </w:tr>
      <w:tr w:rsidR="00AF7BB6" w:rsidRPr="00654DE7" w14:paraId="7F85A6AB" w14:textId="77777777" w:rsidTr="00CD61F3">
        <w:trPr>
          <w:trHeight w:val="431"/>
        </w:trPr>
        <w:tc>
          <w:tcPr>
            <w:tcW w:w="4535" w:type="dxa"/>
            <w:vAlign w:val="center"/>
          </w:tcPr>
          <w:p w14:paraId="777E6DB0" w14:textId="156C7E13" w:rsidR="00AF7BB6" w:rsidRPr="00654DE7" w:rsidRDefault="003B33B8" w:rsidP="007455C1">
            <w:pPr>
              <w:rPr>
                <w:rFonts w:ascii="Century Gothic" w:hAnsi="Century Gothic" w:cs="Arial"/>
                <w:sz w:val="20"/>
                <w:szCs w:val="20"/>
              </w:rPr>
            </w:pPr>
            <w:r>
              <w:rPr>
                <w:rFonts w:ascii="Century Gothic" w:hAnsi="Century Gothic" w:cs="Arial"/>
                <w:sz w:val="20"/>
                <w:szCs w:val="20"/>
              </w:rPr>
              <w:t>I can write s</w:t>
            </w:r>
            <w:r w:rsidR="00AF7BB6" w:rsidRPr="00654DE7">
              <w:rPr>
                <w:rFonts w:ascii="Century Gothic" w:hAnsi="Century Gothic" w:cs="Arial"/>
                <w:sz w:val="20"/>
                <w:szCs w:val="20"/>
              </w:rPr>
              <w:t xml:space="preserve">ymbol equations for reactions between an acid and a: </w:t>
            </w:r>
          </w:p>
          <w:p w14:paraId="4842F3AB" w14:textId="77777777" w:rsidR="00AF7BB6" w:rsidRPr="007455C1" w:rsidRDefault="00AF7BB6">
            <w:pPr>
              <w:pStyle w:val="RSCtablebulletedlist"/>
            </w:pPr>
            <w:r w:rsidRPr="007455C1">
              <w:t>metal</w:t>
            </w:r>
          </w:p>
          <w:p w14:paraId="28E5DEF4" w14:textId="77777777" w:rsidR="00AF7BB6" w:rsidRDefault="00AF7BB6">
            <w:pPr>
              <w:pStyle w:val="RSCtablebulletedlist"/>
            </w:pPr>
            <w:r w:rsidRPr="007455C1">
              <w:t>metal oxide</w:t>
            </w:r>
          </w:p>
          <w:p w14:paraId="30CDE16A" w14:textId="77777777" w:rsidR="00AF7BB6" w:rsidRPr="007455C1" w:rsidRDefault="00AF7BB6">
            <w:pPr>
              <w:pStyle w:val="RSCtablebulletedlist"/>
            </w:pPr>
            <w:r w:rsidRPr="007455C1">
              <w:t>metal hydroxide</w:t>
            </w:r>
          </w:p>
          <w:p w14:paraId="1CC76511" w14:textId="654D7E97" w:rsidR="00AF7BB6" w:rsidRPr="007455C1" w:rsidRDefault="00AF7BB6">
            <w:pPr>
              <w:pStyle w:val="RSCtablebulletedlist"/>
            </w:pPr>
            <w:r w:rsidRPr="007455C1">
              <w:t>metal carbonate</w:t>
            </w:r>
            <w:r w:rsidRPr="00654DE7">
              <w:t>.</w:t>
            </w:r>
          </w:p>
        </w:tc>
        <w:tc>
          <w:tcPr>
            <w:tcW w:w="4536" w:type="dxa"/>
          </w:tcPr>
          <w:p w14:paraId="4A7A678F" w14:textId="351BD39D" w:rsidR="00AF7BB6" w:rsidRPr="007455C1" w:rsidRDefault="00AF7BB6" w:rsidP="00CD61F3">
            <w:pPr>
              <w:pStyle w:val="RSCtablebulletedlist"/>
              <w:numPr>
                <w:ilvl w:val="0"/>
                <w:numId w:val="0"/>
              </w:numPr>
            </w:pPr>
            <w:r>
              <w:t>Q3.2</w:t>
            </w:r>
          </w:p>
        </w:tc>
      </w:tr>
    </w:tbl>
    <w:p w14:paraId="4C687AE2" w14:textId="300D425D" w:rsidR="0040409B" w:rsidRPr="007455C1" w:rsidRDefault="0040409B" w:rsidP="007455C1">
      <w:pPr>
        <w:pStyle w:val="RSCBasictext"/>
      </w:pPr>
    </w:p>
    <w:sectPr w:rsidR="0040409B" w:rsidRPr="007455C1" w:rsidSect="0042776D">
      <w:headerReference w:type="default" r:id="rId11"/>
      <w:footerReference w:type="default" r:id="rId12"/>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3CED" w14:textId="77777777" w:rsidR="00E144D4" w:rsidRDefault="00E144D4" w:rsidP="00E07B52">
      <w:pPr>
        <w:spacing w:after="0" w:line="240" w:lineRule="auto"/>
      </w:pPr>
      <w:r>
        <w:separator/>
      </w:r>
    </w:p>
  </w:endnote>
  <w:endnote w:type="continuationSeparator" w:id="0">
    <w:p w14:paraId="0945BB5F" w14:textId="77777777" w:rsidR="00E144D4" w:rsidRDefault="00E144D4" w:rsidP="00E0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38A757A8" w14:textId="77777777" w:rsidR="00D6039B" w:rsidRDefault="00D6039B" w:rsidP="00D6039B">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2DF1BE6" w14:textId="4E0CAF45" w:rsidR="0042776D" w:rsidRPr="00D6039B" w:rsidRDefault="00D6039B" w:rsidP="00D6039B">
    <w:pPr>
      <w:spacing w:line="283" w:lineRule="auto"/>
      <w:ind w:left="-851" w:right="-709"/>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23660E">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131D" w14:textId="77777777" w:rsidR="00E144D4" w:rsidRDefault="00E144D4" w:rsidP="00E07B52">
      <w:pPr>
        <w:spacing w:after="0" w:line="240" w:lineRule="auto"/>
      </w:pPr>
      <w:r>
        <w:separator/>
      </w:r>
    </w:p>
  </w:footnote>
  <w:footnote w:type="continuationSeparator" w:id="0">
    <w:p w14:paraId="5F95DDC7" w14:textId="77777777" w:rsidR="00E144D4" w:rsidRDefault="00E144D4" w:rsidP="00E0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EED3" w14:textId="28994304" w:rsidR="009B15F0" w:rsidRDefault="006F1468" w:rsidP="009B15F0">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58752" behindDoc="0" locked="0" layoutInCell="1" allowOverlap="1" wp14:anchorId="1AABD1BC" wp14:editId="139EEA54">
          <wp:simplePos x="0" y="0"/>
          <wp:positionH relativeFrom="column">
            <wp:posOffset>-540385</wp:posOffset>
          </wp:positionH>
          <wp:positionV relativeFrom="paragraph">
            <wp:posOffset>39370</wp:posOffset>
          </wp:positionV>
          <wp:extent cx="1789200" cy="356400"/>
          <wp:effectExtent l="0" t="0" r="190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9B15F0" w:rsidRPr="00AE513B">
      <w:rPr>
        <w:rFonts w:ascii="Century Gothic" w:hAnsi="Century Gothic"/>
        <w:b/>
        <w:bCs/>
        <w:noProof/>
        <w:color w:val="C8102E"/>
        <w:sz w:val="30"/>
        <w:szCs w:val="30"/>
      </w:rPr>
      <w:drawing>
        <wp:anchor distT="0" distB="0" distL="114300" distR="114300" simplePos="0" relativeHeight="251656704" behindDoc="1" locked="0" layoutInCell="1" allowOverlap="1" wp14:anchorId="7C5E4DDA" wp14:editId="3F7142B9">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009B15F0" w:rsidRPr="00AE513B">
      <w:rPr>
        <w:rFonts w:ascii="Century Gothic" w:hAnsi="Century Gothic"/>
        <w:b/>
        <w:bCs/>
        <w:color w:val="C8102E"/>
        <w:sz w:val="30"/>
        <w:szCs w:val="30"/>
      </w:rPr>
      <w:t>Review my learning</w:t>
    </w:r>
    <w:r w:rsidR="009B15F0">
      <w:rPr>
        <w:rFonts w:ascii="Century Gothic" w:hAnsi="Century Gothic"/>
        <w:b/>
        <w:bCs/>
        <w:color w:val="004976"/>
        <w:sz w:val="24"/>
        <w:szCs w:val="24"/>
      </w:rPr>
      <w:t xml:space="preserve">  </w:t>
    </w:r>
    <w:r w:rsidR="009B15F0">
      <w:rPr>
        <w:rFonts w:ascii="Century Gothic" w:hAnsi="Century Gothic"/>
        <w:b/>
        <w:bCs/>
        <w:color w:val="000000" w:themeColor="text1"/>
        <w:sz w:val="24"/>
        <w:szCs w:val="24"/>
      </w:rPr>
      <w:t xml:space="preserve">14–16 </w:t>
    </w:r>
    <w:proofErr w:type="gramStart"/>
    <w:r w:rsidR="009B15F0">
      <w:rPr>
        <w:rFonts w:ascii="Century Gothic" w:hAnsi="Century Gothic"/>
        <w:b/>
        <w:bCs/>
        <w:color w:val="000000" w:themeColor="text1"/>
        <w:sz w:val="24"/>
        <w:szCs w:val="24"/>
      </w:rPr>
      <w:t>years</w:t>
    </w:r>
    <w:proofErr w:type="gramEnd"/>
  </w:p>
  <w:p w14:paraId="0F77CBD2" w14:textId="035BE7CD" w:rsidR="0042776D" w:rsidRPr="0042776D" w:rsidRDefault="009B15F0" w:rsidP="009B15F0">
    <w:pPr>
      <w:spacing w:after="200"/>
      <w:ind w:right="-850"/>
      <w:jc w:val="right"/>
    </w:pPr>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3" w:history="1">
      <w:r w:rsidR="00FC4AAC">
        <w:rPr>
          <w:rStyle w:val="Hyperlink"/>
        </w:rPr>
        <w:t>rsc.li/3kJ97IR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3EC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28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7E5C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AA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927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DE00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BACE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5A4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22F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B6B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D0A80"/>
    <w:multiLevelType w:val="multilevel"/>
    <w:tmpl w:val="38F46F24"/>
    <w:styleLink w:val="CurrentList6"/>
    <w:lvl w:ilvl="0">
      <w:start w:val="1"/>
      <w:numFmt w:val="decimal"/>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ascii="Century Gothic" w:hAnsi="Century Gothic"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1" w15:restartNumberingAfterBreak="0">
    <w:nsid w:val="1D71290E"/>
    <w:multiLevelType w:val="hybridMultilevel"/>
    <w:tmpl w:val="925C3A9A"/>
    <w:lvl w:ilvl="0" w:tplc="7862E8EE">
      <w:start w:val="1"/>
      <w:numFmt w:val="bullet"/>
      <w:pStyle w:val="RSCBulletedlist"/>
      <w:lvlText w:val=""/>
      <w:lvlJc w:val="left"/>
      <w:pPr>
        <w:ind w:left="3051" w:hanging="363"/>
      </w:pPr>
      <w:rPr>
        <w:rFonts w:ascii="Symbol" w:hAnsi="Symbol" w:hint="default"/>
        <w:color w:val="C8102E"/>
        <w:sz w:val="22"/>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2" w15:restartNumberingAfterBreak="0">
    <w:nsid w:val="28C827F4"/>
    <w:multiLevelType w:val="multilevel"/>
    <w:tmpl w:val="10C6BA26"/>
    <w:styleLink w:val="CurrentList1"/>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64653"/>
    <w:multiLevelType w:val="multilevel"/>
    <w:tmpl w:val="649C0C88"/>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1B6587"/>
    <w:multiLevelType w:val="multilevel"/>
    <w:tmpl w:val="4BA8CB52"/>
    <w:styleLink w:val="CurrentList4"/>
    <w:lvl w:ilvl="0">
      <w:start w:val="1"/>
      <w:numFmt w:val="decimal"/>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83020"/>
    <w:multiLevelType w:val="multilevel"/>
    <w:tmpl w:val="C7B26A3A"/>
    <w:styleLink w:val="CurrentList3"/>
    <w:lvl w:ilvl="0">
      <w:start w:val="1"/>
      <w:numFmt w:val="decimal"/>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110DB3"/>
    <w:multiLevelType w:val="multilevel"/>
    <w:tmpl w:val="38F46F24"/>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pStyle w:val="RSCletteredlist"/>
      <w:lvlText w:val="(%2)"/>
      <w:lvlJc w:val="left"/>
      <w:pPr>
        <w:ind w:left="1077" w:hanging="538"/>
      </w:pPr>
      <w:rPr>
        <w:rFonts w:ascii="Century Gothic" w:hAnsi="Century Gothic"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1" w15:restartNumberingAfterBreak="0">
    <w:nsid w:val="572312FF"/>
    <w:multiLevelType w:val="multilevel"/>
    <w:tmpl w:val="37E0DDC2"/>
    <w:styleLink w:val="CurrentList5"/>
    <w:lvl w:ilvl="0">
      <w:start w:val="1"/>
      <w:numFmt w:val="lowerLetter"/>
      <w:lvlText w:val="(%1)"/>
      <w:lvlJc w:val="left"/>
      <w:pPr>
        <w:ind w:left="539" w:hanging="539"/>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22" w15:restartNumberingAfterBreak="0">
    <w:nsid w:val="5AB21DFC"/>
    <w:multiLevelType w:val="multilevel"/>
    <w:tmpl w:val="3DD20DD8"/>
    <w:lvl w:ilvl="0">
      <w:start w:val="2"/>
      <w:numFmt w:val="decimal"/>
      <w:pStyle w:val="RSCmultilevellist31Cambriamaths"/>
      <w:lvlText w:val="3.%1"/>
      <w:lvlJc w:val="left"/>
      <w:pPr>
        <w:ind w:left="539" w:hanging="539"/>
      </w:pPr>
      <w:rPr>
        <w:rFonts w:ascii="Century Gothic" w:hAnsi="Century Gothic" w:hint="default"/>
        <w:b/>
        <w:i w:val="0"/>
        <w:color w:val="C8102E"/>
      </w:rPr>
    </w:lvl>
    <w:lvl w:ilvl="1">
      <w:start w:val="1"/>
      <w:numFmt w:val="lowerLetter"/>
      <w:pStyle w:val="RSCletteredlistCambriamaths"/>
      <w:lvlText w:val="(%2)"/>
      <w:lvlJc w:val="left"/>
      <w:pPr>
        <w:ind w:left="1077" w:hanging="538"/>
      </w:pPr>
      <w:rPr>
        <w:rFonts w:ascii="Century Gothic" w:hAnsi="Century Gothic"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3"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FF66B1"/>
    <w:multiLevelType w:val="multilevel"/>
    <w:tmpl w:val="DB6C76A4"/>
    <w:styleLink w:val="CurrentList2"/>
    <w:lvl w:ilvl="0">
      <w:start w:val="1"/>
      <w:numFmt w:val="decimal"/>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2270B"/>
    <w:multiLevelType w:val="multilevel"/>
    <w:tmpl w:val="4BA8CB52"/>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16947123">
    <w:abstractNumId w:val="11"/>
  </w:num>
  <w:num w:numId="2" w16cid:durableId="444615143">
    <w:abstractNumId w:val="14"/>
  </w:num>
  <w:num w:numId="3" w16cid:durableId="1298876163">
    <w:abstractNumId w:val="13"/>
  </w:num>
  <w:num w:numId="4" w16cid:durableId="1925335992">
    <w:abstractNumId w:val="18"/>
  </w:num>
  <w:num w:numId="5" w16cid:durableId="524055013">
    <w:abstractNumId w:val="23"/>
  </w:num>
  <w:num w:numId="6" w16cid:durableId="1162501927">
    <w:abstractNumId w:val="17"/>
  </w:num>
  <w:num w:numId="7" w16cid:durableId="41909428">
    <w:abstractNumId w:val="25"/>
  </w:num>
  <w:num w:numId="8" w16cid:durableId="1898588963">
    <w:abstractNumId w:val="15"/>
  </w:num>
  <w:num w:numId="9" w16cid:durableId="1792165498">
    <w:abstractNumId w:val="26"/>
  </w:num>
  <w:num w:numId="10" w16cid:durableId="2028751821">
    <w:abstractNumId w:val="20"/>
  </w:num>
  <w:num w:numId="11" w16cid:durableId="1927688276">
    <w:abstractNumId w:val="12"/>
  </w:num>
  <w:num w:numId="12" w16cid:durableId="137877315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3482360">
    <w:abstractNumId w:val="24"/>
  </w:num>
  <w:num w:numId="14" w16cid:durableId="1992905076">
    <w:abstractNumId w:val="19"/>
  </w:num>
  <w:num w:numId="15" w16cid:durableId="686522170">
    <w:abstractNumId w:val="16"/>
  </w:num>
  <w:num w:numId="16" w16cid:durableId="11610437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4053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57589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920071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1278192">
    <w:abstractNumId w:val="21"/>
  </w:num>
  <w:num w:numId="21" w16cid:durableId="2015305096">
    <w:abstractNumId w:val="10"/>
  </w:num>
  <w:num w:numId="22" w16cid:durableId="1725330468">
    <w:abstractNumId w:val="22"/>
  </w:num>
  <w:num w:numId="23" w16cid:durableId="1188761690">
    <w:abstractNumId w:val="0"/>
  </w:num>
  <w:num w:numId="24" w16cid:durableId="941381448">
    <w:abstractNumId w:val="1"/>
  </w:num>
  <w:num w:numId="25" w16cid:durableId="706293449">
    <w:abstractNumId w:val="2"/>
  </w:num>
  <w:num w:numId="26" w16cid:durableId="1982034633">
    <w:abstractNumId w:val="3"/>
  </w:num>
  <w:num w:numId="27" w16cid:durableId="263391160">
    <w:abstractNumId w:val="8"/>
  </w:num>
  <w:num w:numId="28" w16cid:durableId="879823680">
    <w:abstractNumId w:val="4"/>
  </w:num>
  <w:num w:numId="29" w16cid:durableId="1933203518">
    <w:abstractNumId w:val="5"/>
  </w:num>
  <w:num w:numId="30" w16cid:durableId="741409383">
    <w:abstractNumId w:val="6"/>
  </w:num>
  <w:num w:numId="31" w16cid:durableId="711343791">
    <w:abstractNumId w:val="7"/>
  </w:num>
  <w:num w:numId="32" w16cid:durableId="151237883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34"/>
    <w:rsid w:val="0000427F"/>
    <w:rsid w:val="00004BAC"/>
    <w:rsid w:val="00013921"/>
    <w:rsid w:val="0001418E"/>
    <w:rsid w:val="00021E84"/>
    <w:rsid w:val="0002236A"/>
    <w:rsid w:val="000235D0"/>
    <w:rsid w:val="00023D6E"/>
    <w:rsid w:val="00026A6D"/>
    <w:rsid w:val="00026D64"/>
    <w:rsid w:val="00034C2C"/>
    <w:rsid w:val="00040C7C"/>
    <w:rsid w:val="000419C5"/>
    <w:rsid w:val="0005375A"/>
    <w:rsid w:val="0005568F"/>
    <w:rsid w:val="000609B3"/>
    <w:rsid w:val="00062D7D"/>
    <w:rsid w:val="000647B5"/>
    <w:rsid w:val="00065F28"/>
    <w:rsid w:val="0006782E"/>
    <w:rsid w:val="00071C5C"/>
    <w:rsid w:val="00074310"/>
    <w:rsid w:val="00077D26"/>
    <w:rsid w:val="00081D6E"/>
    <w:rsid w:val="00082477"/>
    <w:rsid w:val="00082826"/>
    <w:rsid w:val="000862F9"/>
    <w:rsid w:val="000867E9"/>
    <w:rsid w:val="00091C6C"/>
    <w:rsid w:val="000933FA"/>
    <w:rsid w:val="000964FC"/>
    <w:rsid w:val="00097149"/>
    <w:rsid w:val="00097E52"/>
    <w:rsid w:val="000A3B15"/>
    <w:rsid w:val="000A5971"/>
    <w:rsid w:val="000B34F1"/>
    <w:rsid w:val="000C04F6"/>
    <w:rsid w:val="000C6315"/>
    <w:rsid w:val="000D2373"/>
    <w:rsid w:val="000D2B96"/>
    <w:rsid w:val="000D6758"/>
    <w:rsid w:val="000E200E"/>
    <w:rsid w:val="000E3A87"/>
    <w:rsid w:val="000E6066"/>
    <w:rsid w:val="000F0FB7"/>
    <w:rsid w:val="000F263F"/>
    <w:rsid w:val="000F4E69"/>
    <w:rsid w:val="001004DF"/>
    <w:rsid w:val="00102BCB"/>
    <w:rsid w:val="001038D5"/>
    <w:rsid w:val="00113E8D"/>
    <w:rsid w:val="001143A3"/>
    <w:rsid w:val="00115E48"/>
    <w:rsid w:val="00126D4C"/>
    <w:rsid w:val="001338E5"/>
    <w:rsid w:val="00134157"/>
    <w:rsid w:val="00135FEE"/>
    <w:rsid w:val="001379B5"/>
    <w:rsid w:val="001404A5"/>
    <w:rsid w:val="001445C6"/>
    <w:rsid w:val="001535F0"/>
    <w:rsid w:val="00154F8E"/>
    <w:rsid w:val="00155BFF"/>
    <w:rsid w:val="00164ABC"/>
    <w:rsid w:val="00165E2E"/>
    <w:rsid w:val="001704DC"/>
    <w:rsid w:val="00170B08"/>
    <w:rsid w:val="001731B6"/>
    <w:rsid w:val="00174DD6"/>
    <w:rsid w:val="0017551E"/>
    <w:rsid w:val="00175E9E"/>
    <w:rsid w:val="0018044B"/>
    <w:rsid w:val="00182BC5"/>
    <w:rsid w:val="00183215"/>
    <w:rsid w:val="00186897"/>
    <w:rsid w:val="00186C21"/>
    <w:rsid w:val="001A2BF3"/>
    <w:rsid w:val="001B082B"/>
    <w:rsid w:val="001B2DC6"/>
    <w:rsid w:val="001B3020"/>
    <w:rsid w:val="001B4A0E"/>
    <w:rsid w:val="001C1248"/>
    <w:rsid w:val="001E0F34"/>
    <w:rsid w:val="001E1C2E"/>
    <w:rsid w:val="001E38FA"/>
    <w:rsid w:val="001E559C"/>
    <w:rsid w:val="001E693B"/>
    <w:rsid w:val="001E6C36"/>
    <w:rsid w:val="001F42D4"/>
    <w:rsid w:val="001F4568"/>
    <w:rsid w:val="002007C8"/>
    <w:rsid w:val="0020130A"/>
    <w:rsid w:val="00206D0F"/>
    <w:rsid w:val="002100AE"/>
    <w:rsid w:val="0021486A"/>
    <w:rsid w:val="002203A3"/>
    <w:rsid w:val="00221099"/>
    <w:rsid w:val="00221232"/>
    <w:rsid w:val="00221838"/>
    <w:rsid w:val="00223186"/>
    <w:rsid w:val="00224D0F"/>
    <w:rsid w:val="002259C2"/>
    <w:rsid w:val="0022709D"/>
    <w:rsid w:val="00232E4A"/>
    <w:rsid w:val="0023660E"/>
    <w:rsid w:val="0024110E"/>
    <w:rsid w:val="00245E13"/>
    <w:rsid w:val="002523DE"/>
    <w:rsid w:val="00255A7C"/>
    <w:rsid w:val="00265721"/>
    <w:rsid w:val="002671C2"/>
    <w:rsid w:val="00267DE9"/>
    <w:rsid w:val="0027729E"/>
    <w:rsid w:val="002772E6"/>
    <w:rsid w:val="00291556"/>
    <w:rsid w:val="00293EC9"/>
    <w:rsid w:val="00293F01"/>
    <w:rsid w:val="00296C0E"/>
    <w:rsid w:val="002A5603"/>
    <w:rsid w:val="002B0EB4"/>
    <w:rsid w:val="002B71BB"/>
    <w:rsid w:val="002C00C7"/>
    <w:rsid w:val="002D07F3"/>
    <w:rsid w:val="002D54A5"/>
    <w:rsid w:val="002D558B"/>
    <w:rsid w:val="002E3EE1"/>
    <w:rsid w:val="002F0666"/>
    <w:rsid w:val="002F4646"/>
    <w:rsid w:val="0030051E"/>
    <w:rsid w:val="00301BDD"/>
    <w:rsid w:val="00303D49"/>
    <w:rsid w:val="00304FC6"/>
    <w:rsid w:val="00307C1B"/>
    <w:rsid w:val="00311E91"/>
    <w:rsid w:val="00322AF2"/>
    <w:rsid w:val="00333366"/>
    <w:rsid w:val="0033387B"/>
    <w:rsid w:val="00340304"/>
    <w:rsid w:val="00342D1D"/>
    <w:rsid w:val="00351F5C"/>
    <w:rsid w:val="003570D1"/>
    <w:rsid w:val="00361FAC"/>
    <w:rsid w:val="00365B49"/>
    <w:rsid w:val="003665AA"/>
    <w:rsid w:val="003673E2"/>
    <w:rsid w:val="003722A6"/>
    <w:rsid w:val="00372FAA"/>
    <w:rsid w:val="00373834"/>
    <w:rsid w:val="00377A3F"/>
    <w:rsid w:val="00381A2A"/>
    <w:rsid w:val="00382E6C"/>
    <w:rsid w:val="00383E97"/>
    <w:rsid w:val="00386C1D"/>
    <w:rsid w:val="0038760D"/>
    <w:rsid w:val="003A179F"/>
    <w:rsid w:val="003A2E9A"/>
    <w:rsid w:val="003A4D5B"/>
    <w:rsid w:val="003B28B2"/>
    <w:rsid w:val="003B33B8"/>
    <w:rsid w:val="003B6147"/>
    <w:rsid w:val="003B720A"/>
    <w:rsid w:val="003C0CC0"/>
    <w:rsid w:val="003C0F71"/>
    <w:rsid w:val="003C4986"/>
    <w:rsid w:val="003C5FEE"/>
    <w:rsid w:val="003C7D56"/>
    <w:rsid w:val="003D268B"/>
    <w:rsid w:val="003D4B53"/>
    <w:rsid w:val="003D4FF0"/>
    <w:rsid w:val="003E354E"/>
    <w:rsid w:val="003E3CE6"/>
    <w:rsid w:val="003E4555"/>
    <w:rsid w:val="003E49DF"/>
    <w:rsid w:val="003E5E88"/>
    <w:rsid w:val="003F1881"/>
    <w:rsid w:val="003F1AC6"/>
    <w:rsid w:val="003F5B0F"/>
    <w:rsid w:val="0040409B"/>
    <w:rsid w:val="0040535C"/>
    <w:rsid w:val="00411891"/>
    <w:rsid w:val="0041318B"/>
    <w:rsid w:val="004146C0"/>
    <w:rsid w:val="0042021B"/>
    <w:rsid w:val="0042093E"/>
    <w:rsid w:val="00420E5D"/>
    <w:rsid w:val="00421A2C"/>
    <w:rsid w:val="00423594"/>
    <w:rsid w:val="00423834"/>
    <w:rsid w:val="00424DCB"/>
    <w:rsid w:val="00427575"/>
    <w:rsid w:val="004275EF"/>
    <w:rsid w:val="0042776D"/>
    <w:rsid w:val="004312EF"/>
    <w:rsid w:val="004320DE"/>
    <w:rsid w:val="00444B9B"/>
    <w:rsid w:val="00445714"/>
    <w:rsid w:val="00450E4E"/>
    <w:rsid w:val="00450E9D"/>
    <w:rsid w:val="00455BB7"/>
    <w:rsid w:val="0046008C"/>
    <w:rsid w:val="00460D40"/>
    <w:rsid w:val="00463E74"/>
    <w:rsid w:val="00471538"/>
    <w:rsid w:val="00475FD7"/>
    <w:rsid w:val="004766A5"/>
    <w:rsid w:val="00476FDF"/>
    <w:rsid w:val="00482B89"/>
    <w:rsid w:val="0048335A"/>
    <w:rsid w:val="00491BDB"/>
    <w:rsid w:val="00493C4C"/>
    <w:rsid w:val="00497958"/>
    <w:rsid w:val="004A0F65"/>
    <w:rsid w:val="004A6981"/>
    <w:rsid w:val="004A72BB"/>
    <w:rsid w:val="004B2FA4"/>
    <w:rsid w:val="004B513D"/>
    <w:rsid w:val="004B5445"/>
    <w:rsid w:val="004C07EF"/>
    <w:rsid w:val="004C103B"/>
    <w:rsid w:val="004C5CDF"/>
    <w:rsid w:val="004D084E"/>
    <w:rsid w:val="004D0992"/>
    <w:rsid w:val="004E1F28"/>
    <w:rsid w:val="004E4B49"/>
    <w:rsid w:val="004E7FF1"/>
    <w:rsid w:val="004F0166"/>
    <w:rsid w:val="004F2CFA"/>
    <w:rsid w:val="004F4737"/>
    <w:rsid w:val="004F72A0"/>
    <w:rsid w:val="004F7CFA"/>
    <w:rsid w:val="00506C8C"/>
    <w:rsid w:val="00514966"/>
    <w:rsid w:val="005159BE"/>
    <w:rsid w:val="00516465"/>
    <w:rsid w:val="0052498A"/>
    <w:rsid w:val="00525440"/>
    <w:rsid w:val="00526AEB"/>
    <w:rsid w:val="005323A1"/>
    <w:rsid w:val="00532992"/>
    <w:rsid w:val="00533FBE"/>
    <w:rsid w:val="00536347"/>
    <w:rsid w:val="00553093"/>
    <w:rsid w:val="00556BE1"/>
    <w:rsid w:val="005579B0"/>
    <w:rsid w:val="00557B88"/>
    <w:rsid w:val="005624C6"/>
    <w:rsid w:val="0056331D"/>
    <w:rsid w:val="005666D7"/>
    <w:rsid w:val="005774BB"/>
    <w:rsid w:val="00582736"/>
    <w:rsid w:val="00584A2D"/>
    <w:rsid w:val="0058731B"/>
    <w:rsid w:val="005910FD"/>
    <w:rsid w:val="005A0A01"/>
    <w:rsid w:val="005A7DA6"/>
    <w:rsid w:val="005B2317"/>
    <w:rsid w:val="005B40D3"/>
    <w:rsid w:val="005B5765"/>
    <w:rsid w:val="005C205B"/>
    <w:rsid w:val="005C5E97"/>
    <w:rsid w:val="005C6616"/>
    <w:rsid w:val="005C6C2C"/>
    <w:rsid w:val="005C6D5C"/>
    <w:rsid w:val="005D5B0F"/>
    <w:rsid w:val="005D7B64"/>
    <w:rsid w:val="005D7EDB"/>
    <w:rsid w:val="005E0BA6"/>
    <w:rsid w:val="005E14B9"/>
    <w:rsid w:val="005E1D08"/>
    <w:rsid w:val="005E3E1A"/>
    <w:rsid w:val="005E5A05"/>
    <w:rsid w:val="005E694C"/>
    <w:rsid w:val="005E7156"/>
    <w:rsid w:val="005F0285"/>
    <w:rsid w:val="005F0612"/>
    <w:rsid w:val="005F1DA6"/>
    <w:rsid w:val="005F26B5"/>
    <w:rsid w:val="00604D21"/>
    <w:rsid w:val="00605F85"/>
    <w:rsid w:val="0060626C"/>
    <w:rsid w:val="00607660"/>
    <w:rsid w:val="0061094F"/>
    <w:rsid w:val="006125C6"/>
    <w:rsid w:val="00624DC3"/>
    <w:rsid w:val="006268E1"/>
    <w:rsid w:val="00634747"/>
    <w:rsid w:val="00636D3F"/>
    <w:rsid w:val="006405B8"/>
    <w:rsid w:val="00654DE7"/>
    <w:rsid w:val="00656A1C"/>
    <w:rsid w:val="006570AF"/>
    <w:rsid w:val="006607ED"/>
    <w:rsid w:val="00660A5B"/>
    <w:rsid w:val="00661AE5"/>
    <w:rsid w:val="0066396D"/>
    <w:rsid w:val="00663A6B"/>
    <w:rsid w:val="0066420A"/>
    <w:rsid w:val="006673D0"/>
    <w:rsid w:val="00667C98"/>
    <w:rsid w:val="006703A2"/>
    <w:rsid w:val="006767DA"/>
    <w:rsid w:val="00676870"/>
    <w:rsid w:val="00681E70"/>
    <w:rsid w:val="00681E73"/>
    <w:rsid w:val="00683745"/>
    <w:rsid w:val="00684336"/>
    <w:rsid w:val="00684B30"/>
    <w:rsid w:val="00687677"/>
    <w:rsid w:val="006878FB"/>
    <w:rsid w:val="006907A6"/>
    <w:rsid w:val="0069359C"/>
    <w:rsid w:val="006960F1"/>
    <w:rsid w:val="0069716D"/>
    <w:rsid w:val="006A3551"/>
    <w:rsid w:val="006A4A4C"/>
    <w:rsid w:val="006B019F"/>
    <w:rsid w:val="006B2C7E"/>
    <w:rsid w:val="006B6064"/>
    <w:rsid w:val="006B6F34"/>
    <w:rsid w:val="006C1632"/>
    <w:rsid w:val="006C5E93"/>
    <w:rsid w:val="006D14D1"/>
    <w:rsid w:val="006D68A0"/>
    <w:rsid w:val="006E1A17"/>
    <w:rsid w:val="006E3311"/>
    <w:rsid w:val="006E6BC2"/>
    <w:rsid w:val="006F1468"/>
    <w:rsid w:val="006F2955"/>
    <w:rsid w:val="006F4696"/>
    <w:rsid w:val="006F4BBE"/>
    <w:rsid w:val="006F51AA"/>
    <w:rsid w:val="006F7164"/>
    <w:rsid w:val="0070136E"/>
    <w:rsid w:val="0070182F"/>
    <w:rsid w:val="00701E66"/>
    <w:rsid w:val="0070254D"/>
    <w:rsid w:val="00705DA7"/>
    <w:rsid w:val="00707928"/>
    <w:rsid w:val="0071342C"/>
    <w:rsid w:val="00715EA0"/>
    <w:rsid w:val="00720EC7"/>
    <w:rsid w:val="00722F00"/>
    <w:rsid w:val="00726A0D"/>
    <w:rsid w:val="00726B1A"/>
    <w:rsid w:val="00727151"/>
    <w:rsid w:val="00727953"/>
    <w:rsid w:val="007347EF"/>
    <w:rsid w:val="00736AE7"/>
    <w:rsid w:val="00740330"/>
    <w:rsid w:val="00741EBE"/>
    <w:rsid w:val="00743BB4"/>
    <w:rsid w:val="00745093"/>
    <w:rsid w:val="007455C1"/>
    <w:rsid w:val="007550D4"/>
    <w:rsid w:val="00763532"/>
    <w:rsid w:val="00765045"/>
    <w:rsid w:val="007673F9"/>
    <w:rsid w:val="007703C4"/>
    <w:rsid w:val="00770F55"/>
    <w:rsid w:val="00774732"/>
    <w:rsid w:val="00775A43"/>
    <w:rsid w:val="00775A97"/>
    <w:rsid w:val="00780C44"/>
    <w:rsid w:val="00781C72"/>
    <w:rsid w:val="00783F47"/>
    <w:rsid w:val="00785DC5"/>
    <w:rsid w:val="00785EEB"/>
    <w:rsid w:val="00786AAD"/>
    <w:rsid w:val="007922C3"/>
    <w:rsid w:val="00795AB2"/>
    <w:rsid w:val="007A0052"/>
    <w:rsid w:val="007A084A"/>
    <w:rsid w:val="007A3B92"/>
    <w:rsid w:val="007A44A7"/>
    <w:rsid w:val="007A5008"/>
    <w:rsid w:val="007A5345"/>
    <w:rsid w:val="007B0B22"/>
    <w:rsid w:val="007B65F7"/>
    <w:rsid w:val="007B7B9B"/>
    <w:rsid w:val="007C184F"/>
    <w:rsid w:val="007C2173"/>
    <w:rsid w:val="007C397C"/>
    <w:rsid w:val="007C7D52"/>
    <w:rsid w:val="007D19DD"/>
    <w:rsid w:val="007D2911"/>
    <w:rsid w:val="007D68EC"/>
    <w:rsid w:val="007D7BDD"/>
    <w:rsid w:val="007E49D7"/>
    <w:rsid w:val="007E6C33"/>
    <w:rsid w:val="007E7899"/>
    <w:rsid w:val="007F375D"/>
    <w:rsid w:val="007F5E26"/>
    <w:rsid w:val="007F67E7"/>
    <w:rsid w:val="0080240C"/>
    <w:rsid w:val="008024BF"/>
    <w:rsid w:val="00802BE1"/>
    <w:rsid w:val="0081162D"/>
    <w:rsid w:val="00811823"/>
    <w:rsid w:val="00812299"/>
    <w:rsid w:val="00822BF3"/>
    <w:rsid w:val="00823DC8"/>
    <w:rsid w:val="0082671F"/>
    <w:rsid w:val="00827515"/>
    <w:rsid w:val="00827D40"/>
    <w:rsid w:val="008300B4"/>
    <w:rsid w:val="00835CDD"/>
    <w:rsid w:val="00835E8C"/>
    <w:rsid w:val="00836B49"/>
    <w:rsid w:val="00837420"/>
    <w:rsid w:val="00840564"/>
    <w:rsid w:val="00840D06"/>
    <w:rsid w:val="008420B7"/>
    <w:rsid w:val="00851502"/>
    <w:rsid w:val="00854E90"/>
    <w:rsid w:val="00862884"/>
    <w:rsid w:val="0086463C"/>
    <w:rsid w:val="00873401"/>
    <w:rsid w:val="0088016A"/>
    <w:rsid w:val="00882E96"/>
    <w:rsid w:val="00883EA9"/>
    <w:rsid w:val="008854BB"/>
    <w:rsid w:val="008A0F95"/>
    <w:rsid w:val="008A165D"/>
    <w:rsid w:val="008A275D"/>
    <w:rsid w:val="008A2875"/>
    <w:rsid w:val="008A324A"/>
    <w:rsid w:val="008A3BD7"/>
    <w:rsid w:val="008A4B28"/>
    <w:rsid w:val="008A5400"/>
    <w:rsid w:val="008A5C85"/>
    <w:rsid w:val="008A7C9D"/>
    <w:rsid w:val="008B40A7"/>
    <w:rsid w:val="008B46E8"/>
    <w:rsid w:val="008B7C62"/>
    <w:rsid w:val="008C4C85"/>
    <w:rsid w:val="008C5E76"/>
    <w:rsid w:val="008D6566"/>
    <w:rsid w:val="008E23DF"/>
    <w:rsid w:val="008E75BC"/>
    <w:rsid w:val="008E7A7A"/>
    <w:rsid w:val="008E7FB8"/>
    <w:rsid w:val="008F1ECA"/>
    <w:rsid w:val="008F2523"/>
    <w:rsid w:val="008F25D7"/>
    <w:rsid w:val="008F4D7B"/>
    <w:rsid w:val="008F5499"/>
    <w:rsid w:val="008F5BB3"/>
    <w:rsid w:val="009003D4"/>
    <w:rsid w:val="00902BBB"/>
    <w:rsid w:val="009069A2"/>
    <w:rsid w:val="00906B72"/>
    <w:rsid w:val="009144BE"/>
    <w:rsid w:val="00915D23"/>
    <w:rsid w:val="00917702"/>
    <w:rsid w:val="00920201"/>
    <w:rsid w:val="009243DE"/>
    <w:rsid w:val="009317D4"/>
    <w:rsid w:val="00931A27"/>
    <w:rsid w:val="00933DDD"/>
    <w:rsid w:val="00941238"/>
    <w:rsid w:val="00941FB5"/>
    <w:rsid w:val="009425B0"/>
    <w:rsid w:val="0094479E"/>
    <w:rsid w:val="00950041"/>
    <w:rsid w:val="00950C0C"/>
    <w:rsid w:val="009536E5"/>
    <w:rsid w:val="00955740"/>
    <w:rsid w:val="00956280"/>
    <w:rsid w:val="009562C7"/>
    <w:rsid w:val="0096153A"/>
    <w:rsid w:val="00962C5D"/>
    <w:rsid w:val="00967604"/>
    <w:rsid w:val="00967651"/>
    <w:rsid w:val="009731AE"/>
    <w:rsid w:val="00983B88"/>
    <w:rsid w:val="00994051"/>
    <w:rsid w:val="009967F1"/>
    <w:rsid w:val="00996D20"/>
    <w:rsid w:val="009A6B8B"/>
    <w:rsid w:val="009A7464"/>
    <w:rsid w:val="009B15F0"/>
    <w:rsid w:val="009B46F4"/>
    <w:rsid w:val="009B5894"/>
    <w:rsid w:val="009C00AC"/>
    <w:rsid w:val="009C1045"/>
    <w:rsid w:val="009C2828"/>
    <w:rsid w:val="009C5231"/>
    <w:rsid w:val="009C5750"/>
    <w:rsid w:val="009C69A5"/>
    <w:rsid w:val="009C7E1B"/>
    <w:rsid w:val="009D542B"/>
    <w:rsid w:val="009D5572"/>
    <w:rsid w:val="009D55E4"/>
    <w:rsid w:val="009E48EB"/>
    <w:rsid w:val="009F3778"/>
    <w:rsid w:val="009F79DB"/>
    <w:rsid w:val="00A027DE"/>
    <w:rsid w:val="00A04A2B"/>
    <w:rsid w:val="00A0543B"/>
    <w:rsid w:val="00A07D56"/>
    <w:rsid w:val="00A07F75"/>
    <w:rsid w:val="00A13064"/>
    <w:rsid w:val="00A1670C"/>
    <w:rsid w:val="00A2278F"/>
    <w:rsid w:val="00A24A6C"/>
    <w:rsid w:val="00A26612"/>
    <w:rsid w:val="00A34A22"/>
    <w:rsid w:val="00A365AB"/>
    <w:rsid w:val="00A367DD"/>
    <w:rsid w:val="00A42993"/>
    <w:rsid w:val="00A46802"/>
    <w:rsid w:val="00A5114C"/>
    <w:rsid w:val="00A51530"/>
    <w:rsid w:val="00A52072"/>
    <w:rsid w:val="00A527CF"/>
    <w:rsid w:val="00A52A64"/>
    <w:rsid w:val="00A5445E"/>
    <w:rsid w:val="00A55288"/>
    <w:rsid w:val="00A56FBA"/>
    <w:rsid w:val="00A62B67"/>
    <w:rsid w:val="00A7200E"/>
    <w:rsid w:val="00A7213D"/>
    <w:rsid w:val="00A771C1"/>
    <w:rsid w:val="00A86AD1"/>
    <w:rsid w:val="00AA0111"/>
    <w:rsid w:val="00AA5669"/>
    <w:rsid w:val="00AB53DB"/>
    <w:rsid w:val="00AB68CA"/>
    <w:rsid w:val="00AC2137"/>
    <w:rsid w:val="00AC4F06"/>
    <w:rsid w:val="00AC53FA"/>
    <w:rsid w:val="00AC55DB"/>
    <w:rsid w:val="00AD0E40"/>
    <w:rsid w:val="00AE35AE"/>
    <w:rsid w:val="00AF533E"/>
    <w:rsid w:val="00AF5CE1"/>
    <w:rsid w:val="00AF62B8"/>
    <w:rsid w:val="00AF6F13"/>
    <w:rsid w:val="00AF7BB6"/>
    <w:rsid w:val="00AF7FA8"/>
    <w:rsid w:val="00B0291A"/>
    <w:rsid w:val="00B02FF8"/>
    <w:rsid w:val="00B059A4"/>
    <w:rsid w:val="00B07DC7"/>
    <w:rsid w:val="00B15FA7"/>
    <w:rsid w:val="00B210D1"/>
    <w:rsid w:val="00B33063"/>
    <w:rsid w:val="00B33E21"/>
    <w:rsid w:val="00B35B3A"/>
    <w:rsid w:val="00B36196"/>
    <w:rsid w:val="00B415D1"/>
    <w:rsid w:val="00B42FD2"/>
    <w:rsid w:val="00B44022"/>
    <w:rsid w:val="00B4681E"/>
    <w:rsid w:val="00B5318F"/>
    <w:rsid w:val="00B570B7"/>
    <w:rsid w:val="00B65845"/>
    <w:rsid w:val="00B70F44"/>
    <w:rsid w:val="00B71671"/>
    <w:rsid w:val="00B76DBB"/>
    <w:rsid w:val="00B77C39"/>
    <w:rsid w:val="00B8227B"/>
    <w:rsid w:val="00B82B09"/>
    <w:rsid w:val="00B95052"/>
    <w:rsid w:val="00BA00EC"/>
    <w:rsid w:val="00BA2123"/>
    <w:rsid w:val="00BA6500"/>
    <w:rsid w:val="00BB0D92"/>
    <w:rsid w:val="00BB6398"/>
    <w:rsid w:val="00BB7EDB"/>
    <w:rsid w:val="00BC7660"/>
    <w:rsid w:val="00BD06A1"/>
    <w:rsid w:val="00BD1893"/>
    <w:rsid w:val="00BD2A91"/>
    <w:rsid w:val="00BE081D"/>
    <w:rsid w:val="00BE16BC"/>
    <w:rsid w:val="00BE2C9A"/>
    <w:rsid w:val="00BE3518"/>
    <w:rsid w:val="00BE5973"/>
    <w:rsid w:val="00BE5E9E"/>
    <w:rsid w:val="00BE627B"/>
    <w:rsid w:val="00BE70D9"/>
    <w:rsid w:val="00BF0093"/>
    <w:rsid w:val="00BF084B"/>
    <w:rsid w:val="00BF1AF0"/>
    <w:rsid w:val="00BF21CC"/>
    <w:rsid w:val="00BF7953"/>
    <w:rsid w:val="00C02346"/>
    <w:rsid w:val="00C030BD"/>
    <w:rsid w:val="00C133EE"/>
    <w:rsid w:val="00C20300"/>
    <w:rsid w:val="00C26855"/>
    <w:rsid w:val="00C27AF4"/>
    <w:rsid w:val="00C319B5"/>
    <w:rsid w:val="00C31BBD"/>
    <w:rsid w:val="00C31BE2"/>
    <w:rsid w:val="00C34A8E"/>
    <w:rsid w:val="00C3657A"/>
    <w:rsid w:val="00C465DE"/>
    <w:rsid w:val="00C50330"/>
    <w:rsid w:val="00C51B31"/>
    <w:rsid w:val="00C51FEF"/>
    <w:rsid w:val="00C533BB"/>
    <w:rsid w:val="00C639C0"/>
    <w:rsid w:val="00C654A0"/>
    <w:rsid w:val="00C700F8"/>
    <w:rsid w:val="00C745B9"/>
    <w:rsid w:val="00C93A1C"/>
    <w:rsid w:val="00C95A27"/>
    <w:rsid w:val="00CB029E"/>
    <w:rsid w:val="00CB5BBF"/>
    <w:rsid w:val="00CC3CDD"/>
    <w:rsid w:val="00CC6541"/>
    <w:rsid w:val="00CD1164"/>
    <w:rsid w:val="00CD61F3"/>
    <w:rsid w:val="00CD7B0C"/>
    <w:rsid w:val="00CD7D25"/>
    <w:rsid w:val="00CE0027"/>
    <w:rsid w:val="00CE20F0"/>
    <w:rsid w:val="00CE2617"/>
    <w:rsid w:val="00CE4A4B"/>
    <w:rsid w:val="00CE5809"/>
    <w:rsid w:val="00CF28BD"/>
    <w:rsid w:val="00D01EE3"/>
    <w:rsid w:val="00D03614"/>
    <w:rsid w:val="00D05259"/>
    <w:rsid w:val="00D128B4"/>
    <w:rsid w:val="00D131A9"/>
    <w:rsid w:val="00D15FF7"/>
    <w:rsid w:val="00D20957"/>
    <w:rsid w:val="00D22FF7"/>
    <w:rsid w:val="00D36148"/>
    <w:rsid w:val="00D40613"/>
    <w:rsid w:val="00D42F4C"/>
    <w:rsid w:val="00D446C8"/>
    <w:rsid w:val="00D46494"/>
    <w:rsid w:val="00D50891"/>
    <w:rsid w:val="00D55181"/>
    <w:rsid w:val="00D555FC"/>
    <w:rsid w:val="00D6039B"/>
    <w:rsid w:val="00D624CB"/>
    <w:rsid w:val="00D63D41"/>
    <w:rsid w:val="00D675E1"/>
    <w:rsid w:val="00D70C42"/>
    <w:rsid w:val="00D71B4A"/>
    <w:rsid w:val="00D7234C"/>
    <w:rsid w:val="00D774C4"/>
    <w:rsid w:val="00D807B7"/>
    <w:rsid w:val="00D810F0"/>
    <w:rsid w:val="00D814C0"/>
    <w:rsid w:val="00D81628"/>
    <w:rsid w:val="00D84F55"/>
    <w:rsid w:val="00D85CA5"/>
    <w:rsid w:val="00D932D3"/>
    <w:rsid w:val="00D962F4"/>
    <w:rsid w:val="00DA161A"/>
    <w:rsid w:val="00DA1D8F"/>
    <w:rsid w:val="00DA2546"/>
    <w:rsid w:val="00DA2747"/>
    <w:rsid w:val="00DA2EC5"/>
    <w:rsid w:val="00DB08B2"/>
    <w:rsid w:val="00DB49EA"/>
    <w:rsid w:val="00DC0ACE"/>
    <w:rsid w:val="00DC1D3E"/>
    <w:rsid w:val="00DC2D98"/>
    <w:rsid w:val="00DC37E7"/>
    <w:rsid w:val="00DC765B"/>
    <w:rsid w:val="00DC7BBF"/>
    <w:rsid w:val="00DD0029"/>
    <w:rsid w:val="00DD158D"/>
    <w:rsid w:val="00DD1E8F"/>
    <w:rsid w:val="00DD2CD2"/>
    <w:rsid w:val="00DD7B09"/>
    <w:rsid w:val="00DF16C0"/>
    <w:rsid w:val="00DF2C3B"/>
    <w:rsid w:val="00DF4BBC"/>
    <w:rsid w:val="00DF55FE"/>
    <w:rsid w:val="00E03DEA"/>
    <w:rsid w:val="00E05D79"/>
    <w:rsid w:val="00E07B52"/>
    <w:rsid w:val="00E111A2"/>
    <w:rsid w:val="00E12975"/>
    <w:rsid w:val="00E1443F"/>
    <w:rsid w:val="00E144D4"/>
    <w:rsid w:val="00E1470A"/>
    <w:rsid w:val="00E14D27"/>
    <w:rsid w:val="00E16E2C"/>
    <w:rsid w:val="00E2057E"/>
    <w:rsid w:val="00E24BF2"/>
    <w:rsid w:val="00E24D8E"/>
    <w:rsid w:val="00E32FF5"/>
    <w:rsid w:val="00E360BC"/>
    <w:rsid w:val="00E401FF"/>
    <w:rsid w:val="00E42FC0"/>
    <w:rsid w:val="00E438A6"/>
    <w:rsid w:val="00E45469"/>
    <w:rsid w:val="00E469CF"/>
    <w:rsid w:val="00E504A3"/>
    <w:rsid w:val="00E5272D"/>
    <w:rsid w:val="00E53E4D"/>
    <w:rsid w:val="00E645AF"/>
    <w:rsid w:val="00E7248F"/>
    <w:rsid w:val="00E73B82"/>
    <w:rsid w:val="00E75317"/>
    <w:rsid w:val="00E82306"/>
    <w:rsid w:val="00E85882"/>
    <w:rsid w:val="00E87D4B"/>
    <w:rsid w:val="00E90AD8"/>
    <w:rsid w:val="00E9734C"/>
    <w:rsid w:val="00EA05E2"/>
    <w:rsid w:val="00EA09EA"/>
    <w:rsid w:val="00EA2314"/>
    <w:rsid w:val="00EA6DB0"/>
    <w:rsid w:val="00EB0059"/>
    <w:rsid w:val="00EB0B19"/>
    <w:rsid w:val="00EB2146"/>
    <w:rsid w:val="00EB309B"/>
    <w:rsid w:val="00EB3525"/>
    <w:rsid w:val="00EB4683"/>
    <w:rsid w:val="00EB66B5"/>
    <w:rsid w:val="00EC2C1F"/>
    <w:rsid w:val="00ED15CE"/>
    <w:rsid w:val="00ED24DB"/>
    <w:rsid w:val="00EE2569"/>
    <w:rsid w:val="00EF15E6"/>
    <w:rsid w:val="00EF2608"/>
    <w:rsid w:val="00EF56BD"/>
    <w:rsid w:val="00EF6A87"/>
    <w:rsid w:val="00EF773C"/>
    <w:rsid w:val="00EF7B88"/>
    <w:rsid w:val="00F005C2"/>
    <w:rsid w:val="00F04AB6"/>
    <w:rsid w:val="00F0513C"/>
    <w:rsid w:val="00F06A01"/>
    <w:rsid w:val="00F11AA2"/>
    <w:rsid w:val="00F1419C"/>
    <w:rsid w:val="00F14CA8"/>
    <w:rsid w:val="00F17D87"/>
    <w:rsid w:val="00F20057"/>
    <w:rsid w:val="00F217CA"/>
    <w:rsid w:val="00F2357B"/>
    <w:rsid w:val="00F23608"/>
    <w:rsid w:val="00F23FE5"/>
    <w:rsid w:val="00F300F3"/>
    <w:rsid w:val="00F303F9"/>
    <w:rsid w:val="00F31E82"/>
    <w:rsid w:val="00F336F4"/>
    <w:rsid w:val="00F36D75"/>
    <w:rsid w:val="00F42415"/>
    <w:rsid w:val="00F43F07"/>
    <w:rsid w:val="00F46349"/>
    <w:rsid w:val="00F4651F"/>
    <w:rsid w:val="00F46951"/>
    <w:rsid w:val="00F51864"/>
    <w:rsid w:val="00F61EE3"/>
    <w:rsid w:val="00F63571"/>
    <w:rsid w:val="00F63DAD"/>
    <w:rsid w:val="00F67678"/>
    <w:rsid w:val="00F71DE6"/>
    <w:rsid w:val="00F7379D"/>
    <w:rsid w:val="00F77C97"/>
    <w:rsid w:val="00F87F79"/>
    <w:rsid w:val="00FA0319"/>
    <w:rsid w:val="00FA6484"/>
    <w:rsid w:val="00FA7012"/>
    <w:rsid w:val="00FB3762"/>
    <w:rsid w:val="00FB5203"/>
    <w:rsid w:val="00FC4AAC"/>
    <w:rsid w:val="00FC504C"/>
    <w:rsid w:val="00FC6B37"/>
    <w:rsid w:val="00FD12DA"/>
    <w:rsid w:val="00FD4BD6"/>
    <w:rsid w:val="00FD6A8D"/>
    <w:rsid w:val="00FD7CC4"/>
    <w:rsid w:val="00FD7F3A"/>
    <w:rsid w:val="00FE0787"/>
    <w:rsid w:val="00FF0BB5"/>
    <w:rsid w:val="00FF5158"/>
    <w:rsid w:val="00FF6BC2"/>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E312"/>
  <w15:chartTrackingRefBased/>
  <w15:docId w15:val="{072F506A-0257-4109-B632-3B4D5DE1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6C0"/>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unhideWhenUsed/>
    <w:qFormat/>
    <w:rsid w:val="00F469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33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F34"/>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6B6F34"/>
    <w:rPr>
      <w:rFonts w:ascii="Arial" w:hAnsi="Arial" w:cs="Arial"/>
      <w:sz w:val="20"/>
      <w:szCs w:val="20"/>
    </w:rPr>
  </w:style>
  <w:style w:type="paragraph" w:styleId="Header">
    <w:name w:val="header"/>
    <w:basedOn w:val="Normal"/>
    <w:link w:val="HeaderChar"/>
    <w:uiPriority w:val="99"/>
    <w:unhideWhenUsed/>
    <w:rsid w:val="00E0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52"/>
  </w:style>
  <w:style w:type="paragraph" w:styleId="Footer">
    <w:name w:val="footer"/>
    <w:basedOn w:val="Normal"/>
    <w:link w:val="FooterChar"/>
    <w:uiPriority w:val="99"/>
    <w:unhideWhenUsed/>
    <w:rsid w:val="00E0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52"/>
  </w:style>
  <w:style w:type="character" w:styleId="CommentReference">
    <w:name w:val="annotation reference"/>
    <w:basedOn w:val="DefaultParagraphFont"/>
    <w:uiPriority w:val="99"/>
    <w:semiHidden/>
    <w:unhideWhenUsed/>
    <w:rsid w:val="00E07B52"/>
    <w:rPr>
      <w:sz w:val="16"/>
      <w:szCs w:val="16"/>
    </w:rPr>
  </w:style>
  <w:style w:type="paragraph" w:styleId="CommentText">
    <w:name w:val="annotation text"/>
    <w:basedOn w:val="Normal"/>
    <w:link w:val="CommentTextChar"/>
    <w:uiPriority w:val="99"/>
    <w:unhideWhenUsed/>
    <w:rsid w:val="00E07B52"/>
    <w:pPr>
      <w:keepLines/>
      <w:spacing w:after="24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07B52"/>
    <w:rPr>
      <w:rFonts w:ascii="Arial" w:hAnsi="Arial" w:cs="Arial"/>
      <w:sz w:val="20"/>
      <w:szCs w:val="20"/>
    </w:rPr>
  </w:style>
  <w:style w:type="table" w:styleId="TableGrid">
    <w:name w:val="Table Grid"/>
    <w:basedOn w:val="TableNormal"/>
    <w:uiPriority w:val="39"/>
    <w:rsid w:val="00FF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6C0"/>
    <w:rPr>
      <w:rFonts w:ascii="Arial" w:eastAsiaTheme="majorEastAsia" w:hAnsi="Arial" w:cstheme="majorBidi"/>
      <w:b/>
      <w:bCs/>
      <w:color w:val="2C4D67"/>
      <w:sz w:val="30"/>
      <w:szCs w:val="30"/>
    </w:rPr>
  </w:style>
  <w:style w:type="paragraph" w:styleId="CommentSubject">
    <w:name w:val="annotation subject"/>
    <w:basedOn w:val="CommentText"/>
    <w:next w:val="CommentText"/>
    <w:link w:val="CommentSubjectChar"/>
    <w:uiPriority w:val="99"/>
    <w:semiHidden/>
    <w:unhideWhenUsed/>
    <w:rsid w:val="006268E1"/>
    <w:pPr>
      <w:keepLines w:val="0"/>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268E1"/>
    <w:rPr>
      <w:rFonts w:ascii="Arial" w:hAnsi="Arial" w:cs="Arial"/>
      <w:b/>
      <w:bCs/>
      <w:sz w:val="20"/>
      <w:szCs w:val="20"/>
    </w:rPr>
  </w:style>
  <w:style w:type="character" w:customStyle="1" w:styleId="Heading2Char">
    <w:name w:val="Heading 2 Char"/>
    <w:basedOn w:val="DefaultParagraphFont"/>
    <w:link w:val="Heading2"/>
    <w:uiPriority w:val="9"/>
    <w:rsid w:val="00F469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C04F6"/>
    <w:pPr>
      <w:spacing w:after="0" w:line="240" w:lineRule="auto"/>
    </w:pPr>
  </w:style>
  <w:style w:type="character" w:styleId="Hyperlink">
    <w:name w:val="Hyperlink"/>
    <w:aliases w:val="RSC hyperlink"/>
    <w:basedOn w:val="DefaultParagraphFont"/>
    <w:uiPriority w:val="99"/>
    <w:unhideWhenUsed/>
    <w:rsid w:val="000933FA"/>
    <w:rPr>
      <w:rFonts w:ascii="Century Gothic" w:hAnsi="Century Gothic"/>
      <w:b/>
      <w:color w:val="C8102E"/>
      <w:sz w:val="18"/>
    </w:rPr>
  </w:style>
  <w:style w:type="paragraph" w:customStyle="1" w:styleId="RSCrunninghead">
    <w:name w:val="RSC running head"/>
    <w:basedOn w:val="Normal"/>
    <w:qFormat/>
    <w:rsid w:val="000933FA"/>
    <w:pPr>
      <w:spacing w:after="60"/>
      <w:ind w:right="-850"/>
      <w:jc w:val="right"/>
    </w:pPr>
    <w:rPr>
      <w:rFonts w:ascii="Century Gothic" w:hAnsi="Century Gothic" w:cs="Times New Roman (Body CS)"/>
      <w:b/>
      <w:bCs/>
      <w:color w:val="000000" w:themeColor="text1"/>
      <w:sz w:val="18"/>
      <w:szCs w:val="18"/>
    </w:rPr>
  </w:style>
  <w:style w:type="character" w:styleId="PageNumber">
    <w:name w:val="page number"/>
    <w:basedOn w:val="DefaultParagraphFont"/>
    <w:uiPriority w:val="99"/>
    <w:semiHidden/>
    <w:unhideWhenUsed/>
    <w:rsid w:val="00D6039B"/>
  </w:style>
  <w:style w:type="paragraph" w:customStyle="1" w:styleId="RSCBasictext">
    <w:name w:val="RSC Basic text"/>
    <w:basedOn w:val="Normal"/>
    <w:qFormat/>
    <w:rsid w:val="000933FA"/>
    <w:pPr>
      <w:spacing w:after="120"/>
      <w:outlineLvl w:val="0"/>
    </w:pPr>
    <w:rPr>
      <w:rFonts w:ascii="Century Gothic" w:hAnsi="Century Gothic" w:cs="Arial"/>
      <w:lang w:eastAsia="zh-CN"/>
    </w:rPr>
  </w:style>
  <w:style w:type="paragraph" w:customStyle="1" w:styleId="RSC2-columntabs">
    <w:name w:val="RSC 2-column tabs"/>
    <w:basedOn w:val="RSCBasictext"/>
    <w:qFormat/>
    <w:rsid w:val="000933FA"/>
    <w:pPr>
      <w:tabs>
        <w:tab w:val="left" w:pos="363"/>
        <w:tab w:val="left" w:pos="4536"/>
      </w:tabs>
    </w:pPr>
  </w:style>
  <w:style w:type="paragraph" w:customStyle="1" w:styleId="RSCBulletedlist">
    <w:name w:val="RSC Bulleted list"/>
    <w:basedOn w:val="RSCBasictext"/>
    <w:qFormat/>
    <w:rsid w:val="000933FA"/>
    <w:pPr>
      <w:numPr>
        <w:numId w:val="1"/>
      </w:numPr>
      <w:ind w:left="726"/>
    </w:pPr>
  </w:style>
  <w:style w:type="paragraph" w:customStyle="1" w:styleId="RSCEducationHeading2">
    <w:name w:val="RSC Education Heading2"/>
    <w:basedOn w:val="Heading1"/>
    <w:next w:val="Heading2"/>
    <w:qFormat/>
    <w:rsid w:val="000933FA"/>
    <w:pPr>
      <w:keepNext w:val="0"/>
      <w:keepLines w:val="0"/>
      <w:spacing w:after="120" w:line="280" w:lineRule="atLeast"/>
      <w:contextualSpacing w:val="0"/>
      <w:jc w:val="both"/>
    </w:pPr>
    <w:rPr>
      <w:rFonts w:eastAsiaTheme="minorHAnsi" w:cs="Arial"/>
      <w:bCs w:val="0"/>
      <w:color w:val="auto"/>
      <w:sz w:val="24"/>
      <w:szCs w:val="20"/>
      <w:lang w:eastAsia="zh-CN"/>
    </w:rPr>
  </w:style>
  <w:style w:type="paragraph" w:customStyle="1" w:styleId="RSCEducationHeading3">
    <w:name w:val="RSC Education Heading3"/>
    <w:basedOn w:val="Heading2"/>
    <w:next w:val="Heading3"/>
    <w:qFormat/>
    <w:rsid w:val="000933FA"/>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0933FA"/>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0933FA"/>
    <w:pPr>
      <w:jc w:val="center"/>
    </w:pPr>
  </w:style>
  <w:style w:type="paragraph" w:customStyle="1" w:styleId="RSCH1">
    <w:name w:val="RSC H1"/>
    <w:basedOn w:val="Normal"/>
    <w:qFormat/>
    <w:rsid w:val="000933FA"/>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0933FA"/>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0933FA"/>
    <w:pPr>
      <w:spacing w:before="300"/>
    </w:pPr>
    <w:rPr>
      <w:b/>
      <w:bCs/>
      <w:color w:val="C8102E"/>
    </w:rPr>
  </w:style>
  <w:style w:type="paragraph" w:customStyle="1" w:styleId="RSCH4">
    <w:name w:val="RSC H4"/>
    <w:basedOn w:val="RSCH2"/>
    <w:qFormat/>
    <w:rsid w:val="000933FA"/>
    <w:pPr>
      <w:spacing w:before="120" w:after="115"/>
    </w:pPr>
    <w:rPr>
      <w:b w:val="0"/>
      <w:bCs w:val="0"/>
      <w:i/>
      <w:iCs/>
      <w:sz w:val="22"/>
      <w:szCs w:val="20"/>
    </w:rPr>
  </w:style>
  <w:style w:type="paragraph" w:customStyle="1" w:styleId="RSCURL">
    <w:name w:val="RSC URL"/>
    <w:basedOn w:val="Normal"/>
    <w:qFormat/>
    <w:rsid w:val="000933FA"/>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0933FA"/>
    <w:rPr>
      <w:sz w:val="24"/>
      <w:szCs w:val="24"/>
    </w:rPr>
  </w:style>
  <w:style w:type="paragraph" w:customStyle="1" w:styleId="RSCLearningobjectives">
    <w:name w:val="RSC Learning objectives"/>
    <w:basedOn w:val="Normal"/>
    <w:qFormat/>
    <w:rsid w:val="000933FA"/>
    <w:pPr>
      <w:numPr>
        <w:numId w:val="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RSCBasictext"/>
    <w:qFormat/>
    <w:rsid w:val="007C397C"/>
    <w:pPr>
      <w:numPr>
        <w:ilvl w:val="1"/>
        <w:numId w:val="10"/>
      </w:numPr>
      <w:spacing w:after="0" w:line="480" w:lineRule="auto"/>
    </w:pPr>
  </w:style>
  <w:style w:type="paragraph" w:customStyle="1" w:styleId="RSCMarks">
    <w:name w:val="RSC Marks"/>
    <w:basedOn w:val="Normal"/>
    <w:qFormat/>
    <w:rsid w:val="000933FA"/>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list">
    <w:name w:val="RSC numbered list"/>
    <w:basedOn w:val="Normal"/>
    <w:qFormat/>
    <w:rsid w:val="000933FA"/>
    <w:pPr>
      <w:numPr>
        <w:numId w:val="3"/>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0933FA"/>
    <w:pPr>
      <w:numPr>
        <w:numId w:val="4"/>
      </w:numPr>
      <w:tabs>
        <w:tab w:val="left" w:pos="851"/>
        <w:tab w:val="left" w:pos="1276"/>
      </w:tabs>
      <w:spacing w:after="0"/>
      <w:contextualSpacing/>
      <w:outlineLvl w:val="0"/>
    </w:pPr>
    <w:rPr>
      <w:rFonts w:ascii="Century Gothic" w:hAnsi="Century Gothic" w:cs="Arial"/>
      <w:lang w:eastAsia="zh-CN"/>
    </w:rPr>
  </w:style>
  <w:style w:type="paragraph" w:customStyle="1" w:styleId="RSCtablebulletedlist">
    <w:name w:val="RSC table bulleted list"/>
    <w:basedOn w:val="ListParagraph"/>
    <w:qFormat/>
    <w:rsid w:val="000933FA"/>
    <w:pPr>
      <w:numPr>
        <w:numId w:val="5"/>
      </w:numPr>
      <w:spacing w:after="0"/>
      <w:ind w:left="357" w:hanging="357"/>
    </w:pPr>
    <w:rPr>
      <w:rFonts w:ascii="Century Gothic" w:hAnsi="Century Gothic"/>
    </w:rPr>
  </w:style>
  <w:style w:type="paragraph" w:customStyle="1" w:styleId="RSCUnderline">
    <w:name w:val="RSC Underline"/>
    <w:basedOn w:val="Normal"/>
    <w:qFormat/>
    <w:rsid w:val="000933FA"/>
    <w:pPr>
      <w:spacing w:before="120" w:after="120"/>
      <w:jc w:val="both"/>
      <w:outlineLvl w:val="0"/>
    </w:pPr>
    <w:rPr>
      <w:rFonts w:ascii="Century Gothic" w:hAnsi="Century Gothic" w:cs="Arial"/>
      <w:lang w:eastAsia="zh-CN"/>
    </w:rPr>
  </w:style>
  <w:style w:type="paragraph" w:customStyle="1" w:styleId="RSCnumberedinstruction">
    <w:name w:val="RSC numbered instruction"/>
    <w:basedOn w:val="RSCBasictext"/>
    <w:qFormat/>
    <w:rsid w:val="00D20957"/>
    <w:pPr>
      <w:spacing w:before="480" w:after="240"/>
    </w:pPr>
    <w:rPr>
      <w:bCs/>
      <w:color w:val="000000" w:themeColor="text1"/>
    </w:rPr>
  </w:style>
  <w:style w:type="character" w:styleId="PlaceholderText">
    <w:name w:val="Placeholder Text"/>
    <w:basedOn w:val="DefaultParagraphFont"/>
    <w:uiPriority w:val="99"/>
    <w:semiHidden/>
    <w:rsid w:val="00E73B82"/>
    <w:rPr>
      <w:color w:val="808080"/>
    </w:rPr>
  </w:style>
  <w:style w:type="paragraph" w:customStyle="1" w:styleId="RSCnumberedlist11">
    <w:name w:val="RSC numbered list 1.1"/>
    <w:basedOn w:val="Normal"/>
    <w:qFormat/>
    <w:rsid w:val="00B76DBB"/>
    <w:pPr>
      <w:numPr>
        <w:numId w:val="6"/>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301BDD"/>
    <w:pPr>
      <w:numPr>
        <w:numId w:val="0"/>
      </w:numPr>
    </w:pPr>
  </w:style>
  <w:style w:type="paragraph" w:customStyle="1" w:styleId="RSCnumberedlist31">
    <w:name w:val="RSC numbered list 3.1"/>
    <w:basedOn w:val="RSCnumberedlist21"/>
    <w:qFormat/>
    <w:rsid w:val="00113E8D"/>
    <w:pPr>
      <w:numPr>
        <w:numId w:val="7"/>
      </w:numPr>
      <w:ind w:left="539" w:hanging="539"/>
    </w:pPr>
  </w:style>
  <w:style w:type="paragraph" w:customStyle="1" w:styleId="RSCbasictextwithwrite-inlines">
    <w:name w:val="RSC basic text with write-in lines"/>
    <w:basedOn w:val="RSCBasictext"/>
    <w:qFormat/>
    <w:rsid w:val="00D962F4"/>
    <w:pPr>
      <w:spacing w:after="300"/>
    </w:pPr>
  </w:style>
  <w:style w:type="paragraph" w:customStyle="1" w:styleId="RSCindentedwrite-intext">
    <w:name w:val="RSC indented write-in text"/>
    <w:basedOn w:val="RSCBasictext"/>
    <w:qFormat/>
    <w:rsid w:val="00D962F4"/>
    <w:pPr>
      <w:spacing w:after="300" w:line="480" w:lineRule="auto"/>
      <w:ind w:left="539"/>
    </w:pPr>
  </w:style>
  <w:style w:type="paragraph" w:customStyle="1" w:styleId="RSCletterlistwithwrite-inlines">
    <w:name w:val="RSC letter list with write-in lines"/>
    <w:basedOn w:val="RSCletteredlist"/>
    <w:qFormat/>
    <w:rsid w:val="00D962F4"/>
    <w:pPr>
      <w:spacing w:before="360" w:line="240" w:lineRule="auto"/>
      <w:contextualSpacing/>
    </w:pPr>
  </w:style>
  <w:style w:type="paragraph" w:customStyle="1" w:styleId="RSCnormalindentedtext">
    <w:name w:val="RSC normal indented text"/>
    <w:basedOn w:val="RSCBasictext"/>
    <w:qFormat/>
    <w:rsid w:val="00BE70D9"/>
    <w:pPr>
      <w:spacing w:after="300"/>
      <w:ind w:left="539"/>
    </w:pPr>
  </w:style>
  <w:style w:type="paragraph" w:customStyle="1" w:styleId="RSCunderline0">
    <w:name w:val="RSC underline"/>
    <w:basedOn w:val="Normal"/>
    <w:qFormat/>
    <w:rsid w:val="00D962F4"/>
    <w:pPr>
      <w:pBdr>
        <w:bottom w:val="single" w:sz="6" w:space="1" w:color="auto"/>
        <w:between w:val="single" w:sz="6" w:space="1" w:color="auto"/>
      </w:pBdr>
      <w:spacing w:after="0" w:line="480" w:lineRule="auto"/>
    </w:pPr>
    <w:rPr>
      <w:rFonts w:ascii="Arial" w:hAnsi="Arial" w:cs="Arial (Body CS)"/>
      <w:color w:val="000000" w:themeColor="text1"/>
      <w:lang w:val="en-US"/>
    </w:rPr>
  </w:style>
  <w:style w:type="paragraph" w:customStyle="1" w:styleId="RSCGuidance">
    <w:name w:val="RSC Guidance"/>
    <w:basedOn w:val="RSCBasictext"/>
    <w:qFormat/>
    <w:rsid w:val="00EA6DB0"/>
    <w:pPr>
      <w:spacing w:before="240"/>
      <w:ind w:left="539"/>
    </w:pPr>
  </w:style>
  <w:style w:type="paragraph" w:customStyle="1" w:styleId="RSCbulletedlistundernumbers">
    <w:name w:val="RSC bulleted list under numbers"/>
    <w:basedOn w:val="RSCBulletedlist"/>
    <w:qFormat/>
    <w:rsid w:val="004B5445"/>
    <w:pPr>
      <w:ind w:left="1078" w:hanging="539"/>
    </w:pPr>
  </w:style>
  <w:style w:type="character" w:styleId="UnresolvedMention">
    <w:name w:val="Unresolved Mention"/>
    <w:basedOn w:val="DefaultParagraphFont"/>
    <w:uiPriority w:val="99"/>
    <w:semiHidden/>
    <w:unhideWhenUsed/>
    <w:rsid w:val="00311E91"/>
    <w:rPr>
      <w:color w:val="605E5C"/>
      <w:shd w:val="clear" w:color="auto" w:fill="E1DFDD"/>
    </w:rPr>
  </w:style>
  <w:style w:type="paragraph" w:customStyle="1" w:styleId="RSCmultilevellist11">
    <w:name w:val="RSC multilevel list 1.1"/>
    <w:basedOn w:val="RSCnumberedlist11"/>
    <w:qFormat/>
    <w:rsid w:val="00996D20"/>
    <w:pPr>
      <w:numPr>
        <w:numId w:val="8"/>
      </w:numPr>
      <w:spacing w:line="480" w:lineRule="auto"/>
    </w:pPr>
  </w:style>
  <w:style w:type="paragraph" w:customStyle="1" w:styleId="RSCmultilevellist21">
    <w:name w:val="RSC multilevel list 2.1"/>
    <w:basedOn w:val="RSCnumberedlist21"/>
    <w:qFormat/>
    <w:rsid w:val="00E05D79"/>
    <w:pPr>
      <w:numPr>
        <w:numId w:val="9"/>
      </w:numPr>
      <w:spacing w:line="480" w:lineRule="auto"/>
    </w:pPr>
  </w:style>
  <w:style w:type="paragraph" w:customStyle="1" w:styleId="RSCmultilevellist31">
    <w:name w:val="RSC multilevel list 3.1"/>
    <w:basedOn w:val="RSCnumberedlist31"/>
    <w:qFormat/>
    <w:rsid w:val="007C397C"/>
    <w:pPr>
      <w:numPr>
        <w:numId w:val="10"/>
      </w:numPr>
      <w:spacing w:after="0" w:line="480" w:lineRule="auto"/>
    </w:pPr>
  </w:style>
  <w:style w:type="paragraph" w:customStyle="1" w:styleId="RSCletteredlistCambriamaths">
    <w:name w:val="RSC lettered list Cambria maths"/>
    <w:basedOn w:val="RSCletteredlist"/>
    <w:qFormat/>
    <w:rsid w:val="001E38FA"/>
    <w:pPr>
      <w:numPr>
        <w:numId w:val="22"/>
      </w:numPr>
    </w:pPr>
    <w:rPr>
      <w:rFonts w:ascii="Cambria Math" w:hAnsi="Cambria Math"/>
      <w:lang w:val="it-IT"/>
    </w:rPr>
  </w:style>
  <w:style w:type="numbering" w:customStyle="1" w:styleId="CurrentList1">
    <w:name w:val="Current List1"/>
    <w:uiPriority w:val="99"/>
    <w:rsid w:val="002203A3"/>
    <w:pPr>
      <w:numPr>
        <w:numId w:val="11"/>
      </w:numPr>
    </w:pPr>
  </w:style>
  <w:style w:type="numbering" w:customStyle="1" w:styleId="CurrentList2">
    <w:name w:val="Current List2"/>
    <w:uiPriority w:val="99"/>
    <w:rsid w:val="00E05D79"/>
    <w:pPr>
      <w:numPr>
        <w:numId w:val="13"/>
      </w:numPr>
    </w:pPr>
  </w:style>
  <w:style w:type="numbering" w:customStyle="1" w:styleId="CurrentList3">
    <w:name w:val="Current List3"/>
    <w:uiPriority w:val="99"/>
    <w:rsid w:val="00996D20"/>
    <w:pPr>
      <w:numPr>
        <w:numId w:val="14"/>
      </w:numPr>
    </w:pPr>
  </w:style>
  <w:style w:type="numbering" w:customStyle="1" w:styleId="CurrentList4">
    <w:name w:val="Current List4"/>
    <w:uiPriority w:val="99"/>
    <w:rsid w:val="00996D20"/>
    <w:pPr>
      <w:numPr>
        <w:numId w:val="15"/>
      </w:numPr>
    </w:pPr>
  </w:style>
  <w:style w:type="numbering" w:customStyle="1" w:styleId="CurrentList5">
    <w:name w:val="Current List5"/>
    <w:uiPriority w:val="99"/>
    <w:rsid w:val="007C397C"/>
    <w:pPr>
      <w:numPr>
        <w:numId w:val="20"/>
      </w:numPr>
    </w:pPr>
  </w:style>
  <w:style w:type="paragraph" w:customStyle="1" w:styleId="RSCmultilevellist31Cambriamaths">
    <w:name w:val="RSC multilevel list 3.1 Cambria maths"/>
    <w:basedOn w:val="RSCmultilevellist31"/>
    <w:qFormat/>
    <w:rsid w:val="001E38FA"/>
    <w:pPr>
      <w:numPr>
        <w:numId w:val="22"/>
      </w:numPr>
    </w:pPr>
  </w:style>
  <w:style w:type="numbering" w:customStyle="1" w:styleId="CurrentList6">
    <w:name w:val="Current List6"/>
    <w:uiPriority w:val="99"/>
    <w:rsid w:val="001E38F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423">
      <w:bodyDiv w:val="1"/>
      <w:marLeft w:val="0"/>
      <w:marRight w:val="0"/>
      <w:marTop w:val="0"/>
      <w:marBottom w:val="0"/>
      <w:divBdr>
        <w:top w:val="none" w:sz="0" w:space="0" w:color="auto"/>
        <w:left w:val="none" w:sz="0" w:space="0" w:color="auto"/>
        <w:bottom w:val="none" w:sz="0" w:space="0" w:color="auto"/>
        <w:right w:val="none" w:sz="0" w:space="0" w:color="auto"/>
      </w:divBdr>
    </w:div>
    <w:div w:id="908226735">
      <w:bodyDiv w:val="1"/>
      <w:marLeft w:val="0"/>
      <w:marRight w:val="0"/>
      <w:marTop w:val="0"/>
      <w:marBottom w:val="0"/>
      <w:divBdr>
        <w:top w:val="none" w:sz="0" w:space="0" w:color="auto"/>
        <w:left w:val="none" w:sz="0" w:space="0" w:color="auto"/>
        <w:bottom w:val="none" w:sz="0" w:space="0" w:color="auto"/>
        <w:right w:val="none" w:sz="0" w:space="0" w:color="auto"/>
      </w:divBdr>
    </w:div>
    <w:div w:id="1285111009">
      <w:bodyDiv w:val="1"/>
      <w:marLeft w:val="0"/>
      <w:marRight w:val="0"/>
      <w:marTop w:val="0"/>
      <w:marBottom w:val="0"/>
      <w:divBdr>
        <w:top w:val="none" w:sz="0" w:space="0" w:color="auto"/>
        <w:left w:val="none" w:sz="0" w:space="0" w:color="auto"/>
        <w:bottom w:val="none" w:sz="0" w:space="0" w:color="auto"/>
        <w:right w:val="none" w:sz="0" w:space="0" w:color="auto"/>
      </w:divBdr>
    </w:div>
    <w:div w:id="1484422774">
      <w:bodyDiv w:val="1"/>
      <w:marLeft w:val="0"/>
      <w:marRight w:val="0"/>
      <w:marTop w:val="0"/>
      <w:marBottom w:val="0"/>
      <w:divBdr>
        <w:top w:val="none" w:sz="0" w:space="0" w:color="auto"/>
        <w:left w:val="none" w:sz="0" w:space="0" w:color="auto"/>
        <w:bottom w:val="none" w:sz="0" w:space="0" w:color="auto"/>
        <w:right w:val="none" w:sz="0" w:space="0" w:color="auto"/>
      </w:divBdr>
    </w:div>
    <w:div w:id="1650750735">
      <w:bodyDiv w:val="1"/>
      <w:marLeft w:val="0"/>
      <w:marRight w:val="0"/>
      <w:marTop w:val="0"/>
      <w:marBottom w:val="0"/>
      <w:divBdr>
        <w:top w:val="none" w:sz="0" w:space="0" w:color="auto"/>
        <w:left w:val="none" w:sz="0" w:space="0" w:color="auto"/>
        <w:bottom w:val="none" w:sz="0" w:space="0" w:color="auto"/>
        <w:right w:val="none" w:sz="0" w:space="0" w:color="auto"/>
      </w:divBdr>
    </w:div>
    <w:div w:id="19826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c.li/3mm0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kJ97IR"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Acids and Bases teacher guidance</vt:lpstr>
    </vt:vector>
  </TitlesOfParts>
  <Company>Royal Society of Chemistry</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and Bases teacher guidance</dc:title>
  <dc:subject/>
  <dc:creator>Royal Society of Chemistry</dc:creator>
  <cp:keywords>acids, alkalis, bases, pH scale, indicator, neutralisation, salt</cp:keywords>
  <dc:description>From the Acids and Bases resource, available at: https://rsc.li/3kJ97IR</dc:description>
  <cp:lastModifiedBy>Kirsty Patterson</cp:lastModifiedBy>
  <cp:revision>2</cp:revision>
  <dcterms:created xsi:type="dcterms:W3CDTF">2023-04-12T11:41:00Z</dcterms:created>
  <dcterms:modified xsi:type="dcterms:W3CDTF">2023-04-12T11:41:00Z</dcterms:modified>
</cp:coreProperties>
</file>