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708D" w14:textId="5997D17D" w:rsidR="00CE4E80" w:rsidRDefault="001F42A8" w:rsidP="00CE4E80">
      <w:pPr>
        <w:pStyle w:val="Heading1"/>
      </w:pPr>
      <w:r>
        <w:t xml:space="preserve">Basic </w:t>
      </w:r>
      <w:r w:rsidR="006F4117">
        <w:t xml:space="preserve">practical competencies answer </w:t>
      </w:r>
      <w:proofErr w:type="gramStart"/>
      <w:r w:rsidR="006F4117">
        <w:t>sheet</w:t>
      </w:r>
      <w:proofErr w:type="gramEnd"/>
    </w:p>
    <w:p w14:paraId="3952CACD" w14:textId="1E84674B" w:rsidR="00CE4E80" w:rsidRPr="00CE4E80" w:rsidRDefault="00CE4E80" w:rsidP="00CE4E80">
      <w:pPr>
        <w:pStyle w:val="Heading2"/>
        <w:rPr>
          <w:sz w:val="28"/>
          <w:szCs w:val="28"/>
        </w:rPr>
      </w:pPr>
      <w:r w:rsidRPr="00E47271">
        <w:t xml:space="preserve">Basic </w:t>
      </w:r>
      <w:r>
        <w:t>prac</w:t>
      </w:r>
      <w:r w:rsidRPr="00E47271">
        <w:t>tical competencies</w:t>
      </w:r>
    </w:p>
    <w:p w14:paraId="383AF609" w14:textId="75F5E4A9" w:rsidR="00CE4E80" w:rsidRPr="006F0E68" w:rsidRDefault="00CE4E80" w:rsidP="00CE4E80">
      <w:r w:rsidRPr="006F0E68">
        <w:t>Laboratory equipment</w:t>
      </w:r>
    </w:p>
    <w:p w14:paraId="71855A80" w14:textId="77777777" w:rsidR="00CE4E80" w:rsidRPr="006F0E68" w:rsidRDefault="00CE4E80" w:rsidP="00CE4E80"/>
    <w:p w14:paraId="48FD8FC2" w14:textId="77777777" w:rsidR="00CE4E80" w:rsidRPr="006F0E68" w:rsidRDefault="00CE4E80" w:rsidP="00CE4E80">
      <w:r w:rsidRPr="006F0E68">
        <w:rPr>
          <w:b/>
        </w:rPr>
        <w:t xml:space="preserve">1. </w:t>
      </w:r>
      <w:r w:rsidRPr="006F0E68">
        <w:rPr>
          <w:b/>
        </w:rPr>
        <w:tab/>
      </w:r>
      <w:r w:rsidRPr="006F0E68">
        <w:t>For each part (a)–(e) give ½ mark for the correct name and ½ mark for one or more correct possible volumes depending on what is available in your laboratory.</w:t>
      </w:r>
    </w:p>
    <w:p w14:paraId="4280F32C" w14:textId="16FC79A6" w:rsidR="00CE4E80" w:rsidRPr="006F0E68" w:rsidRDefault="00CE4E80" w:rsidP="00F077CB">
      <w:pPr>
        <w:pStyle w:val="ListParagraph"/>
        <w:numPr>
          <w:ilvl w:val="0"/>
          <w:numId w:val="17"/>
        </w:numPr>
        <w:rPr>
          <w:i/>
          <w:color w:val="FF0000"/>
        </w:rPr>
      </w:pPr>
      <w:r w:rsidRPr="006F0E68">
        <w:rPr>
          <w:color w:val="FF0000"/>
        </w:rPr>
        <w:t>conical flask</w:t>
      </w:r>
      <w:r w:rsidRPr="006F0E68">
        <w:rPr>
          <w:color w:val="FF0000"/>
        </w:rPr>
        <w:tab/>
      </w:r>
    </w:p>
    <w:p w14:paraId="67FDB5D3" w14:textId="19BCF779" w:rsidR="00CE4E80" w:rsidRPr="006F0E68" w:rsidRDefault="00CE4E80" w:rsidP="00F077CB">
      <w:pPr>
        <w:pStyle w:val="ListParagraph"/>
      </w:pPr>
      <w:r w:rsidRPr="006F0E68">
        <w:rPr>
          <w:color w:val="FF0000"/>
        </w:rPr>
        <w:t>100 cm</w:t>
      </w:r>
      <w:r w:rsidRPr="006F0E68">
        <w:rPr>
          <w:color w:val="FF0000"/>
          <w:vertAlign w:val="superscript"/>
        </w:rPr>
        <w:t>3</w:t>
      </w:r>
      <w:r w:rsidRPr="006F0E68">
        <w:rPr>
          <w:color w:val="FF0000"/>
        </w:rPr>
        <w:t xml:space="preserve"> / 250 cm</w:t>
      </w:r>
      <w:r w:rsidRPr="006F0E68">
        <w:rPr>
          <w:color w:val="FF0000"/>
          <w:vertAlign w:val="superscript"/>
        </w:rPr>
        <w:t>3</w:t>
      </w:r>
      <w:r w:rsidRPr="006F0E68">
        <w:tab/>
      </w:r>
    </w:p>
    <w:p w14:paraId="0B354D80" w14:textId="1173B27D" w:rsidR="00CE4E80" w:rsidRPr="006F0E68" w:rsidRDefault="00CE4E80" w:rsidP="00F077CB">
      <w:pPr>
        <w:pStyle w:val="ListParagraph"/>
        <w:numPr>
          <w:ilvl w:val="0"/>
          <w:numId w:val="17"/>
        </w:numPr>
        <w:rPr>
          <w:i/>
          <w:color w:val="FF0000"/>
        </w:rPr>
      </w:pPr>
      <w:r w:rsidRPr="006F0E68">
        <w:rPr>
          <w:color w:val="FF0000"/>
        </w:rPr>
        <w:t>beaker</w:t>
      </w:r>
      <w:r w:rsidRPr="006F0E68">
        <w:rPr>
          <w:color w:val="FF0000"/>
        </w:rPr>
        <w:tab/>
      </w:r>
    </w:p>
    <w:p w14:paraId="16EAE5EB" w14:textId="49BBC6B4" w:rsidR="00CE4E80" w:rsidRPr="006F0E68" w:rsidRDefault="00CE4E80" w:rsidP="00F077CB">
      <w:pPr>
        <w:pStyle w:val="ListParagraph"/>
        <w:rPr>
          <w:color w:val="FF0000"/>
          <w:vertAlign w:val="superscript"/>
        </w:rPr>
      </w:pPr>
      <w:r w:rsidRPr="006F0E68">
        <w:rPr>
          <w:color w:val="FF0000"/>
        </w:rPr>
        <w:t>100 cm</w:t>
      </w:r>
      <w:r w:rsidRPr="006F0E68">
        <w:rPr>
          <w:color w:val="FF0000"/>
          <w:vertAlign w:val="superscript"/>
        </w:rPr>
        <w:t>3</w:t>
      </w:r>
      <w:r w:rsidRPr="006F0E68">
        <w:rPr>
          <w:color w:val="FF0000"/>
        </w:rPr>
        <w:t xml:space="preserve"> / 250 cm</w:t>
      </w:r>
      <w:r w:rsidRPr="006F0E68">
        <w:rPr>
          <w:color w:val="FF0000"/>
          <w:vertAlign w:val="superscript"/>
        </w:rPr>
        <w:t>3</w:t>
      </w:r>
    </w:p>
    <w:p w14:paraId="4C83279C" w14:textId="69F85580" w:rsidR="00CE4E80" w:rsidRPr="006F0E68" w:rsidRDefault="00CE4E80" w:rsidP="00F077CB">
      <w:pPr>
        <w:pStyle w:val="ListParagraph"/>
        <w:numPr>
          <w:ilvl w:val="0"/>
          <w:numId w:val="17"/>
        </w:numPr>
        <w:rPr>
          <w:color w:val="FF0000"/>
        </w:rPr>
      </w:pPr>
      <w:r w:rsidRPr="006F0E68">
        <w:rPr>
          <w:color w:val="FF0000"/>
        </w:rPr>
        <w:t>volumetric flask</w:t>
      </w:r>
    </w:p>
    <w:p w14:paraId="5E937133" w14:textId="3AC9DF3E" w:rsidR="00CE4E80" w:rsidRPr="006F0E68" w:rsidRDefault="00CE4E80" w:rsidP="00F077CB">
      <w:pPr>
        <w:pStyle w:val="ListParagraph"/>
        <w:rPr>
          <w:color w:val="FF0000"/>
        </w:rPr>
      </w:pPr>
      <w:r w:rsidRPr="006F0E68">
        <w:rPr>
          <w:color w:val="FF0000"/>
        </w:rPr>
        <w:t>100 cm</w:t>
      </w:r>
      <w:r w:rsidRPr="006F0E68">
        <w:rPr>
          <w:color w:val="FF0000"/>
          <w:vertAlign w:val="superscript"/>
        </w:rPr>
        <w:t>3</w:t>
      </w:r>
      <w:r w:rsidRPr="006F0E68">
        <w:rPr>
          <w:color w:val="FF0000"/>
        </w:rPr>
        <w:t xml:space="preserve"> / 200 cm</w:t>
      </w:r>
      <w:r w:rsidRPr="006F0E68">
        <w:rPr>
          <w:color w:val="FF0000"/>
          <w:vertAlign w:val="superscript"/>
        </w:rPr>
        <w:t>3</w:t>
      </w:r>
      <w:r w:rsidRPr="006F0E68">
        <w:rPr>
          <w:color w:val="FF0000"/>
        </w:rPr>
        <w:t xml:space="preserve"> / 250 cm</w:t>
      </w:r>
      <w:r w:rsidRPr="006F0E68">
        <w:rPr>
          <w:color w:val="FF0000"/>
          <w:vertAlign w:val="superscript"/>
        </w:rPr>
        <w:t>3</w:t>
      </w:r>
    </w:p>
    <w:p w14:paraId="596A9016" w14:textId="6930EE1E" w:rsidR="00CE4E80" w:rsidRPr="006F0E68" w:rsidRDefault="00CE4E80" w:rsidP="00F077CB">
      <w:pPr>
        <w:pStyle w:val="ListParagraph"/>
        <w:numPr>
          <w:ilvl w:val="0"/>
          <w:numId w:val="17"/>
        </w:numPr>
        <w:rPr>
          <w:color w:val="FF0000"/>
        </w:rPr>
      </w:pPr>
      <w:r w:rsidRPr="006F0E68">
        <w:rPr>
          <w:color w:val="FF0000"/>
        </w:rPr>
        <w:t>test tube</w:t>
      </w:r>
      <w:r w:rsidRPr="006F0E68">
        <w:rPr>
          <w:color w:val="FF0000"/>
        </w:rPr>
        <w:tab/>
      </w:r>
      <w:r w:rsidRPr="006F0E68">
        <w:rPr>
          <w:i/>
          <w:color w:val="FF0000"/>
        </w:rPr>
        <w:t xml:space="preserve">or </w:t>
      </w:r>
      <w:r w:rsidRPr="006F0E68">
        <w:rPr>
          <w:color w:val="FF0000"/>
        </w:rPr>
        <w:tab/>
        <w:t>boiling tube</w:t>
      </w:r>
    </w:p>
    <w:p w14:paraId="68267EAC" w14:textId="29FB8A7B" w:rsidR="00CE4E80" w:rsidRPr="006F0E68" w:rsidRDefault="00CE4E80" w:rsidP="00F077CB">
      <w:pPr>
        <w:pStyle w:val="ListParagraph"/>
        <w:rPr>
          <w:color w:val="FF0000"/>
        </w:rPr>
      </w:pPr>
      <w:r w:rsidRPr="006F0E68">
        <w:rPr>
          <w:color w:val="FF0000"/>
        </w:rPr>
        <w:t>10 cm</w:t>
      </w:r>
      <w:r w:rsidRPr="006F0E68">
        <w:rPr>
          <w:color w:val="FF0000"/>
          <w:vertAlign w:val="superscript"/>
        </w:rPr>
        <w:t>3</w:t>
      </w:r>
      <w:r w:rsidRPr="006F0E68">
        <w:rPr>
          <w:color w:val="FF0000"/>
        </w:rPr>
        <w:t xml:space="preserve"> </w:t>
      </w:r>
      <w:r w:rsidRPr="006F0E68">
        <w:rPr>
          <w:color w:val="FF0000"/>
        </w:rPr>
        <w:tab/>
      </w:r>
      <w:r w:rsidRPr="006F0E68">
        <w:rPr>
          <w:i/>
          <w:color w:val="FF0000"/>
        </w:rPr>
        <w:t>or</w:t>
      </w:r>
      <w:r w:rsidRPr="006F0E68">
        <w:rPr>
          <w:color w:val="FF0000"/>
        </w:rPr>
        <w:tab/>
        <w:t>25 cm</w:t>
      </w:r>
      <w:r w:rsidRPr="006F0E68">
        <w:rPr>
          <w:color w:val="FF0000"/>
          <w:vertAlign w:val="superscript"/>
        </w:rPr>
        <w:t>3</w:t>
      </w:r>
    </w:p>
    <w:p w14:paraId="27D66ECB" w14:textId="26DAEE00" w:rsidR="00CE4E80" w:rsidRPr="006F0E68" w:rsidRDefault="00CE4E80" w:rsidP="00F077CB">
      <w:pPr>
        <w:pStyle w:val="ListParagraph"/>
        <w:numPr>
          <w:ilvl w:val="0"/>
          <w:numId w:val="17"/>
        </w:numPr>
        <w:rPr>
          <w:color w:val="FF0000"/>
        </w:rPr>
      </w:pPr>
      <w:r w:rsidRPr="006F0E68">
        <w:rPr>
          <w:color w:val="FF0000"/>
        </w:rPr>
        <w:t>burette</w:t>
      </w:r>
    </w:p>
    <w:p w14:paraId="68652135" w14:textId="082DD062" w:rsidR="00CE4E80" w:rsidRPr="006F0E68" w:rsidRDefault="00CE4E80" w:rsidP="00F077CB">
      <w:pPr>
        <w:pStyle w:val="ListParagraph"/>
        <w:rPr>
          <w:color w:val="FF0000"/>
        </w:rPr>
      </w:pPr>
      <w:r w:rsidRPr="006F0E68">
        <w:rPr>
          <w:color w:val="FF0000"/>
        </w:rPr>
        <w:t>50 cm</w:t>
      </w:r>
      <w:r w:rsidRPr="006F0E68">
        <w:rPr>
          <w:color w:val="FF0000"/>
          <w:vertAlign w:val="superscript"/>
        </w:rPr>
        <w:t>3</w:t>
      </w:r>
    </w:p>
    <w:p w14:paraId="0AB7E8B1" w14:textId="7ABC7B60" w:rsidR="00CE4E80" w:rsidRPr="006F0E68" w:rsidRDefault="00CE4E80" w:rsidP="00F077CB">
      <w:pPr>
        <w:pStyle w:val="ListParagraph"/>
        <w:numPr>
          <w:ilvl w:val="0"/>
          <w:numId w:val="17"/>
        </w:numPr>
        <w:rPr>
          <w:color w:val="FF0000"/>
        </w:rPr>
      </w:pPr>
      <w:r w:rsidRPr="006F0E68">
        <w:rPr>
          <w:color w:val="FF0000"/>
        </w:rPr>
        <w:t>pipette</w:t>
      </w:r>
    </w:p>
    <w:p w14:paraId="486C487F" w14:textId="77777777" w:rsidR="006F0E68" w:rsidRDefault="00CE4E80" w:rsidP="006F0E68">
      <w:pPr>
        <w:pStyle w:val="ListParagraph"/>
        <w:rPr>
          <w:color w:val="FF0000"/>
        </w:rPr>
      </w:pPr>
      <w:r w:rsidRPr="006F0E68">
        <w:rPr>
          <w:color w:val="FF0000"/>
        </w:rPr>
        <w:t>various sizes although 20 cm</w:t>
      </w:r>
      <w:r w:rsidRPr="006F0E68">
        <w:rPr>
          <w:color w:val="FF0000"/>
          <w:vertAlign w:val="superscript"/>
        </w:rPr>
        <w:t>3</w:t>
      </w:r>
      <w:r w:rsidRPr="006F0E68">
        <w:rPr>
          <w:color w:val="FF0000"/>
        </w:rPr>
        <w:t xml:space="preserve"> or 25 cm</w:t>
      </w:r>
      <w:r w:rsidRPr="006F0E68">
        <w:rPr>
          <w:color w:val="FF0000"/>
          <w:vertAlign w:val="superscript"/>
        </w:rPr>
        <w:t>3</w:t>
      </w:r>
      <w:r w:rsidRPr="006F0E68">
        <w:rPr>
          <w:color w:val="FF0000"/>
        </w:rPr>
        <w:t xml:space="preserve"> are the most common at school </w:t>
      </w:r>
      <w:proofErr w:type="gramStart"/>
      <w:r w:rsidRPr="006F0E68">
        <w:rPr>
          <w:color w:val="FF0000"/>
        </w:rPr>
        <w:t>level</w:t>
      </w:r>
      <w:proofErr w:type="gramEnd"/>
    </w:p>
    <w:p w14:paraId="34DB8135" w14:textId="77777777" w:rsidR="006F0E68" w:rsidRDefault="006F0E68" w:rsidP="006F0E68">
      <w:pPr>
        <w:pStyle w:val="ListParagraph"/>
        <w:rPr>
          <w:color w:val="FF0000"/>
        </w:rPr>
      </w:pPr>
    </w:p>
    <w:p w14:paraId="5762BD18" w14:textId="7D25F957" w:rsidR="00F077CB" w:rsidRPr="006F0E68" w:rsidRDefault="00CE4E80" w:rsidP="006F0E68">
      <w:pPr>
        <w:pStyle w:val="ListParagraph"/>
        <w:rPr>
          <w:color w:val="FF0000"/>
        </w:rPr>
      </w:pPr>
      <w:r w:rsidRPr="006F0E68">
        <w:rPr>
          <w:b/>
        </w:rPr>
        <w:t>2.</w:t>
      </w:r>
      <w:r w:rsidRPr="006F0E68">
        <w:tab/>
      </w:r>
    </w:p>
    <w:p w14:paraId="0940F252" w14:textId="7E9617CE" w:rsidR="00F077CB" w:rsidRPr="006F0E68" w:rsidRDefault="00CE4E80" w:rsidP="00F077CB">
      <w:pPr>
        <w:pStyle w:val="Introtext"/>
        <w:numPr>
          <w:ilvl w:val="0"/>
          <w:numId w:val="18"/>
        </w:numPr>
        <w:tabs>
          <w:tab w:val="left" w:pos="426"/>
          <w:tab w:val="left" w:pos="851"/>
          <w:tab w:val="left" w:pos="8789"/>
        </w:tabs>
        <w:spacing w:after="0"/>
        <w:rPr>
          <w:i/>
          <w:color w:val="FF0000"/>
          <w:sz w:val="22"/>
          <w:szCs w:val="22"/>
        </w:rPr>
      </w:pPr>
      <w:r w:rsidRPr="006F0E68">
        <w:rPr>
          <w:color w:val="FF0000"/>
          <w:sz w:val="22"/>
          <w:szCs w:val="22"/>
        </w:rPr>
        <w:t>(gas) syringe</w:t>
      </w:r>
      <w:r w:rsidR="00F077CB" w:rsidRPr="006F0E68">
        <w:rPr>
          <w:color w:val="FF0000"/>
          <w:sz w:val="22"/>
          <w:szCs w:val="22"/>
        </w:rPr>
        <w:t xml:space="preserve"> </w:t>
      </w:r>
      <w:r w:rsidRPr="006F0E68">
        <w:rPr>
          <w:i/>
          <w:color w:val="FF0000"/>
          <w:sz w:val="22"/>
          <w:szCs w:val="22"/>
        </w:rPr>
        <w:t>(1 mark)</w:t>
      </w:r>
    </w:p>
    <w:p w14:paraId="642E47CE" w14:textId="5F1C38FD" w:rsidR="00CE4E80" w:rsidRPr="006F0E68" w:rsidRDefault="00CE4E80" w:rsidP="00F077CB">
      <w:pPr>
        <w:pStyle w:val="Introtext"/>
        <w:numPr>
          <w:ilvl w:val="0"/>
          <w:numId w:val="18"/>
        </w:numPr>
        <w:tabs>
          <w:tab w:val="left" w:pos="426"/>
          <w:tab w:val="left" w:pos="851"/>
          <w:tab w:val="left" w:pos="8789"/>
        </w:tabs>
        <w:spacing w:after="0"/>
        <w:rPr>
          <w:i/>
          <w:color w:val="FF0000"/>
          <w:sz w:val="22"/>
          <w:szCs w:val="22"/>
        </w:rPr>
      </w:pPr>
      <w:r w:rsidRPr="006F0E68">
        <w:rPr>
          <w:color w:val="FF0000"/>
          <w:sz w:val="22"/>
          <w:szCs w:val="22"/>
        </w:rPr>
        <w:t xml:space="preserve">evaporating </w:t>
      </w:r>
      <w:proofErr w:type="gramStart"/>
      <w:r w:rsidRPr="006F0E68">
        <w:rPr>
          <w:color w:val="FF0000"/>
          <w:sz w:val="22"/>
          <w:szCs w:val="22"/>
        </w:rPr>
        <w:t>basin</w:t>
      </w:r>
      <w:r w:rsidRPr="006F0E68">
        <w:rPr>
          <w:i/>
          <w:color w:val="FF0000"/>
          <w:sz w:val="22"/>
          <w:szCs w:val="22"/>
        </w:rPr>
        <w:t>(</w:t>
      </w:r>
      <w:proofErr w:type="gramEnd"/>
      <w:r w:rsidRPr="006F0E68">
        <w:rPr>
          <w:i/>
          <w:color w:val="FF0000"/>
          <w:sz w:val="22"/>
          <w:szCs w:val="22"/>
        </w:rPr>
        <w:t>1 mark)</w:t>
      </w:r>
    </w:p>
    <w:p w14:paraId="5E858386" w14:textId="6776F549" w:rsidR="00CE4E80" w:rsidRPr="006F0E68" w:rsidRDefault="00CE4E80" w:rsidP="00F077CB">
      <w:pPr>
        <w:pStyle w:val="Introtext"/>
        <w:numPr>
          <w:ilvl w:val="0"/>
          <w:numId w:val="18"/>
        </w:numPr>
        <w:tabs>
          <w:tab w:val="left" w:pos="426"/>
          <w:tab w:val="left" w:pos="851"/>
          <w:tab w:val="left" w:pos="8789"/>
        </w:tabs>
        <w:spacing w:after="0"/>
        <w:rPr>
          <w:i/>
          <w:color w:val="FF0000"/>
          <w:sz w:val="22"/>
          <w:szCs w:val="22"/>
        </w:rPr>
      </w:pPr>
      <w:r w:rsidRPr="006F0E68">
        <w:rPr>
          <w:color w:val="FF0000"/>
          <w:sz w:val="22"/>
          <w:szCs w:val="22"/>
        </w:rPr>
        <w:t>crucible</w:t>
      </w:r>
      <w:r w:rsidR="00CF3118" w:rsidRPr="006F0E68">
        <w:rPr>
          <w:color w:val="FF0000"/>
          <w:sz w:val="22"/>
          <w:szCs w:val="22"/>
        </w:rPr>
        <w:t xml:space="preserve"> </w:t>
      </w:r>
      <w:r w:rsidRPr="006F0E68">
        <w:rPr>
          <w:i/>
          <w:color w:val="FF0000"/>
          <w:sz w:val="22"/>
          <w:szCs w:val="22"/>
        </w:rPr>
        <w:t>(1 mark)</w:t>
      </w:r>
    </w:p>
    <w:p w14:paraId="431395C7" w14:textId="4BEC5CB2" w:rsidR="00CE4E80" w:rsidRPr="006F0E68" w:rsidRDefault="00CE4E80" w:rsidP="00F077CB">
      <w:pPr>
        <w:pStyle w:val="Introtext"/>
        <w:numPr>
          <w:ilvl w:val="0"/>
          <w:numId w:val="18"/>
        </w:numPr>
        <w:tabs>
          <w:tab w:val="left" w:pos="426"/>
          <w:tab w:val="left" w:pos="851"/>
          <w:tab w:val="left" w:pos="8789"/>
        </w:tabs>
        <w:spacing w:after="0"/>
        <w:rPr>
          <w:i/>
          <w:sz w:val="22"/>
          <w:szCs w:val="22"/>
        </w:rPr>
      </w:pPr>
      <w:r w:rsidRPr="006F0E68">
        <w:rPr>
          <w:color w:val="FF0000"/>
          <w:sz w:val="22"/>
          <w:szCs w:val="22"/>
        </w:rPr>
        <w:t>pestle and mortar (the mortar is the bowl)</w:t>
      </w:r>
      <w:r w:rsidR="00F077CB" w:rsidRPr="006F0E68">
        <w:rPr>
          <w:color w:val="FF0000"/>
          <w:sz w:val="22"/>
          <w:szCs w:val="22"/>
        </w:rPr>
        <w:t xml:space="preserve"> </w:t>
      </w:r>
      <w:r w:rsidRPr="006F0E68">
        <w:rPr>
          <w:i/>
          <w:color w:val="FF0000"/>
          <w:sz w:val="22"/>
          <w:szCs w:val="22"/>
        </w:rPr>
        <w:t>(1 mark)</w:t>
      </w:r>
    </w:p>
    <w:p w14:paraId="6165D4EC" w14:textId="77777777" w:rsidR="00CE4E80" w:rsidRDefault="00CE4E80" w:rsidP="00CE4E80">
      <w:pPr>
        <w:pStyle w:val="Introtext"/>
        <w:tabs>
          <w:tab w:val="left" w:pos="8789"/>
        </w:tabs>
        <w:spacing w:after="120"/>
        <w:ind w:left="426" w:hanging="426"/>
      </w:pPr>
    </w:p>
    <w:p w14:paraId="1AA65593" w14:textId="33F741CC" w:rsidR="00CE4E80" w:rsidRDefault="00CE4E80" w:rsidP="006F0E68">
      <w:pPr>
        <w:pStyle w:val="Heading2"/>
      </w:pPr>
      <w:r>
        <w:t>Recording results</w:t>
      </w:r>
    </w:p>
    <w:p w14:paraId="7A2DBB32" w14:textId="704FA4D4" w:rsidR="00CE4E80" w:rsidRDefault="00CE4E80" w:rsidP="006F0E68">
      <w:pPr>
        <w:pStyle w:val="Introtext"/>
        <w:numPr>
          <w:ilvl w:val="0"/>
          <w:numId w:val="19"/>
        </w:numPr>
        <w:tabs>
          <w:tab w:val="left" w:pos="426"/>
          <w:tab w:val="left" w:pos="5954"/>
        </w:tabs>
        <w:spacing w:after="0"/>
        <w:rPr>
          <w:i/>
          <w:sz w:val="22"/>
          <w:szCs w:val="22"/>
        </w:rPr>
      </w:pPr>
      <w:r w:rsidRPr="006F0E68">
        <w:rPr>
          <w:sz w:val="22"/>
          <w:szCs w:val="22"/>
        </w:rPr>
        <w:t>Improvements:</w:t>
      </w:r>
      <w:r w:rsidR="006F0E68" w:rsidRPr="006F0E68">
        <w:rPr>
          <w:sz w:val="22"/>
          <w:szCs w:val="22"/>
        </w:rPr>
        <w:t xml:space="preserve"> </w:t>
      </w:r>
      <w:r w:rsidRPr="006F0E68">
        <w:rPr>
          <w:i/>
          <w:sz w:val="22"/>
          <w:szCs w:val="22"/>
        </w:rPr>
        <w:t>(1 mark for each improvement identified)</w:t>
      </w:r>
    </w:p>
    <w:p w14:paraId="4FE3C6D4" w14:textId="77777777" w:rsidR="006F0E68" w:rsidRPr="006F0E68" w:rsidRDefault="006F0E68" w:rsidP="006F0E68">
      <w:pPr>
        <w:pStyle w:val="Introtext"/>
        <w:tabs>
          <w:tab w:val="left" w:pos="426"/>
          <w:tab w:val="left" w:pos="5954"/>
        </w:tabs>
        <w:spacing w:after="0"/>
        <w:ind w:left="792"/>
        <w:rPr>
          <w:i/>
          <w:sz w:val="22"/>
          <w:szCs w:val="22"/>
        </w:rPr>
      </w:pPr>
    </w:p>
    <w:p w14:paraId="4773625A" w14:textId="77777777" w:rsidR="00CE4E80" w:rsidRPr="006F0E68" w:rsidRDefault="00CE4E80" w:rsidP="00CE4E80">
      <w:pPr>
        <w:pStyle w:val="Introtext"/>
        <w:numPr>
          <w:ilvl w:val="0"/>
          <w:numId w:val="16"/>
        </w:numPr>
        <w:tabs>
          <w:tab w:val="left" w:pos="426"/>
          <w:tab w:val="left" w:pos="851"/>
          <w:tab w:val="left" w:pos="8789"/>
        </w:tabs>
        <w:spacing w:after="0"/>
        <w:rPr>
          <w:color w:val="FF0000"/>
          <w:sz w:val="22"/>
          <w:szCs w:val="22"/>
        </w:rPr>
      </w:pPr>
      <w:r w:rsidRPr="006F0E68">
        <w:rPr>
          <w:color w:val="FF0000"/>
          <w:sz w:val="22"/>
          <w:szCs w:val="22"/>
        </w:rPr>
        <w:t>Units for temperature should be included in the table headings.</w:t>
      </w:r>
    </w:p>
    <w:p w14:paraId="3090F3D5" w14:textId="77777777" w:rsidR="00CE4E80" w:rsidRPr="006F0E68" w:rsidRDefault="00CE4E80" w:rsidP="00CE4E80">
      <w:pPr>
        <w:pStyle w:val="Introtext"/>
        <w:numPr>
          <w:ilvl w:val="0"/>
          <w:numId w:val="16"/>
        </w:numPr>
        <w:tabs>
          <w:tab w:val="left" w:pos="426"/>
          <w:tab w:val="left" w:pos="851"/>
          <w:tab w:val="left" w:pos="8789"/>
        </w:tabs>
        <w:spacing w:after="0"/>
        <w:rPr>
          <w:color w:val="FF0000"/>
          <w:sz w:val="22"/>
          <w:szCs w:val="22"/>
        </w:rPr>
      </w:pPr>
      <w:r w:rsidRPr="006F0E68">
        <w:rPr>
          <w:color w:val="FF0000"/>
          <w:sz w:val="22"/>
          <w:szCs w:val="22"/>
        </w:rPr>
        <w:t xml:space="preserve">All results should be recorded to the same number of decimal places (the resolution of the thermometer used), in this case 1 </w:t>
      </w:r>
      <w:proofErr w:type="spellStart"/>
      <w:r w:rsidRPr="006F0E68">
        <w:rPr>
          <w:color w:val="FF0000"/>
          <w:sz w:val="22"/>
          <w:szCs w:val="22"/>
        </w:rPr>
        <w:t>d.p.</w:t>
      </w:r>
      <w:proofErr w:type="spellEnd"/>
    </w:p>
    <w:p w14:paraId="43E703C0" w14:textId="77777777" w:rsidR="00CE4E80" w:rsidRPr="006F0E68" w:rsidRDefault="00CE4E80" w:rsidP="00CE4E80">
      <w:pPr>
        <w:pStyle w:val="Introtext"/>
        <w:numPr>
          <w:ilvl w:val="0"/>
          <w:numId w:val="16"/>
        </w:numPr>
        <w:tabs>
          <w:tab w:val="left" w:pos="426"/>
          <w:tab w:val="left" w:pos="851"/>
          <w:tab w:val="left" w:pos="8789"/>
        </w:tabs>
        <w:spacing w:after="0"/>
        <w:rPr>
          <w:color w:val="FF0000"/>
          <w:sz w:val="22"/>
          <w:szCs w:val="22"/>
        </w:rPr>
      </w:pPr>
      <w:r w:rsidRPr="006F0E68">
        <w:rPr>
          <w:color w:val="FF0000"/>
          <w:sz w:val="22"/>
          <w:szCs w:val="22"/>
        </w:rPr>
        <w:t xml:space="preserve">The temperature changes are negative and so should be recorded as such, </w:t>
      </w:r>
      <w:proofErr w:type="spellStart"/>
      <w:r w:rsidRPr="006F0E68">
        <w:rPr>
          <w:color w:val="FF0000"/>
          <w:sz w:val="22"/>
          <w:szCs w:val="22"/>
        </w:rPr>
        <w:t>eg</w:t>
      </w:r>
      <w:proofErr w:type="spellEnd"/>
      <w:r w:rsidRPr="006F0E68">
        <w:rPr>
          <w:color w:val="FF0000"/>
          <w:sz w:val="22"/>
          <w:szCs w:val="22"/>
        </w:rPr>
        <w:t xml:space="preserve"> –22.1, or the heading should be changed to ‘Temperature decrease’ or similar.</w:t>
      </w:r>
    </w:p>
    <w:p w14:paraId="1087C0A2" w14:textId="77777777" w:rsidR="00CE4E80" w:rsidRPr="006F0E68" w:rsidRDefault="00CE4E80" w:rsidP="00CE4E80">
      <w:pPr>
        <w:pStyle w:val="Introtext"/>
        <w:numPr>
          <w:ilvl w:val="0"/>
          <w:numId w:val="16"/>
        </w:numPr>
        <w:tabs>
          <w:tab w:val="left" w:pos="426"/>
          <w:tab w:val="left" w:pos="851"/>
          <w:tab w:val="left" w:pos="8789"/>
        </w:tabs>
        <w:spacing w:after="0"/>
        <w:rPr>
          <w:color w:val="FF0000"/>
          <w:sz w:val="22"/>
          <w:szCs w:val="22"/>
        </w:rPr>
      </w:pPr>
      <w:r w:rsidRPr="006F0E68">
        <w:rPr>
          <w:color w:val="FF0000"/>
          <w:sz w:val="22"/>
          <w:szCs w:val="22"/>
        </w:rPr>
        <w:t>The temperature change for Run 3 is anomalous and so should be circled, or similar, to show this. It is correctly not included in the calculation of the mean.</w:t>
      </w:r>
    </w:p>
    <w:p w14:paraId="42F5BF33" w14:textId="77777777" w:rsidR="00CE4E80" w:rsidRDefault="00CE4E80" w:rsidP="00CE4E80">
      <w:pPr>
        <w:pStyle w:val="Introtext"/>
        <w:numPr>
          <w:ilvl w:val="0"/>
          <w:numId w:val="16"/>
        </w:numPr>
        <w:tabs>
          <w:tab w:val="left" w:pos="426"/>
          <w:tab w:val="left" w:pos="851"/>
          <w:tab w:val="left" w:pos="8789"/>
        </w:tabs>
        <w:spacing w:after="0"/>
        <w:rPr>
          <w:color w:val="FF0000"/>
          <w:sz w:val="22"/>
          <w:szCs w:val="22"/>
        </w:rPr>
      </w:pPr>
      <w:r w:rsidRPr="006F0E68">
        <w:rPr>
          <w:color w:val="FF0000"/>
          <w:sz w:val="22"/>
          <w:szCs w:val="22"/>
        </w:rPr>
        <w:t>The mean temperature change should be stated to the same number of significant figures as the values from which it is calculated.</w:t>
      </w:r>
    </w:p>
    <w:p w14:paraId="6DDACEB9" w14:textId="17037911" w:rsidR="00982B9A" w:rsidRDefault="00982B9A">
      <w:pPr>
        <w:spacing w:after="160"/>
        <w:rPr>
          <w:rFonts w:eastAsia="Calibri"/>
          <w:color w:val="FF0000"/>
          <w:lang w:eastAsia="en-US"/>
        </w:rPr>
      </w:pPr>
      <w:r>
        <w:rPr>
          <w:color w:val="FF0000"/>
        </w:rPr>
        <w:br w:type="page"/>
      </w:r>
    </w:p>
    <w:p w14:paraId="7B4848E1" w14:textId="77777777" w:rsidR="008E66CF" w:rsidRPr="006F0E68" w:rsidRDefault="008E66CF" w:rsidP="008E66CF">
      <w:pPr>
        <w:pStyle w:val="Introtext"/>
        <w:tabs>
          <w:tab w:val="left" w:pos="426"/>
          <w:tab w:val="left" w:pos="851"/>
          <w:tab w:val="left" w:pos="8789"/>
        </w:tabs>
        <w:spacing w:after="0"/>
        <w:rPr>
          <w:color w:val="FF0000"/>
          <w:sz w:val="22"/>
          <w:szCs w:val="22"/>
        </w:rPr>
      </w:pPr>
    </w:p>
    <w:p w14:paraId="0D8A496E" w14:textId="7EE21DF6" w:rsidR="008E66CF" w:rsidRDefault="008E66CF" w:rsidP="008E66CF">
      <w:pPr>
        <w:pStyle w:val="Introtext"/>
        <w:numPr>
          <w:ilvl w:val="0"/>
          <w:numId w:val="19"/>
        </w:numPr>
        <w:tabs>
          <w:tab w:val="left" w:pos="426"/>
          <w:tab w:val="left" w:pos="851"/>
          <w:tab w:val="left" w:pos="8647"/>
        </w:tabs>
        <w:spacing w:after="120"/>
        <w:rPr>
          <w:sz w:val="22"/>
          <w:szCs w:val="22"/>
        </w:rPr>
      </w:pPr>
      <w:r w:rsidRPr="008E66CF">
        <w:rPr>
          <w:sz w:val="22"/>
          <w:szCs w:val="22"/>
        </w:rPr>
        <w:t>Experiment 1: (2 marks)</w:t>
      </w:r>
    </w:p>
    <w:p w14:paraId="6D15FE19" w14:textId="760DF0D7" w:rsidR="00375FE6" w:rsidRDefault="00982B9A" w:rsidP="00982B9A">
      <w:pPr>
        <w:jc w:val="center"/>
      </w:pPr>
      <w:r>
        <w:rPr>
          <w:noProof/>
        </w:rPr>
        <w:drawing>
          <wp:inline distT="0" distB="0" distL="0" distR="0" wp14:anchorId="0FDD62C4" wp14:editId="0A9C268B">
            <wp:extent cx="5636901" cy="2156460"/>
            <wp:effectExtent l="0" t="0" r="1905" b="0"/>
            <wp:docPr id="1852464091" name="Picture 2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464091" name="Picture 2" descr="A white background with black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487" cy="217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BBFB" w14:textId="68FD339C" w:rsidR="00486BD1" w:rsidRDefault="00486BD1" w:rsidP="00486BD1">
      <w:r w:rsidRPr="00486BD1">
        <w:t>Experiment 2:</w:t>
      </w:r>
      <w:r w:rsidRPr="00486BD1">
        <w:tab/>
        <w:t>(3 marks)</w:t>
      </w:r>
    </w:p>
    <w:p w14:paraId="4436BACB" w14:textId="77777777" w:rsidR="00486BD1" w:rsidRDefault="00486BD1" w:rsidP="00486BD1"/>
    <w:p w14:paraId="23495CD2" w14:textId="19471732" w:rsidR="00486BD1" w:rsidRDefault="005967F9" w:rsidP="005967F9">
      <w:pPr>
        <w:jc w:val="center"/>
      </w:pPr>
      <w:r>
        <w:rPr>
          <w:noProof/>
        </w:rPr>
        <w:drawing>
          <wp:inline distT="0" distB="0" distL="0" distR="0" wp14:anchorId="5751AB6F" wp14:editId="509383BE">
            <wp:extent cx="5731510" cy="4970780"/>
            <wp:effectExtent l="0" t="0" r="2540" b="1270"/>
            <wp:docPr id="16206743" name="Picture 3" descr="A table with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6743" name="Picture 3" descr="A table with a number of objects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DF712" w14:textId="52B74195" w:rsidR="003B152E" w:rsidRDefault="003B152E">
      <w:pPr>
        <w:spacing w:after="160"/>
      </w:pPr>
      <w:r>
        <w:br w:type="page"/>
      </w:r>
    </w:p>
    <w:p w14:paraId="6C721329" w14:textId="77777777" w:rsidR="003B152E" w:rsidRDefault="003B152E" w:rsidP="003B152E">
      <w:pPr>
        <w:pStyle w:val="Heading1"/>
      </w:pPr>
      <w:r>
        <w:lastRenderedPageBreak/>
        <w:t>Drawing scatter graphs</w:t>
      </w:r>
    </w:p>
    <w:p w14:paraId="6F55ECA0" w14:textId="43AC1BAB" w:rsidR="003B152E" w:rsidRDefault="003B152E" w:rsidP="003B152E">
      <w:pPr>
        <w:pStyle w:val="ListParagraph"/>
        <w:numPr>
          <w:ilvl w:val="0"/>
          <w:numId w:val="22"/>
        </w:numPr>
      </w:pPr>
      <w:r>
        <w:t>Graph plotted with marks allocated as follows:</w:t>
      </w:r>
    </w:p>
    <w:p w14:paraId="6E9BF81B" w14:textId="77777777" w:rsidR="003B152E" w:rsidRDefault="003B152E" w:rsidP="003B152E"/>
    <w:p w14:paraId="4E63A325" w14:textId="42CFA6C4" w:rsidR="003B152E" w:rsidRPr="000571F7" w:rsidRDefault="003B152E" w:rsidP="00646AFA">
      <w:pPr>
        <w:pStyle w:val="ListParagraph"/>
        <w:numPr>
          <w:ilvl w:val="0"/>
          <w:numId w:val="23"/>
        </w:numPr>
      </w:pPr>
      <w:r>
        <w:t xml:space="preserve">Temperature on the </w:t>
      </w:r>
      <w:r w:rsidRPr="00646AFA">
        <w:rPr>
          <w:i/>
        </w:rPr>
        <w:t>x</w:t>
      </w:r>
      <w:r>
        <w:t xml:space="preserve">-axis, volume on the </w:t>
      </w:r>
      <w:r w:rsidRPr="00646AFA">
        <w:rPr>
          <w:i/>
        </w:rPr>
        <w:t>y</w:t>
      </w:r>
      <w:r w:rsidRPr="000571F7">
        <w:t>-axis.</w:t>
      </w:r>
      <w:r w:rsidRPr="000571F7">
        <w:tab/>
      </w:r>
      <w:r w:rsidR="000571F7">
        <w:tab/>
      </w:r>
      <w:r w:rsidR="000571F7">
        <w:tab/>
      </w:r>
      <w:r w:rsidR="000571F7">
        <w:tab/>
        <w:t xml:space="preserve">    </w:t>
      </w:r>
      <w:r w:rsidRPr="000571F7">
        <w:t>(1 mark)</w:t>
      </w:r>
    </w:p>
    <w:p w14:paraId="5F76A75E" w14:textId="334CCE40" w:rsidR="003B152E" w:rsidRPr="000571F7" w:rsidRDefault="003B152E" w:rsidP="00646AFA">
      <w:pPr>
        <w:pStyle w:val="ListParagraph"/>
        <w:numPr>
          <w:ilvl w:val="0"/>
          <w:numId w:val="23"/>
        </w:numPr>
      </w:pPr>
      <w:r w:rsidRPr="000571F7">
        <w:t>Suitable scales are chosen so that the plotted points cover more than half the graph paper (</w:t>
      </w:r>
      <w:proofErr w:type="spellStart"/>
      <w:proofErr w:type="gramStart"/>
      <w:r w:rsidRPr="000571F7">
        <w:t>ie</w:t>
      </w:r>
      <w:proofErr w:type="spellEnd"/>
      <w:proofErr w:type="gramEnd"/>
      <w:r w:rsidRPr="000571F7">
        <w:t xml:space="preserve"> axes do not start at 0).</w:t>
      </w:r>
      <w:r w:rsidRPr="000571F7">
        <w:tab/>
      </w:r>
      <w:r w:rsidR="000571F7">
        <w:tab/>
      </w:r>
      <w:r w:rsidR="000571F7">
        <w:tab/>
      </w:r>
      <w:r w:rsidR="000571F7">
        <w:tab/>
      </w:r>
      <w:r w:rsidR="000571F7">
        <w:tab/>
      </w:r>
      <w:r w:rsidR="000571F7">
        <w:tab/>
        <w:t xml:space="preserve">    </w:t>
      </w:r>
      <w:r w:rsidRPr="000571F7">
        <w:t>(1 mark)</w:t>
      </w:r>
    </w:p>
    <w:p w14:paraId="65FFB4B0" w14:textId="4D2EF7E1" w:rsidR="003B152E" w:rsidRPr="000571F7" w:rsidRDefault="003B152E" w:rsidP="00646AFA">
      <w:pPr>
        <w:pStyle w:val="ListParagraph"/>
        <w:numPr>
          <w:ilvl w:val="0"/>
          <w:numId w:val="23"/>
        </w:numPr>
      </w:pPr>
      <w:r w:rsidRPr="000571F7">
        <w:t>Axes labelled with value and unit.</w:t>
      </w:r>
      <w:r w:rsidRPr="000571F7">
        <w:tab/>
      </w:r>
      <w:r w:rsidR="000571F7">
        <w:tab/>
      </w:r>
      <w:r w:rsidR="000571F7">
        <w:tab/>
      </w:r>
      <w:r w:rsidR="000571F7">
        <w:tab/>
      </w:r>
      <w:r w:rsidR="000571F7">
        <w:tab/>
      </w:r>
      <w:r w:rsidR="000571F7">
        <w:tab/>
        <w:t xml:space="preserve">    </w:t>
      </w:r>
      <w:r w:rsidRPr="000571F7">
        <w:t>(1 mark)</w:t>
      </w:r>
    </w:p>
    <w:p w14:paraId="1DC3A13A" w14:textId="77777777" w:rsidR="003B152E" w:rsidRPr="000571F7" w:rsidRDefault="003B152E" w:rsidP="00646AFA">
      <w:pPr>
        <w:pStyle w:val="ListParagraph"/>
        <w:numPr>
          <w:ilvl w:val="0"/>
          <w:numId w:val="23"/>
        </w:numPr>
      </w:pPr>
      <w:r w:rsidRPr="000571F7">
        <w:t xml:space="preserve">Points are plotted accurately with a neat pencil cross and within </w:t>
      </w:r>
      <w:r w:rsidRPr="000571F7">
        <w:sym w:font="Symbol" w:char="F0B1"/>
      </w:r>
      <w:r w:rsidRPr="000571F7">
        <w:t>1 square.</w:t>
      </w:r>
    </w:p>
    <w:p w14:paraId="750CE703" w14:textId="77777777" w:rsidR="003B152E" w:rsidRPr="000571F7" w:rsidRDefault="003B152E" w:rsidP="003B152E">
      <w:r w:rsidRPr="000571F7">
        <w:tab/>
      </w:r>
      <w:r w:rsidRPr="000571F7">
        <w:tab/>
        <w:t xml:space="preserve">All points plotted accurately 3 </w:t>
      </w:r>
      <w:proofErr w:type="gramStart"/>
      <w:r w:rsidRPr="000571F7">
        <w:t>marks</w:t>
      </w:r>
      <w:proofErr w:type="gramEnd"/>
    </w:p>
    <w:p w14:paraId="0B076018" w14:textId="77777777" w:rsidR="003B152E" w:rsidRPr="000571F7" w:rsidRDefault="003B152E" w:rsidP="003B152E">
      <w:r w:rsidRPr="000571F7">
        <w:tab/>
      </w:r>
      <w:r w:rsidRPr="000571F7">
        <w:tab/>
        <w:t xml:space="preserve">4 points plotted accurately 2 </w:t>
      </w:r>
      <w:proofErr w:type="gramStart"/>
      <w:r w:rsidRPr="000571F7">
        <w:t>marks</w:t>
      </w:r>
      <w:proofErr w:type="gramEnd"/>
    </w:p>
    <w:p w14:paraId="34FE31E4" w14:textId="77777777" w:rsidR="003B152E" w:rsidRPr="000571F7" w:rsidRDefault="003B152E" w:rsidP="003B152E">
      <w:r w:rsidRPr="000571F7">
        <w:tab/>
      </w:r>
      <w:r w:rsidRPr="000571F7">
        <w:tab/>
        <w:t xml:space="preserve">3 points plotted accurately 1 </w:t>
      </w:r>
      <w:proofErr w:type="gramStart"/>
      <w:r w:rsidRPr="000571F7">
        <w:t>mark</w:t>
      </w:r>
      <w:proofErr w:type="gramEnd"/>
    </w:p>
    <w:p w14:paraId="19524827" w14:textId="77777777" w:rsidR="003B152E" w:rsidRPr="000571F7" w:rsidRDefault="003B152E" w:rsidP="003B152E"/>
    <w:p w14:paraId="16CCC203" w14:textId="4D5ACB56" w:rsidR="003B152E" w:rsidRPr="000571F7" w:rsidRDefault="003B152E" w:rsidP="003B152E">
      <w:pPr>
        <w:pStyle w:val="ListParagraph"/>
        <w:numPr>
          <w:ilvl w:val="0"/>
          <w:numId w:val="22"/>
        </w:numPr>
      </w:pPr>
      <w:r w:rsidRPr="000571F7">
        <w:t>Error bars are added to each plotted point (except 80 °C, 51.0 cm</w:t>
      </w:r>
      <w:r w:rsidRPr="000571F7">
        <w:rPr>
          <w:vertAlign w:val="superscript"/>
        </w:rPr>
        <w:t>3</w:t>
      </w:r>
      <w:r w:rsidRPr="000571F7">
        <w:t>)</w:t>
      </w:r>
      <w:r w:rsidRPr="000571F7">
        <w:tab/>
      </w:r>
      <w:r w:rsidR="000571F7">
        <w:t xml:space="preserve"> </w:t>
      </w:r>
      <w:proofErr w:type="gramStart"/>
      <w:r w:rsidR="000571F7">
        <w:t xml:space="preserve">   </w:t>
      </w:r>
      <w:r w:rsidRPr="000571F7">
        <w:t>(</w:t>
      </w:r>
      <w:proofErr w:type="gramEnd"/>
      <w:r w:rsidRPr="000571F7">
        <w:t>1 mark)</w:t>
      </w:r>
    </w:p>
    <w:p w14:paraId="483B99D2" w14:textId="7AB60FAC" w:rsidR="003B152E" w:rsidRPr="000571F7" w:rsidRDefault="003B152E" w:rsidP="003B152E">
      <w:r w:rsidRPr="000571F7">
        <w:rPr>
          <w:b/>
        </w:rPr>
        <w:tab/>
      </w:r>
      <w:r w:rsidRPr="000571F7">
        <w:t>Anomalous values circled in table not included in error bars</w:t>
      </w:r>
      <w:r w:rsidR="000571F7">
        <w:tab/>
      </w:r>
      <w:r w:rsidR="000571F7">
        <w:tab/>
        <w:t xml:space="preserve">           </w:t>
      </w:r>
      <w:r w:rsidRPr="000571F7">
        <w:tab/>
      </w:r>
      <w:r w:rsidR="000571F7">
        <w:t xml:space="preserve"> </w:t>
      </w:r>
      <w:proofErr w:type="gramStart"/>
      <w:r w:rsidR="000571F7">
        <w:t xml:space="preserve">   </w:t>
      </w:r>
      <w:r w:rsidRPr="000571F7">
        <w:t>(</w:t>
      </w:r>
      <w:proofErr w:type="gramEnd"/>
      <w:r w:rsidRPr="000571F7">
        <w:t>1 mark)</w:t>
      </w:r>
    </w:p>
    <w:p w14:paraId="0B68E58E" w14:textId="77777777" w:rsidR="003B152E" w:rsidRPr="000571F7" w:rsidRDefault="003B152E" w:rsidP="003B152E"/>
    <w:p w14:paraId="3188F7FD" w14:textId="189D2062" w:rsidR="003B152E" w:rsidRPr="000571F7" w:rsidRDefault="003B152E" w:rsidP="003B152E">
      <w:pPr>
        <w:pStyle w:val="ListParagraph"/>
        <w:numPr>
          <w:ilvl w:val="0"/>
          <w:numId w:val="22"/>
        </w:numPr>
      </w:pPr>
      <w:r w:rsidRPr="000571F7">
        <w:t xml:space="preserve">Suitable line of best fit drawn </w:t>
      </w:r>
      <w:r w:rsidR="000571F7">
        <w:tab/>
      </w:r>
      <w:r w:rsidR="000571F7">
        <w:tab/>
      </w:r>
      <w:r w:rsidR="000571F7">
        <w:tab/>
      </w:r>
      <w:r w:rsidR="000571F7">
        <w:tab/>
      </w:r>
      <w:r w:rsidR="000571F7">
        <w:tab/>
      </w:r>
      <w:r w:rsidR="000571F7">
        <w:tab/>
      </w:r>
      <w:r w:rsidR="000571F7">
        <w:tab/>
        <w:t xml:space="preserve"> </w:t>
      </w:r>
      <w:proofErr w:type="gramStart"/>
      <w:r w:rsidR="000571F7">
        <w:t xml:space="preserve">   </w:t>
      </w:r>
      <w:r w:rsidRPr="000571F7">
        <w:t>(</w:t>
      </w:r>
      <w:proofErr w:type="gramEnd"/>
      <w:r w:rsidRPr="000571F7">
        <w:t>1 mark)</w:t>
      </w:r>
    </w:p>
    <w:p w14:paraId="43E24A4D" w14:textId="77777777" w:rsidR="003B152E" w:rsidRPr="000571F7" w:rsidRDefault="003B152E" w:rsidP="003B152E"/>
    <w:p w14:paraId="6E9E718F" w14:textId="476B6F97" w:rsidR="003B152E" w:rsidRPr="000571F7" w:rsidRDefault="003B152E" w:rsidP="003B152E">
      <w:pPr>
        <w:pStyle w:val="ListParagraph"/>
        <w:numPr>
          <w:ilvl w:val="0"/>
          <w:numId w:val="22"/>
        </w:numPr>
      </w:pPr>
      <w:r w:rsidRPr="000571F7">
        <w:t xml:space="preserve">As the temperature increases the volume of the gas increases (or suitable similar </w:t>
      </w:r>
      <w:r w:rsidRPr="000571F7">
        <w:rPr>
          <w:u w:val="single"/>
        </w:rPr>
        <w:t>comparative</w:t>
      </w:r>
      <w:r w:rsidRPr="000571F7">
        <w:t xml:space="preserve"> statement)</w:t>
      </w:r>
      <w:r w:rsidRPr="000571F7">
        <w:tab/>
      </w:r>
      <w:r w:rsidR="000571F7">
        <w:tab/>
      </w:r>
      <w:r w:rsidR="000571F7">
        <w:tab/>
      </w:r>
      <w:r w:rsidR="000571F7">
        <w:tab/>
      </w:r>
      <w:r w:rsidR="000571F7">
        <w:tab/>
      </w:r>
      <w:r w:rsidR="000571F7">
        <w:tab/>
      </w:r>
      <w:r w:rsidR="000571F7">
        <w:tab/>
        <w:t xml:space="preserve"> </w:t>
      </w:r>
      <w:proofErr w:type="gramStart"/>
      <w:r w:rsidR="000571F7">
        <w:t xml:space="preserve">   </w:t>
      </w:r>
      <w:r w:rsidRPr="000571F7">
        <w:t>(</w:t>
      </w:r>
      <w:proofErr w:type="gramEnd"/>
      <w:r w:rsidRPr="000571F7">
        <w:t>1 mark)</w:t>
      </w:r>
    </w:p>
    <w:p w14:paraId="5B5BD11C" w14:textId="77777777" w:rsidR="005967F9" w:rsidRPr="00486BD1" w:rsidRDefault="005967F9" w:rsidP="005967F9"/>
    <w:p w14:paraId="69D52350" w14:textId="77E3B381" w:rsidR="00982B9A" w:rsidRPr="00615AE8" w:rsidRDefault="00982B9A" w:rsidP="00486BD1"/>
    <w:sectPr w:rsidR="00982B9A" w:rsidRPr="00615AE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FBD2" w14:textId="77777777" w:rsidR="00BC406D" w:rsidRDefault="00BC406D" w:rsidP="00883634">
      <w:pPr>
        <w:spacing w:line="240" w:lineRule="auto"/>
      </w:pPr>
      <w:r>
        <w:separator/>
      </w:r>
    </w:p>
  </w:endnote>
  <w:endnote w:type="continuationSeparator" w:id="0">
    <w:p w14:paraId="59F6F6C2" w14:textId="77777777" w:rsidR="00BC406D" w:rsidRDefault="00BC406D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36A6CD4A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1F42A8" w:rsidRPr="00CF17AD">
        <w:rPr>
          <w:rStyle w:val="Hyperlink"/>
          <w:sz w:val="16"/>
          <w:szCs w:val="16"/>
        </w:rPr>
        <w:t>https://rsc.li/41XRhmI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BE26" w14:textId="77777777" w:rsidR="00BC406D" w:rsidRDefault="00BC406D" w:rsidP="00883634">
      <w:pPr>
        <w:spacing w:line="240" w:lineRule="auto"/>
      </w:pPr>
      <w:r>
        <w:separator/>
      </w:r>
    </w:p>
  </w:footnote>
  <w:footnote w:type="continuationSeparator" w:id="0">
    <w:p w14:paraId="4689389D" w14:textId="77777777" w:rsidR="00BC406D" w:rsidRDefault="00BC406D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02F"/>
    <w:multiLevelType w:val="hybridMultilevel"/>
    <w:tmpl w:val="7A58E59E"/>
    <w:lvl w:ilvl="0" w:tplc="70B0A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4386"/>
    <w:multiLevelType w:val="hybridMultilevel"/>
    <w:tmpl w:val="38381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10E53"/>
    <w:multiLevelType w:val="hybridMultilevel"/>
    <w:tmpl w:val="27B0006E"/>
    <w:lvl w:ilvl="0" w:tplc="FB1E30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F67FE"/>
    <w:multiLevelType w:val="hybridMultilevel"/>
    <w:tmpl w:val="4E10151E"/>
    <w:lvl w:ilvl="0" w:tplc="DD14D1FC">
      <w:start w:val="1"/>
      <w:numFmt w:val="decimal"/>
      <w:lvlText w:val="%1."/>
      <w:lvlJc w:val="left"/>
      <w:pPr>
        <w:ind w:left="792" w:hanging="432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5314"/>
    <w:multiLevelType w:val="hybridMultilevel"/>
    <w:tmpl w:val="11564E48"/>
    <w:lvl w:ilvl="0" w:tplc="7C4E5D82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22E07"/>
    <w:multiLevelType w:val="hybridMultilevel"/>
    <w:tmpl w:val="EF3ED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12C3B"/>
    <w:multiLevelType w:val="hybridMultilevel"/>
    <w:tmpl w:val="108E9A20"/>
    <w:lvl w:ilvl="0" w:tplc="3C74B7C0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90ABD"/>
    <w:multiLevelType w:val="hybridMultilevel"/>
    <w:tmpl w:val="B14E767E"/>
    <w:lvl w:ilvl="0" w:tplc="504AB61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3047">
    <w:abstractNumId w:val="4"/>
  </w:num>
  <w:num w:numId="2" w16cid:durableId="1957327590">
    <w:abstractNumId w:val="7"/>
  </w:num>
  <w:num w:numId="3" w16cid:durableId="1954752444">
    <w:abstractNumId w:val="2"/>
  </w:num>
  <w:num w:numId="4" w16cid:durableId="1674066238">
    <w:abstractNumId w:val="0"/>
  </w:num>
  <w:num w:numId="5" w16cid:durableId="1080442301">
    <w:abstractNumId w:val="14"/>
  </w:num>
  <w:num w:numId="6" w16cid:durableId="1193154731">
    <w:abstractNumId w:val="5"/>
  </w:num>
  <w:num w:numId="7" w16cid:durableId="1859611382">
    <w:abstractNumId w:val="8"/>
  </w:num>
  <w:num w:numId="8" w16cid:durableId="2053144261">
    <w:abstractNumId w:val="9"/>
  </w:num>
  <w:num w:numId="9" w16cid:durableId="1631591852">
    <w:abstractNumId w:val="22"/>
  </w:num>
  <w:num w:numId="10" w16cid:durableId="1112624827">
    <w:abstractNumId w:val="11"/>
  </w:num>
  <w:num w:numId="11" w16cid:durableId="1640695469">
    <w:abstractNumId w:val="21"/>
  </w:num>
  <w:num w:numId="12" w16cid:durableId="70323716">
    <w:abstractNumId w:val="17"/>
  </w:num>
  <w:num w:numId="13" w16cid:durableId="1084038059">
    <w:abstractNumId w:val="12"/>
  </w:num>
  <w:num w:numId="14" w16cid:durableId="90509749">
    <w:abstractNumId w:val="13"/>
  </w:num>
  <w:num w:numId="15" w16cid:durableId="525946688">
    <w:abstractNumId w:val="10"/>
  </w:num>
  <w:num w:numId="16" w16cid:durableId="2039962249">
    <w:abstractNumId w:val="1"/>
  </w:num>
  <w:num w:numId="17" w16cid:durableId="1348871653">
    <w:abstractNumId w:val="19"/>
  </w:num>
  <w:num w:numId="18" w16cid:durableId="544021491">
    <w:abstractNumId w:val="16"/>
  </w:num>
  <w:num w:numId="19" w16cid:durableId="1916041033">
    <w:abstractNumId w:val="15"/>
  </w:num>
  <w:num w:numId="20" w16cid:durableId="1485581290">
    <w:abstractNumId w:val="18"/>
  </w:num>
  <w:num w:numId="21" w16cid:durableId="2137410508">
    <w:abstractNumId w:val="20"/>
  </w:num>
  <w:num w:numId="22" w16cid:durableId="1490708065">
    <w:abstractNumId w:val="6"/>
  </w:num>
  <w:num w:numId="23" w16cid:durableId="1006329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1F7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FE6"/>
    <w:rsid w:val="0009465F"/>
    <w:rsid w:val="0009698C"/>
    <w:rsid w:val="00096B9D"/>
    <w:rsid w:val="00096BD2"/>
    <w:rsid w:val="000A03D1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FB1"/>
    <w:rsid w:val="000E185C"/>
    <w:rsid w:val="000E1C42"/>
    <w:rsid w:val="000E4D0D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6052"/>
    <w:rsid w:val="00137DD9"/>
    <w:rsid w:val="00140005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7B9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3703"/>
    <w:rsid w:val="001F42A8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5095"/>
    <w:rsid w:val="00265C48"/>
    <w:rsid w:val="00265FC7"/>
    <w:rsid w:val="00265FDE"/>
    <w:rsid w:val="002668AA"/>
    <w:rsid w:val="00267AB6"/>
    <w:rsid w:val="00267E20"/>
    <w:rsid w:val="0027099E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5754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E68"/>
    <w:rsid w:val="002F36C3"/>
    <w:rsid w:val="002F58BB"/>
    <w:rsid w:val="002F5D76"/>
    <w:rsid w:val="002F5F5E"/>
    <w:rsid w:val="00300342"/>
    <w:rsid w:val="003011D1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2010"/>
    <w:rsid w:val="003124EF"/>
    <w:rsid w:val="00312ADD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4095F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62A1"/>
    <w:rsid w:val="00367708"/>
    <w:rsid w:val="00370265"/>
    <w:rsid w:val="00372270"/>
    <w:rsid w:val="00373365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152E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6AA0"/>
    <w:rsid w:val="003F0F36"/>
    <w:rsid w:val="003F3444"/>
    <w:rsid w:val="003F3908"/>
    <w:rsid w:val="003F3BD2"/>
    <w:rsid w:val="003F41B9"/>
    <w:rsid w:val="003F60B9"/>
    <w:rsid w:val="003F6CEF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24B9"/>
    <w:rsid w:val="004644CE"/>
    <w:rsid w:val="0046686A"/>
    <w:rsid w:val="0046708B"/>
    <w:rsid w:val="00471F94"/>
    <w:rsid w:val="00471FBB"/>
    <w:rsid w:val="004755E5"/>
    <w:rsid w:val="00475FA6"/>
    <w:rsid w:val="004809CB"/>
    <w:rsid w:val="00481241"/>
    <w:rsid w:val="00482D88"/>
    <w:rsid w:val="00483BA3"/>
    <w:rsid w:val="00485728"/>
    <w:rsid w:val="00486BD1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27F"/>
    <w:rsid w:val="004A6298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B1D"/>
    <w:rsid w:val="005967F9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425A"/>
    <w:rsid w:val="005C4B34"/>
    <w:rsid w:val="005C6EC9"/>
    <w:rsid w:val="005C7175"/>
    <w:rsid w:val="005D10D2"/>
    <w:rsid w:val="005D1571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BFE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40549"/>
    <w:rsid w:val="006407D3"/>
    <w:rsid w:val="0064319F"/>
    <w:rsid w:val="00644AB4"/>
    <w:rsid w:val="0064639F"/>
    <w:rsid w:val="00646AFA"/>
    <w:rsid w:val="00646CCA"/>
    <w:rsid w:val="0065059B"/>
    <w:rsid w:val="00650985"/>
    <w:rsid w:val="006524A8"/>
    <w:rsid w:val="006543B3"/>
    <w:rsid w:val="00655BCB"/>
    <w:rsid w:val="0065616E"/>
    <w:rsid w:val="006566D6"/>
    <w:rsid w:val="00660BAF"/>
    <w:rsid w:val="006614AA"/>
    <w:rsid w:val="00664D5B"/>
    <w:rsid w:val="00665CC3"/>
    <w:rsid w:val="00666C07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71AE"/>
    <w:rsid w:val="006D09C2"/>
    <w:rsid w:val="006D2C5C"/>
    <w:rsid w:val="006D3765"/>
    <w:rsid w:val="006D3978"/>
    <w:rsid w:val="006D64C0"/>
    <w:rsid w:val="006D7059"/>
    <w:rsid w:val="006E02C0"/>
    <w:rsid w:val="006E1D64"/>
    <w:rsid w:val="006E387E"/>
    <w:rsid w:val="006E4B4C"/>
    <w:rsid w:val="006E6495"/>
    <w:rsid w:val="006F0AFC"/>
    <w:rsid w:val="006F0E68"/>
    <w:rsid w:val="006F11C7"/>
    <w:rsid w:val="006F1D7B"/>
    <w:rsid w:val="006F214D"/>
    <w:rsid w:val="006F2A49"/>
    <w:rsid w:val="006F4117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EE"/>
    <w:rsid w:val="007445F7"/>
    <w:rsid w:val="00744E45"/>
    <w:rsid w:val="007458D9"/>
    <w:rsid w:val="00745A5B"/>
    <w:rsid w:val="007467C7"/>
    <w:rsid w:val="00747408"/>
    <w:rsid w:val="00747731"/>
    <w:rsid w:val="00751B26"/>
    <w:rsid w:val="00751C7A"/>
    <w:rsid w:val="00752129"/>
    <w:rsid w:val="00752288"/>
    <w:rsid w:val="007533E8"/>
    <w:rsid w:val="00756455"/>
    <w:rsid w:val="00757D62"/>
    <w:rsid w:val="0076235B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3B51"/>
    <w:rsid w:val="007D72F3"/>
    <w:rsid w:val="007D7928"/>
    <w:rsid w:val="007E490F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4424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6CF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1E32"/>
    <w:rsid w:val="00912E1F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2B9A"/>
    <w:rsid w:val="0098377F"/>
    <w:rsid w:val="00983E3A"/>
    <w:rsid w:val="00986C12"/>
    <w:rsid w:val="009874E6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7053"/>
    <w:rsid w:val="009B0D77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82B"/>
    <w:rsid w:val="009D246D"/>
    <w:rsid w:val="009D317F"/>
    <w:rsid w:val="009D4DEA"/>
    <w:rsid w:val="009D5FDA"/>
    <w:rsid w:val="009D64CF"/>
    <w:rsid w:val="009D7A0F"/>
    <w:rsid w:val="009D7CD5"/>
    <w:rsid w:val="009E07B0"/>
    <w:rsid w:val="009E11A9"/>
    <w:rsid w:val="009E5AF8"/>
    <w:rsid w:val="009E5C25"/>
    <w:rsid w:val="009E65A0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26D5"/>
    <w:rsid w:val="00A2390F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D17"/>
    <w:rsid w:val="00A564C5"/>
    <w:rsid w:val="00A60724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C05D7"/>
    <w:rsid w:val="00AC0FA1"/>
    <w:rsid w:val="00AC2078"/>
    <w:rsid w:val="00AC2AE3"/>
    <w:rsid w:val="00AC3A6C"/>
    <w:rsid w:val="00AC4634"/>
    <w:rsid w:val="00AC5228"/>
    <w:rsid w:val="00AC61D9"/>
    <w:rsid w:val="00AC7931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A8B"/>
    <w:rsid w:val="00AE2167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436D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2A80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06D"/>
    <w:rsid w:val="00BC4DFF"/>
    <w:rsid w:val="00BC5C4C"/>
    <w:rsid w:val="00BC663A"/>
    <w:rsid w:val="00BC749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7C60"/>
    <w:rsid w:val="00C20E93"/>
    <w:rsid w:val="00C21E7D"/>
    <w:rsid w:val="00C248B3"/>
    <w:rsid w:val="00C2491C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418A"/>
    <w:rsid w:val="00C74561"/>
    <w:rsid w:val="00C74F68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90408"/>
    <w:rsid w:val="00C9060C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1DE6"/>
    <w:rsid w:val="00CC4B01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E80"/>
    <w:rsid w:val="00CE4F48"/>
    <w:rsid w:val="00CE5E09"/>
    <w:rsid w:val="00CF08F5"/>
    <w:rsid w:val="00CF175E"/>
    <w:rsid w:val="00CF24A4"/>
    <w:rsid w:val="00CF2E71"/>
    <w:rsid w:val="00CF3118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3BF5"/>
    <w:rsid w:val="00D24DBD"/>
    <w:rsid w:val="00D264E2"/>
    <w:rsid w:val="00D27128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461F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EB8"/>
    <w:rsid w:val="00E266B0"/>
    <w:rsid w:val="00E324E2"/>
    <w:rsid w:val="00E3279A"/>
    <w:rsid w:val="00E32F30"/>
    <w:rsid w:val="00E3634C"/>
    <w:rsid w:val="00E36FF1"/>
    <w:rsid w:val="00E37494"/>
    <w:rsid w:val="00E376CE"/>
    <w:rsid w:val="00E37A57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E90"/>
    <w:rsid w:val="00EC11C3"/>
    <w:rsid w:val="00EC201D"/>
    <w:rsid w:val="00EC3D33"/>
    <w:rsid w:val="00EC412E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EE1"/>
    <w:rsid w:val="00EE2176"/>
    <w:rsid w:val="00EE419D"/>
    <w:rsid w:val="00EE423D"/>
    <w:rsid w:val="00EE48D6"/>
    <w:rsid w:val="00EE4ECC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15D8"/>
    <w:rsid w:val="00F05B02"/>
    <w:rsid w:val="00F0754C"/>
    <w:rsid w:val="00F077CB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6291"/>
    <w:rsid w:val="00F318E3"/>
    <w:rsid w:val="00F31FA0"/>
    <w:rsid w:val="00F33083"/>
    <w:rsid w:val="00F36799"/>
    <w:rsid w:val="00F36FC4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FBF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614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41XRhmI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472a3ddc-6003-415e-a262-c0a931a5a88b"/>
    <ds:schemaRef ds:uri="735c6f9d-ea00-4d07-8164-4ddae4f5c3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practical competencies answer sheet</dc:title>
  <dc:subject>TBC</dc:subject>
  <dc:creator>Royal Society of Chemistry</dc:creator>
  <cp:keywords>RSC</cp:keywords>
  <dc:description>An answer key for questions that test learners basic competency in practical experiments.</dc:description>
  <cp:lastModifiedBy>Bobby Wells-Brown</cp:lastModifiedBy>
  <cp:revision>16</cp:revision>
  <cp:lastPrinted>2024-01-09T10:29:00Z</cp:lastPrinted>
  <dcterms:created xsi:type="dcterms:W3CDTF">2024-01-08T10:27:00Z</dcterms:created>
  <dcterms:modified xsi:type="dcterms:W3CDTF">2024-01-09T10:29:00Z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