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017AB" w:rsidRDefault="009017AB">
      <w:pPr>
        <w:widowControl w:val="0"/>
        <w:pBdr>
          <w:top w:val="nil"/>
          <w:left w:val="nil"/>
          <w:bottom w:val="nil"/>
          <w:right w:val="nil"/>
          <w:between w:val="nil"/>
        </w:pBdr>
        <w:spacing w:after="0" w:line="276" w:lineRule="auto"/>
        <w:jc w:val="left"/>
      </w:pPr>
    </w:p>
    <w:p w14:paraId="00000002" w14:textId="66AC281C" w:rsidR="009017AB" w:rsidRDefault="001E4956">
      <w:pPr>
        <w:pBdr>
          <w:top w:val="nil"/>
          <w:left w:val="nil"/>
          <w:bottom w:val="nil"/>
          <w:right w:val="nil"/>
          <w:between w:val="nil"/>
        </w:pBdr>
        <w:tabs>
          <w:tab w:val="left" w:pos="8505"/>
        </w:tabs>
        <w:spacing w:after="240" w:line="259" w:lineRule="auto"/>
        <w:jc w:val="left"/>
        <w:rPr>
          <w:rFonts w:ascii="Century Gothic" w:eastAsia="Century Gothic" w:hAnsi="Century Gothic" w:cs="Century Gothic"/>
          <w:b/>
          <w:color w:val="004976"/>
          <w:sz w:val="36"/>
          <w:szCs w:val="36"/>
        </w:rPr>
      </w:pPr>
      <w:r>
        <w:rPr>
          <w:rFonts w:ascii="Century Gothic" w:eastAsia="Century Gothic" w:hAnsi="Century Gothic" w:cs="Century Gothic"/>
          <w:b/>
          <w:color w:val="004976"/>
          <w:sz w:val="36"/>
          <w:szCs w:val="36"/>
        </w:rPr>
        <w:t>The structure of benzene</w:t>
      </w:r>
      <w:r w:rsidR="001444E6">
        <w:rPr>
          <w:rFonts w:ascii="Century Gothic" w:eastAsia="Century Gothic" w:hAnsi="Century Gothic" w:cs="Century Gothic"/>
          <w:b/>
          <w:color w:val="004976"/>
          <w:sz w:val="36"/>
          <w:szCs w:val="36"/>
        </w:rPr>
        <w:t xml:space="preserve"> </w:t>
      </w:r>
    </w:p>
    <w:p w14:paraId="00000003" w14:textId="224999AF" w:rsidR="009017AB" w:rsidRDefault="001E4956">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 xml:space="preserve">Learning </w:t>
      </w:r>
      <w:r w:rsidR="007B25F3">
        <w:rPr>
          <w:rFonts w:ascii="Century Gothic" w:eastAsia="Century Gothic" w:hAnsi="Century Gothic" w:cs="Century Gothic"/>
          <w:b/>
          <w:color w:val="004976"/>
          <w:sz w:val="28"/>
          <w:szCs w:val="28"/>
        </w:rPr>
        <w:t>o</w:t>
      </w:r>
      <w:r>
        <w:rPr>
          <w:rFonts w:ascii="Century Gothic" w:eastAsia="Century Gothic" w:hAnsi="Century Gothic" w:cs="Century Gothic"/>
          <w:b/>
          <w:color w:val="004976"/>
          <w:sz w:val="28"/>
          <w:szCs w:val="28"/>
        </w:rPr>
        <w:t>bjectives</w:t>
      </w:r>
    </w:p>
    <w:p w14:paraId="00000004" w14:textId="4E4A6F1F" w:rsidR="009017AB" w:rsidRDefault="007B25F3">
      <w:pPr>
        <w:numPr>
          <w:ilvl w:val="0"/>
          <w:numId w:val="4"/>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U</w:t>
      </w:r>
      <w:r w:rsidR="001E4956">
        <w:rPr>
          <w:rFonts w:ascii="Century Gothic" w:eastAsia="Century Gothic" w:hAnsi="Century Gothic" w:cs="Century Gothic"/>
          <w:color w:val="000000"/>
          <w:sz w:val="22"/>
          <w:szCs w:val="22"/>
        </w:rPr>
        <w:t xml:space="preserve">nderstand and use the concept </w:t>
      </w:r>
      <w:r>
        <w:rPr>
          <w:rFonts w:ascii="Century Gothic" w:eastAsia="Century Gothic" w:hAnsi="Century Gothic" w:cs="Century Gothic"/>
          <w:color w:val="000000"/>
          <w:sz w:val="22"/>
          <w:szCs w:val="22"/>
        </w:rPr>
        <w:t xml:space="preserve">of </w:t>
      </w:r>
      <w:r w:rsidR="007B0BE3">
        <w:rPr>
          <w:rFonts w:ascii="Century Gothic" w:eastAsia="Century Gothic" w:hAnsi="Century Gothic" w:cs="Century Gothic"/>
          <w:color w:val="000000"/>
          <w:sz w:val="22"/>
          <w:szCs w:val="22"/>
        </w:rPr>
        <w:t>d</w:t>
      </w:r>
      <w:r w:rsidR="001E4956">
        <w:rPr>
          <w:rFonts w:ascii="Century Gothic" w:eastAsia="Century Gothic" w:hAnsi="Century Gothic" w:cs="Century Gothic"/>
          <w:color w:val="000000"/>
          <w:sz w:val="22"/>
          <w:szCs w:val="22"/>
        </w:rPr>
        <w:t>ouble bond equivalen</w:t>
      </w:r>
      <w:r w:rsidR="007B0BE3">
        <w:rPr>
          <w:rFonts w:ascii="Century Gothic" w:eastAsia="Century Gothic" w:hAnsi="Century Gothic" w:cs="Century Gothic"/>
          <w:color w:val="000000"/>
          <w:sz w:val="22"/>
          <w:szCs w:val="22"/>
        </w:rPr>
        <w:t>ce</w:t>
      </w:r>
      <w:r>
        <w:rPr>
          <w:rFonts w:ascii="Century Gothic" w:eastAsia="Century Gothic" w:hAnsi="Century Gothic" w:cs="Century Gothic"/>
          <w:color w:val="000000"/>
          <w:sz w:val="22"/>
          <w:szCs w:val="22"/>
        </w:rPr>
        <w:t>.</w:t>
      </w:r>
    </w:p>
    <w:p w14:paraId="00000005" w14:textId="1705785C" w:rsidR="009017AB" w:rsidRDefault="007B25F3">
      <w:pPr>
        <w:numPr>
          <w:ilvl w:val="0"/>
          <w:numId w:val="4"/>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C</w:t>
      </w:r>
      <w:r w:rsidR="001E4956">
        <w:rPr>
          <w:rFonts w:ascii="Century Gothic" w:eastAsia="Century Gothic" w:hAnsi="Century Gothic" w:cs="Century Gothic"/>
          <w:color w:val="000000"/>
          <w:sz w:val="22"/>
          <w:szCs w:val="22"/>
        </w:rPr>
        <w:t xml:space="preserve">onsider and discuss the evidence for </w:t>
      </w:r>
      <w:r w:rsidR="001E4956" w:rsidRPr="00391937">
        <w:rPr>
          <w:rFonts w:ascii="Century Gothic" w:eastAsia="Century Gothic" w:hAnsi="Century Gothic" w:cs="Century Gothic"/>
          <w:color w:val="000000"/>
          <w:sz w:val="22"/>
          <w:szCs w:val="22"/>
        </w:rPr>
        <w:t xml:space="preserve">the </w:t>
      </w:r>
      <w:r w:rsidR="001E4956" w:rsidRPr="00391937">
        <w:rPr>
          <w:rFonts w:ascii="Century Gothic" w:eastAsia="Century Gothic" w:hAnsi="Century Gothic"/>
          <w:color w:val="000000"/>
          <w:sz w:val="22"/>
          <w:szCs w:val="22"/>
        </w:rPr>
        <w:t xml:space="preserve">delocalised </w:t>
      </w:r>
      <w:r w:rsidR="002460B7">
        <w:rPr>
          <w:rFonts w:ascii="Cambria Math" w:eastAsia="Century Gothic" w:hAnsi="Cambria Math"/>
          <w:color w:val="000000"/>
          <w:sz w:val="22"/>
          <w:szCs w:val="22"/>
        </w:rPr>
        <w:t>π</w:t>
      </w:r>
      <w:r w:rsidR="00391937">
        <w:rPr>
          <w:rFonts w:ascii="Century Gothic" w:eastAsia="Century Gothic" w:hAnsi="Century Gothic"/>
          <w:color w:val="000000"/>
          <w:sz w:val="22"/>
          <w:szCs w:val="22"/>
        </w:rPr>
        <w:t>-</w:t>
      </w:r>
      <w:r w:rsidR="001E4956" w:rsidRPr="00391937">
        <w:rPr>
          <w:rFonts w:ascii="Century Gothic" w:eastAsia="Century Gothic" w:hAnsi="Century Gothic"/>
          <w:color w:val="000000"/>
          <w:sz w:val="22"/>
          <w:szCs w:val="22"/>
        </w:rPr>
        <w:t>bond in</w:t>
      </w:r>
      <w:r w:rsidR="001E4956" w:rsidRPr="00391937">
        <w:rPr>
          <w:rFonts w:ascii="Century Gothic" w:eastAsia="Century Gothic" w:hAnsi="Century Gothic" w:cs="Century Gothic"/>
          <w:color w:val="000000"/>
          <w:sz w:val="22"/>
          <w:szCs w:val="22"/>
        </w:rPr>
        <w:t xml:space="preserve"> benzene</w:t>
      </w:r>
      <w:r>
        <w:rPr>
          <w:rFonts w:ascii="Century Gothic" w:eastAsia="Century Gothic" w:hAnsi="Century Gothic" w:cs="Century Gothic"/>
          <w:color w:val="000000"/>
          <w:sz w:val="22"/>
          <w:szCs w:val="22"/>
        </w:rPr>
        <w:t>.</w:t>
      </w:r>
    </w:p>
    <w:p w14:paraId="00000006" w14:textId="1AEA972A" w:rsidR="009017AB" w:rsidRDefault="007B25F3">
      <w:pPr>
        <w:numPr>
          <w:ilvl w:val="0"/>
          <w:numId w:val="4"/>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D</w:t>
      </w:r>
      <w:r w:rsidR="001E4956">
        <w:rPr>
          <w:rFonts w:ascii="Century Gothic" w:eastAsia="Century Gothic" w:hAnsi="Century Gothic" w:cs="Century Gothic"/>
          <w:color w:val="000000"/>
          <w:sz w:val="22"/>
          <w:szCs w:val="22"/>
        </w:rPr>
        <w:t xml:space="preserve">iscuss and understand the thermodynamic stability of </w:t>
      </w:r>
      <w:sdt>
        <w:sdtPr>
          <w:tag w:val="goog_rdk_1"/>
          <w:id w:val="-1442752904"/>
        </w:sdtPr>
        <w:sdtEndPr/>
        <w:sdtContent/>
      </w:sdt>
      <w:r w:rsidR="001E4956">
        <w:rPr>
          <w:rFonts w:ascii="Century Gothic" w:eastAsia="Century Gothic" w:hAnsi="Century Gothic" w:cs="Century Gothic"/>
          <w:color w:val="000000"/>
          <w:sz w:val="22"/>
          <w:szCs w:val="22"/>
        </w:rPr>
        <w:t>benzene</w:t>
      </w:r>
      <w:r>
        <w:rPr>
          <w:rFonts w:ascii="Century Gothic" w:eastAsia="Century Gothic" w:hAnsi="Century Gothic" w:cs="Century Gothic"/>
          <w:color w:val="000000"/>
          <w:sz w:val="22"/>
          <w:szCs w:val="22"/>
        </w:rPr>
        <w:t>.</w:t>
      </w:r>
    </w:p>
    <w:p w14:paraId="00000007" w14:textId="77777777" w:rsidR="009017AB" w:rsidRDefault="001E4956">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 xml:space="preserve">Introduction </w:t>
      </w:r>
    </w:p>
    <w:p w14:paraId="00000008" w14:textId="39BB3152" w:rsidR="009017AB" w:rsidRDefault="001E4956">
      <w:pPr>
        <w:pBdr>
          <w:top w:val="nil"/>
          <w:left w:val="nil"/>
          <w:bottom w:val="nil"/>
          <w:right w:val="nil"/>
          <w:between w:val="nil"/>
        </w:pBdr>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word </w:t>
      </w:r>
      <w:r w:rsidRPr="00E84641">
        <w:rPr>
          <w:rFonts w:ascii="Century Gothic" w:eastAsia="Century Gothic" w:hAnsi="Century Gothic" w:cs="Century Gothic"/>
          <w:iCs/>
          <w:color w:val="000000"/>
          <w:sz w:val="22"/>
          <w:szCs w:val="22"/>
        </w:rPr>
        <w:t>benzene</w:t>
      </w:r>
      <w:r>
        <w:rPr>
          <w:rFonts w:ascii="Century Gothic" w:eastAsia="Century Gothic" w:hAnsi="Century Gothic" w:cs="Century Gothic"/>
          <w:color w:val="000000"/>
          <w:sz w:val="22"/>
          <w:szCs w:val="22"/>
        </w:rPr>
        <w:t xml:space="preserve"> derives from ‘</w:t>
      </w:r>
      <w:r w:rsidRPr="00E84641">
        <w:rPr>
          <w:rFonts w:ascii="Century Gothic" w:eastAsia="Century Gothic" w:hAnsi="Century Gothic" w:cs="Century Gothic"/>
          <w:iCs/>
          <w:color w:val="000000"/>
          <w:sz w:val="22"/>
          <w:szCs w:val="22"/>
        </w:rPr>
        <w:t>gum benzo’</w:t>
      </w:r>
      <w:r w:rsidRPr="00297E43">
        <w:rPr>
          <w:rFonts w:ascii="Century Gothic" w:eastAsia="Century Gothic" w:hAnsi="Century Gothic" w:cs="Century Gothic"/>
          <w:iCs/>
          <w:color w:val="000000"/>
          <w:sz w:val="22"/>
          <w:szCs w:val="22"/>
        </w:rPr>
        <w:t>, an</w:t>
      </w:r>
      <w:r>
        <w:rPr>
          <w:rFonts w:ascii="Century Gothic" w:eastAsia="Century Gothic" w:hAnsi="Century Gothic" w:cs="Century Gothic"/>
          <w:color w:val="000000"/>
          <w:sz w:val="22"/>
          <w:szCs w:val="22"/>
        </w:rPr>
        <w:t xml:space="preserve"> aromatic (sweet smelling) resin known since ancient times in Southeast Asia. Michael Faraday</w:t>
      </w:r>
      <w:r w:rsidR="00047C46">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a British scientist</w:t>
      </w:r>
      <w:r w:rsidR="00047C46">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first </w:t>
      </w:r>
      <w:sdt>
        <w:sdtPr>
          <w:tag w:val="goog_rdk_2"/>
          <w:id w:val="1736426097"/>
        </w:sdtPr>
        <w:sdtEndPr/>
        <w:sdtContent/>
      </w:sdt>
      <w:r>
        <w:rPr>
          <w:rFonts w:ascii="Century Gothic" w:eastAsia="Century Gothic" w:hAnsi="Century Gothic" w:cs="Century Gothic"/>
          <w:color w:val="000000"/>
          <w:sz w:val="22"/>
          <w:szCs w:val="22"/>
        </w:rPr>
        <w:t>isolated benzene in</w:t>
      </w:r>
      <w:r w:rsidR="00047C4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1825. It is found in crude oil, coal tar and was </w:t>
      </w:r>
      <w:r w:rsidR="00406971">
        <w:rPr>
          <w:rFonts w:ascii="Century Gothic" w:eastAsia="Century Gothic" w:hAnsi="Century Gothic" w:cs="Century Gothic"/>
          <w:color w:val="000000"/>
          <w:sz w:val="22"/>
          <w:szCs w:val="22"/>
        </w:rPr>
        <w:t xml:space="preserve">also </w:t>
      </w:r>
      <w:r>
        <w:rPr>
          <w:rFonts w:ascii="Century Gothic" w:eastAsia="Century Gothic" w:hAnsi="Century Gothic" w:cs="Century Gothic"/>
          <w:color w:val="000000"/>
          <w:sz w:val="22"/>
          <w:szCs w:val="22"/>
        </w:rPr>
        <w:t>detected in deep space</w:t>
      </w:r>
      <w:r w:rsidR="00406971">
        <w:rPr>
          <w:rFonts w:ascii="Century Gothic" w:eastAsia="Century Gothic" w:hAnsi="Century Gothic" w:cs="Century Gothic"/>
          <w:color w:val="000000"/>
          <w:sz w:val="22"/>
          <w:szCs w:val="22"/>
        </w:rPr>
        <w:t xml:space="preserve"> in 1997</w:t>
      </w:r>
      <w:r>
        <w:rPr>
          <w:rFonts w:ascii="Century Gothic" w:eastAsia="Century Gothic" w:hAnsi="Century Gothic" w:cs="Century Gothic"/>
          <w:color w:val="000000"/>
          <w:sz w:val="22"/>
          <w:szCs w:val="22"/>
        </w:rPr>
        <w:t xml:space="preserve">. </w:t>
      </w:r>
      <w:r w:rsidR="0006691A">
        <w:rPr>
          <w:rFonts w:ascii="Century Gothic" w:eastAsia="Century Gothic" w:hAnsi="Century Gothic" w:cs="Century Gothic"/>
          <w:color w:val="000000"/>
          <w:sz w:val="22"/>
          <w:szCs w:val="22"/>
        </w:rPr>
        <w:t>C</w:t>
      </w:r>
      <w:r>
        <w:rPr>
          <w:rFonts w:ascii="Century Gothic" w:eastAsia="Century Gothic" w:hAnsi="Century Gothic" w:cs="Century Gothic"/>
          <w:color w:val="000000"/>
          <w:sz w:val="22"/>
          <w:szCs w:val="22"/>
        </w:rPr>
        <w:t xml:space="preserve">hemists </w:t>
      </w:r>
      <w:r w:rsidR="0006691A">
        <w:rPr>
          <w:rFonts w:ascii="Century Gothic" w:eastAsia="Century Gothic" w:hAnsi="Century Gothic" w:cs="Century Gothic"/>
          <w:color w:val="000000"/>
          <w:sz w:val="22"/>
          <w:szCs w:val="22"/>
        </w:rPr>
        <w:t xml:space="preserve">use the term </w:t>
      </w:r>
      <w:r w:rsidR="0006691A" w:rsidRPr="00E84641">
        <w:rPr>
          <w:rFonts w:ascii="Century Gothic" w:eastAsia="Century Gothic" w:hAnsi="Century Gothic" w:cs="Century Gothic"/>
          <w:b/>
          <w:bCs/>
          <w:color w:val="000000"/>
          <w:sz w:val="22"/>
          <w:szCs w:val="22"/>
        </w:rPr>
        <w:t>aromatic</w:t>
      </w:r>
      <w:r w:rsidR="0006691A">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to describe the whole family of substances chemically related to benzene. </w:t>
      </w:r>
    </w:p>
    <w:p w14:paraId="00000009" w14:textId="64D5C7F9" w:rsidR="009017AB" w:rsidRDefault="001E4956">
      <w:pPr>
        <w:pBdr>
          <w:top w:val="nil"/>
          <w:left w:val="nil"/>
          <w:bottom w:val="nil"/>
          <w:right w:val="nil"/>
          <w:between w:val="nil"/>
        </w:pBdr>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Chemists first knew </w:t>
      </w:r>
      <w:r w:rsidR="0069349A">
        <w:rPr>
          <w:rFonts w:ascii="Century Gothic" w:eastAsia="Century Gothic" w:hAnsi="Century Gothic" w:cs="Century Gothic"/>
          <w:color w:val="000000"/>
          <w:sz w:val="22"/>
          <w:szCs w:val="22"/>
        </w:rPr>
        <w:t>benzene’s</w:t>
      </w:r>
      <w:r>
        <w:rPr>
          <w:rFonts w:ascii="Century Gothic" w:eastAsia="Century Gothic" w:hAnsi="Century Gothic" w:cs="Century Gothic"/>
          <w:color w:val="000000"/>
          <w:sz w:val="22"/>
          <w:szCs w:val="22"/>
        </w:rPr>
        <w:t xml:space="preserve"> empirical formula was </w:t>
      </w:r>
      <w:r w:rsidRPr="002773E2">
        <w:rPr>
          <w:rFonts w:ascii="Cambria Math" w:eastAsia="Century Gothic" w:hAnsi="Cambria Math" w:cs="Century Gothic"/>
          <w:color w:val="000000"/>
          <w:sz w:val="22"/>
          <w:szCs w:val="22"/>
        </w:rPr>
        <w:t xml:space="preserve">CH </w:t>
      </w:r>
      <w:r>
        <w:rPr>
          <w:rFonts w:ascii="Century Gothic" w:eastAsia="Century Gothic" w:hAnsi="Century Gothic" w:cs="Century Gothic"/>
          <w:color w:val="000000"/>
          <w:sz w:val="22"/>
          <w:szCs w:val="22"/>
        </w:rPr>
        <w:t>but debated its possible structures. The German chemist</w:t>
      </w:r>
      <w:r w:rsidR="009C0143">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r w:rsidR="00CA516F">
        <w:rPr>
          <w:rFonts w:ascii="Century Gothic" w:eastAsia="Century Gothic" w:hAnsi="Century Gothic" w:cs="Century Gothic"/>
          <w:color w:val="000000"/>
          <w:sz w:val="22"/>
          <w:szCs w:val="22"/>
        </w:rPr>
        <w:t xml:space="preserve">August </w:t>
      </w:r>
      <w:proofErr w:type="spellStart"/>
      <w:r>
        <w:rPr>
          <w:rFonts w:ascii="Century Gothic" w:eastAsia="Century Gothic" w:hAnsi="Century Gothic" w:cs="Century Gothic"/>
          <w:color w:val="000000"/>
          <w:sz w:val="22"/>
          <w:szCs w:val="22"/>
          <w:highlight w:val="white"/>
        </w:rPr>
        <w:t>Kekulé</w:t>
      </w:r>
      <w:proofErr w:type="spellEnd"/>
      <w:r w:rsidR="009C0143">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proposed a structure for benzene and a molecular formula</w:t>
      </w:r>
      <w:r w:rsidR="00CA516F">
        <w:rPr>
          <w:rFonts w:ascii="Century Gothic" w:eastAsia="Century Gothic" w:hAnsi="Century Gothic" w:cs="Century Gothic"/>
          <w:color w:val="000000"/>
          <w:sz w:val="22"/>
          <w:szCs w:val="22"/>
        </w:rPr>
        <w:t>,</w:t>
      </w:r>
      <w:r w:rsidRPr="002773E2">
        <w:rPr>
          <w:rFonts w:ascii="Century Gothic" w:eastAsia="Century Gothic" w:hAnsi="Century Gothic" w:cs="Century Gothic"/>
          <w:iCs/>
          <w:color w:val="000000"/>
          <w:sz w:val="22"/>
          <w:szCs w:val="22"/>
        </w:rPr>
        <w:t xml:space="preserve">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6</m:t>
            </m:r>
          </m:sub>
        </m:sSub>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6</m:t>
            </m:r>
          </m:sub>
        </m:sSub>
      </m:oMath>
      <w:r w:rsidR="002773E2">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He suggested benzene was made of a ring of six carbons each bonded to one hydrogen, with alternating single and double </w:t>
      </w:r>
      <w:sdt>
        <w:sdtPr>
          <w:tag w:val="goog_rdk_3"/>
          <w:id w:val="1831485440"/>
        </w:sdtPr>
        <w:sdtEndPr/>
        <w:sdtContent/>
      </w:sdt>
      <w:r>
        <w:rPr>
          <w:rFonts w:ascii="Century Gothic" w:eastAsia="Century Gothic" w:hAnsi="Century Gothic" w:cs="Century Gothic"/>
          <w:color w:val="000000"/>
          <w:sz w:val="22"/>
          <w:szCs w:val="22"/>
        </w:rPr>
        <w:t>bonds.</w:t>
      </w:r>
    </w:p>
    <w:p w14:paraId="0000000A" w14:textId="77777777" w:rsidR="009017AB" w:rsidRDefault="001E4956">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Double bond equivalence</w:t>
      </w:r>
    </w:p>
    <w:p w14:paraId="0000000B" w14:textId="1162F6CB" w:rsidR="009017AB" w:rsidRDefault="00C431D2">
      <w:pPr>
        <w:pBdr>
          <w:top w:val="nil"/>
          <w:left w:val="nil"/>
          <w:bottom w:val="nil"/>
          <w:right w:val="nil"/>
          <w:between w:val="nil"/>
        </w:pBdr>
        <w:spacing w:after="0" w:line="259" w:lineRule="auto"/>
        <w:jc w:val="left"/>
        <w:rPr>
          <w:rFonts w:ascii="Century Gothic" w:eastAsia="Century Gothic" w:hAnsi="Century Gothic" w:cs="Century Gothic"/>
          <w:color w:val="000000"/>
          <w:sz w:val="22"/>
          <w:szCs w:val="22"/>
        </w:rPr>
      </w:pPr>
      <w:sdt>
        <w:sdtPr>
          <w:tag w:val="goog_rdk_4"/>
          <w:id w:val="2128658943"/>
        </w:sdtPr>
        <w:sdtEndPr/>
        <w:sdtContent/>
      </w:sdt>
      <w:r w:rsidR="001E4956" w:rsidRPr="00E84641">
        <w:rPr>
          <w:rFonts w:ascii="Century Gothic" w:eastAsia="Century Gothic" w:hAnsi="Century Gothic" w:cs="Century Gothic"/>
          <w:color w:val="000000"/>
          <w:sz w:val="22"/>
          <w:szCs w:val="22"/>
        </w:rPr>
        <w:t>Double bond equivalence (DBE)</w:t>
      </w:r>
      <w:r w:rsidR="001E4956" w:rsidRPr="0088164E">
        <w:rPr>
          <w:rFonts w:ascii="Century Gothic" w:eastAsia="Century Gothic" w:hAnsi="Century Gothic" w:cs="Century Gothic"/>
          <w:color w:val="000000"/>
          <w:sz w:val="22"/>
          <w:szCs w:val="22"/>
        </w:rPr>
        <w:t xml:space="preserve"> is</w:t>
      </w:r>
      <w:r w:rsidR="001E4956">
        <w:rPr>
          <w:rFonts w:ascii="Century Gothic" w:eastAsia="Century Gothic" w:hAnsi="Century Gothic" w:cs="Century Gothic"/>
          <w:color w:val="000000"/>
          <w:sz w:val="22"/>
          <w:szCs w:val="22"/>
        </w:rPr>
        <w:t xml:space="preserve"> a useful concept that chemists use to suggest possible structures for compounds.  It is based on the number of hydrogens relative to the number of carbons in a compound. In this section</w:t>
      </w:r>
      <w:r w:rsidR="001E556F">
        <w:rPr>
          <w:rFonts w:ascii="Century Gothic" w:eastAsia="Century Gothic" w:hAnsi="Century Gothic" w:cs="Century Gothic"/>
          <w:color w:val="000000"/>
          <w:sz w:val="22"/>
          <w:szCs w:val="22"/>
        </w:rPr>
        <w:t>,</w:t>
      </w:r>
      <w:r w:rsidR="001E4956">
        <w:rPr>
          <w:rFonts w:ascii="Century Gothic" w:eastAsia="Century Gothic" w:hAnsi="Century Gothic" w:cs="Century Gothic"/>
          <w:color w:val="000000"/>
          <w:sz w:val="22"/>
          <w:szCs w:val="22"/>
        </w:rPr>
        <w:t xml:space="preserve"> we </w:t>
      </w:r>
      <w:r w:rsidR="001E556F">
        <w:rPr>
          <w:rFonts w:ascii="Century Gothic" w:eastAsia="Century Gothic" w:hAnsi="Century Gothic" w:cs="Century Gothic"/>
          <w:color w:val="000000"/>
          <w:sz w:val="22"/>
          <w:szCs w:val="22"/>
        </w:rPr>
        <w:t>will</w:t>
      </w:r>
      <w:r w:rsidR="001E4956">
        <w:rPr>
          <w:rFonts w:ascii="Century Gothic" w:eastAsia="Century Gothic" w:hAnsi="Century Gothic" w:cs="Century Gothic"/>
          <w:color w:val="000000"/>
          <w:sz w:val="22"/>
          <w:szCs w:val="22"/>
        </w:rPr>
        <w:t xml:space="preserve"> explore how it works.</w:t>
      </w:r>
    </w:p>
    <w:p w14:paraId="0000000C" w14:textId="77777777" w:rsidR="009017AB" w:rsidRDefault="009017AB">
      <w:pPr>
        <w:pBdr>
          <w:top w:val="nil"/>
          <w:left w:val="nil"/>
          <w:bottom w:val="nil"/>
          <w:right w:val="nil"/>
          <w:between w:val="nil"/>
        </w:pBdr>
        <w:spacing w:after="0" w:line="259" w:lineRule="auto"/>
        <w:jc w:val="left"/>
        <w:rPr>
          <w:rFonts w:ascii="Century Gothic" w:eastAsia="Century Gothic" w:hAnsi="Century Gothic" w:cs="Century Gothic"/>
          <w:color w:val="000000"/>
          <w:sz w:val="22"/>
          <w:szCs w:val="22"/>
        </w:rPr>
      </w:pPr>
    </w:p>
    <w:p w14:paraId="0000000D" w14:textId="11CED840" w:rsidR="009017AB" w:rsidRDefault="00C431D2">
      <w:pPr>
        <w:numPr>
          <w:ilvl w:val="0"/>
          <w:numId w:val="9"/>
        </w:numPr>
        <w:pBdr>
          <w:top w:val="nil"/>
          <w:left w:val="nil"/>
          <w:bottom w:val="nil"/>
          <w:right w:val="nil"/>
          <w:between w:val="nil"/>
        </w:pBdr>
        <w:tabs>
          <w:tab w:val="center" w:pos="426"/>
          <w:tab w:val="center" w:pos="851"/>
        </w:tabs>
        <w:spacing w:after="0"/>
        <w:jc w:val="left"/>
      </w:pPr>
      <w:sdt>
        <w:sdtPr>
          <w:tag w:val="goog_rdk_5"/>
          <w:id w:val="796956413"/>
        </w:sdtPr>
        <w:sdtEndPr/>
        <w:sdtContent/>
      </w:sdt>
      <w:r w:rsidR="001E4956">
        <w:rPr>
          <w:rFonts w:ascii="Century Gothic" w:eastAsia="Century Gothic" w:hAnsi="Century Gothic" w:cs="Century Gothic"/>
          <w:color w:val="000000"/>
          <w:sz w:val="22"/>
          <w:szCs w:val="22"/>
        </w:rPr>
        <w:t>Give the general formula for an alkane</w:t>
      </w:r>
      <w:r w:rsidR="001E556F">
        <w:rPr>
          <w:rFonts w:ascii="Century Gothic" w:eastAsia="Century Gothic" w:hAnsi="Century Gothic" w:cs="Century Gothic"/>
          <w:color w:val="000000"/>
          <w:sz w:val="22"/>
          <w:szCs w:val="22"/>
        </w:rPr>
        <w:t>.</w:t>
      </w:r>
    </w:p>
    <w:p w14:paraId="0000000E" w14:textId="3725DF83" w:rsidR="009017AB" w:rsidRDefault="001E4956">
      <w:pPr>
        <w:numPr>
          <w:ilvl w:val="0"/>
          <w:numId w:val="9"/>
        </w:numPr>
        <w:pBdr>
          <w:top w:val="nil"/>
          <w:left w:val="nil"/>
          <w:bottom w:val="nil"/>
          <w:right w:val="nil"/>
          <w:between w:val="nil"/>
        </w:pBdr>
        <w:tabs>
          <w:tab w:val="center" w:pos="426"/>
          <w:tab w:val="center" w:pos="851"/>
        </w:tabs>
        <w:spacing w:after="0"/>
        <w:jc w:val="left"/>
      </w:pPr>
      <w:r>
        <w:rPr>
          <w:rFonts w:ascii="Century Gothic" w:eastAsia="Century Gothic" w:hAnsi="Century Gothic" w:cs="Century Gothic"/>
          <w:color w:val="000000"/>
          <w:sz w:val="22"/>
          <w:szCs w:val="22"/>
        </w:rPr>
        <w:t>Give the general formula for an alkene</w:t>
      </w:r>
      <w:r w:rsidR="001E556F">
        <w:rPr>
          <w:rFonts w:ascii="Century Gothic" w:eastAsia="Century Gothic" w:hAnsi="Century Gothic" w:cs="Century Gothic"/>
          <w:color w:val="000000"/>
          <w:sz w:val="22"/>
          <w:szCs w:val="22"/>
        </w:rPr>
        <w:t>.</w:t>
      </w:r>
    </w:p>
    <w:p w14:paraId="0000000F" w14:textId="4413324E" w:rsidR="009017AB" w:rsidRDefault="001E556F">
      <w:pPr>
        <w:numPr>
          <w:ilvl w:val="0"/>
          <w:numId w:val="9"/>
        </w:numPr>
        <w:pBdr>
          <w:top w:val="nil"/>
          <w:left w:val="nil"/>
          <w:bottom w:val="nil"/>
          <w:right w:val="nil"/>
          <w:between w:val="nil"/>
        </w:pBdr>
        <w:tabs>
          <w:tab w:val="center" w:pos="426"/>
          <w:tab w:val="center" w:pos="851"/>
        </w:tabs>
        <w:spacing w:after="0"/>
        <w:jc w:val="left"/>
      </w:pPr>
      <w:r>
        <w:rPr>
          <w:rFonts w:ascii="Century Gothic" w:eastAsia="Century Gothic" w:hAnsi="Century Gothic" w:cs="Century Gothic"/>
          <w:color w:val="000000"/>
          <w:sz w:val="22"/>
          <w:szCs w:val="22"/>
        </w:rPr>
        <w:t>C</w:t>
      </w:r>
      <w:r w:rsidR="001E4956">
        <w:rPr>
          <w:rFonts w:ascii="Century Gothic" w:eastAsia="Century Gothic" w:hAnsi="Century Gothic" w:cs="Century Gothic"/>
          <w:color w:val="000000"/>
          <w:sz w:val="22"/>
          <w:szCs w:val="22"/>
        </w:rPr>
        <w:t>onsidering the examples cyclopropane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3</m:t>
            </m:r>
          </m:sub>
        </m:sSub>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6</m:t>
            </m:r>
          </m:sub>
        </m:sSub>
      </m:oMath>
      <w:r w:rsidR="001E4956">
        <w:rPr>
          <w:rFonts w:ascii="Century Gothic" w:eastAsia="Century Gothic" w:hAnsi="Century Gothic" w:cs="Century Gothic"/>
          <w:color w:val="000000"/>
          <w:sz w:val="22"/>
          <w:szCs w:val="22"/>
        </w:rPr>
        <w:t>) and cyclobutane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4</m:t>
            </m:r>
          </m:sub>
        </m:sSub>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8</m:t>
            </m:r>
          </m:sub>
        </m:sSub>
      </m:oMath>
      <w:r w:rsidR="001E4956">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w:t>
      </w:r>
      <w:r w:rsidR="001E4956">
        <w:rPr>
          <w:rFonts w:ascii="Century Gothic" w:eastAsia="Century Gothic" w:hAnsi="Century Gothic" w:cs="Century Gothic"/>
          <w:color w:val="000000"/>
          <w:sz w:val="22"/>
          <w:szCs w:val="22"/>
        </w:rPr>
        <w:t xml:space="preserve"> give the general formula </w:t>
      </w:r>
      <w:r w:rsidR="004F5B38">
        <w:rPr>
          <w:rFonts w:ascii="Century Gothic" w:eastAsia="Century Gothic" w:hAnsi="Century Gothic" w:cs="Century Gothic"/>
          <w:color w:val="000000"/>
          <w:sz w:val="22"/>
          <w:szCs w:val="22"/>
        </w:rPr>
        <w:t>for</w:t>
      </w:r>
      <w:r w:rsidR="001E4956">
        <w:rPr>
          <w:rFonts w:ascii="Century Gothic" w:eastAsia="Century Gothic" w:hAnsi="Century Gothic" w:cs="Century Gothic"/>
          <w:color w:val="000000"/>
          <w:sz w:val="22"/>
          <w:szCs w:val="22"/>
        </w:rPr>
        <w:t xml:space="preserve"> cycloalkanes</w:t>
      </w:r>
      <w:r w:rsidR="004F5B38">
        <w:rPr>
          <w:rFonts w:ascii="Century Gothic" w:eastAsia="Century Gothic" w:hAnsi="Century Gothic" w:cs="Century Gothic"/>
          <w:color w:val="000000"/>
          <w:sz w:val="22"/>
          <w:szCs w:val="22"/>
        </w:rPr>
        <w:t>.</w:t>
      </w:r>
    </w:p>
    <w:p w14:paraId="00000010" w14:textId="71730AA7" w:rsidR="009017AB" w:rsidRDefault="001E4956">
      <w:pPr>
        <w:numPr>
          <w:ilvl w:val="0"/>
          <w:numId w:val="9"/>
        </w:numPr>
        <w:pBdr>
          <w:top w:val="nil"/>
          <w:left w:val="nil"/>
          <w:bottom w:val="nil"/>
          <w:right w:val="nil"/>
          <w:between w:val="nil"/>
        </w:pBdr>
        <w:tabs>
          <w:tab w:val="center" w:pos="426"/>
          <w:tab w:val="center" w:pos="851"/>
        </w:tabs>
        <w:spacing w:after="0"/>
        <w:jc w:val="left"/>
      </w:pPr>
      <w:r>
        <w:rPr>
          <w:rFonts w:ascii="Century Gothic" w:eastAsia="Century Gothic" w:hAnsi="Century Gothic" w:cs="Century Gothic"/>
          <w:color w:val="000000"/>
          <w:sz w:val="22"/>
          <w:szCs w:val="22"/>
        </w:rPr>
        <w:t xml:space="preserve">Dienes have two double bonds. Butadiene has the formula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4</m:t>
            </m:r>
          </m:sub>
        </m:sSub>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6</m:t>
            </m:r>
          </m:sub>
        </m:sSub>
      </m:oMath>
      <w:r>
        <w:rPr>
          <w:rFonts w:ascii="Century Gothic" w:eastAsia="Century Gothic" w:hAnsi="Century Gothic" w:cs="Century Gothic"/>
          <w:color w:val="000000"/>
          <w:sz w:val="22"/>
          <w:szCs w:val="22"/>
        </w:rPr>
        <w:t>. Suggest the general formula for dienes.</w:t>
      </w:r>
    </w:p>
    <w:p w14:paraId="00000011" w14:textId="77777777" w:rsidR="009017AB" w:rsidRDefault="009017AB">
      <w:pPr>
        <w:pBdr>
          <w:top w:val="nil"/>
          <w:left w:val="nil"/>
          <w:bottom w:val="nil"/>
          <w:right w:val="nil"/>
          <w:between w:val="nil"/>
        </w:pBdr>
        <w:tabs>
          <w:tab w:val="center" w:pos="426"/>
          <w:tab w:val="center" w:pos="851"/>
        </w:tabs>
        <w:spacing w:after="0"/>
        <w:ind w:left="360" w:hanging="360"/>
        <w:jc w:val="left"/>
        <w:rPr>
          <w:rFonts w:ascii="Century Gothic" w:eastAsia="Century Gothic" w:hAnsi="Century Gothic" w:cs="Century Gothic"/>
          <w:color w:val="000000"/>
          <w:sz w:val="22"/>
          <w:szCs w:val="22"/>
        </w:rPr>
      </w:pPr>
    </w:p>
    <w:p w14:paraId="00000012" w14:textId="268E137F" w:rsidR="009017AB" w:rsidRDefault="00A1063A" w:rsidP="002773E2">
      <w:pPr>
        <w:pStyle w:val="RSCBasictext"/>
      </w:pPr>
      <w:r>
        <w:t>You may</w:t>
      </w:r>
      <w:r w:rsidR="001E4956">
        <w:t xml:space="preserve"> have </w:t>
      </w:r>
      <w:r w:rsidR="00A20BA7">
        <w:t xml:space="preserve">noticed </w:t>
      </w:r>
      <w:r w:rsidR="001E4956">
        <w:t>that</w:t>
      </w:r>
      <w:r>
        <w:t>,</w:t>
      </w:r>
      <w:r w:rsidR="001E4956">
        <w:t xml:space="preserve"> for every double bond in the structure</w:t>
      </w:r>
      <w:r>
        <w:t>,</w:t>
      </w:r>
      <w:r w:rsidR="001E4956">
        <w:t xml:space="preserve"> the number of hydrogens is reduced by </w:t>
      </w:r>
      <w:r>
        <w:t>two</w:t>
      </w:r>
      <w:r w:rsidR="001E4956">
        <w:t>, compared to the straight chain alkane. The same is true for rings, they reduce the number of hydrogen</w:t>
      </w:r>
      <w:r w:rsidR="001F2993">
        <w:t>s</w:t>
      </w:r>
      <w:r w:rsidR="001E4956">
        <w:t xml:space="preserve"> in the structure by </w:t>
      </w:r>
      <w:r w:rsidR="001F2993">
        <w:t>two</w:t>
      </w:r>
      <w:r w:rsidR="001E4956">
        <w:t>. Because both double bonds and rings have the same effect they are called double bond equivalents.</w:t>
      </w:r>
    </w:p>
    <w:p w14:paraId="00000013" w14:textId="28816D5F" w:rsidR="004C18AB" w:rsidRDefault="004C18AB">
      <w:pPr>
        <w:outlineLvl w:val="9"/>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br w:type="page"/>
      </w:r>
    </w:p>
    <w:p w14:paraId="781D5CA9" w14:textId="46A44F42" w:rsidR="003A11E3" w:rsidRPr="003A11E3" w:rsidRDefault="001E4956">
      <w:pPr>
        <w:numPr>
          <w:ilvl w:val="0"/>
          <w:numId w:val="9"/>
        </w:numPr>
        <w:pBdr>
          <w:top w:val="nil"/>
          <w:left w:val="nil"/>
          <w:bottom w:val="nil"/>
          <w:right w:val="nil"/>
          <w:between w:val="nil"/>
        </w:pBdr>
        <w:tabs>
          <w:tab w:val="center" w:pos="426"/>
          <w:tab w:val="center" w:pos="851"/>
        </w:tabs>
        <w:jc w:val="left"/>
      </w:pPr>
      <w:r>
        <w:rPr>
          <w:rFonts w:ascii="Century Gothic" w:eastAsia="Century Gothic" w:hAnsi="Century Gothic" w:cs="Century Gothic"/>
          <w:color w:val="000000"/>
          <w:sz w:val="22"/>
          <w:szCs w:val="22"/>
        </w:rPr>
        <w:lastRenderedPageBreak/>
        <w:t>Give the number of double bond equivalents</w:t>
      </w:r>
      <w:r w:rsidR="003A11E3">
        <w:rPr>
          <w:rFonts w:ascii="Century Gothic" w:eastAsia="Century Gothic" w:hAnsi="Century Gothic" w:cs="Century Gothic"/>
          <w:color w:val="000000"/>
          <w:sz w:val="22"/>
          <w:szCs w:val="22"/>
        </w:rPr>
        <w:t xml:space="preserve"> in the following:</w:t>
      </w:r>
    </w:p>
    <w:p w14:paraId="781AF7EC" w14:textId="1289E859" w:rsidR="004C18AB" w:rsidRPr="00FD4D5D" w:rsidRDefault="004C18AB" w:rsidP="004C18AB">
      <w:pPr>
        <w:pStyle w:val="RSCBulletedlist"/>
        <w:numPr>
          <w:ilvl w:val="0"/>
          <w:numId w:val="0"/>
        </w:numPr>
        <w:ind w:left="360"/>
        <w:rPr>
          <w:i/>
          <w:iCs/>
        </w:rPr>
      </w:pPr>
      <w:r w:rsidRPr="00FD4D5D">
        <w:rPr>
          <w:rFonts w:eastAsia="Century Gothic" w:cs="Century Gothic"/>
          <w:i/>
          <w:iCs/>
          <w:color w:val="004976"/>
        </w:rPr>
        <w:t>Hint:</w:t>
      </w:r>
      <w:r w:rsidRPr="00FD4D5D">
        <w:rPr>
          <w:rFonts w:eastAsia="Century Gothic" w:cs="Century Gothic"/>
          <w:i/>
          <w:iCs/>
          <w:color w:val="000000"/>
        </w:rPr>
        <w:t xml:space="preserve"> Recall that the number of DBE in a saturated molecule </w:t>
      </w:r>
      <w:r w:rsidR="00B82C3F" w:rsidRPr="00FD4D5D">
        <w:rPr>
          <w:rFonts w:eastAsia="Century Gothic" w:cs="Century Gothic"/>
          <w:i/>
          <w:iCs/>
          <w:color w:val="000000"/>
        </w:rPr>
        <w:t>= 0</w:t>
      </w:r>
    </w:p>
    <w:p w14:paraId="00000015" w14:textId="642B9C60" w:rsidR="009017AB" w:rsidRDefault="001E4956" w:rsidP="00C66185">
      <w:pPr>
        <w:pStyle w:val="RSCBulletedlist"/>
      </w:pPr>
      <w:r>
        <w:t>Propane</w:t>
      </w:r>
    </w:p>
    <w:p w14:paraId="00000016" w14:textId="77777777" w:rsidR="009017AB" w:rsidRDefault="001E4956" w:rsidP="00C66185">
      <w:pPr>
        <w:pStyle w:val="RSCBulletedlist"/>
      </w:pPr>
      <w:r>
        <w:t>Propene</w:t>
      </w:r>
    </w:p>
    <w:p w14:paraId="00000017" w14:textId="77777777" w:rsidR="009017AB" w:rsidRDefault="001E4956" w:rsidP="00C66185">
      <w:pPr>
        <w:pStyle w:val="RSCBulletedlist"/>
      </w:pPr>
      <w:r>
        <w:t>Cyclopropane</w:t>
      </w:r>
    </w:p>
    <w:p w14:paraId="00000018" w14:textId="77777777" w:rsidR="009017AB" w:rsidRDefault="001E4956" w:rsidP="00C66185">
      <w:pPr>
        <w:pStyle w:val="RSCBulletedlist"/>
      </w:pPr>
      <w:proofErr w:type="spellStart"/>
      <w:r>
        <w:t>Cyclopropene</w:t>
      </w:r>
      <w:proofErr w:type="spellEnd"/>
    </w:p>
    <w:p w14:paraId="00000019" w14:textId="60E8607D" w:rsidR="009017AB" w:rsidRDefault="00C431D2" w:rsidP="00C66185">
      <w:pPr>
        <w:pStyle w:val="RSCBulletedlist"/>
      </w:pPr>
      <w:sdt>
        <w:sdtPr>
          <w:tag w:val="goog_rdk_7"/>
          <w:id w:val="-518472205"/>
        </w:sdtPr>
        <w:sdtEndPr/>
        <w:sdtContent/>
      </w:sdt>
      <w:r w:rsidR="001E4956">
        <w:t>Ethanol (</w:t>
      </w:r>
      <w:sdt>
        <w:sdtPr>
          <w:tag w:val="goog_rdk_8"/>
          <w:id w:val="-444842536"/>
        </w:sdtPr>
        <w:sdtEndPr/>
        <w:sdtContent>
          <m:oMath>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sdtContent>
      </w:sdt>
      <w:r w:rsidR="002773E2">
        <w:t>)</w:t>
      </w:r>
    </w:p>
    <w:p w14:paraId="0000001A" w14:textId="068AE70F" w:rsidR="009017AB" w:rsidRDefault="00C431D2" w:rsidP="00C66185">
      <w:pPr>
        <w:pStyle w:val="RSCBulletedlist"/>
      </w:pPr>
      <w:sdt>
        <w:sdtPr>
          <w:tag w:val="goog_rdk_9"/>
          <w:id w:val="29845358"/>
        </w:sdtPr>
        <w:sdtEndPr/>
        <w:sdtContent/>
      </w:sdt>
      <w:r w:rsidR="001E4956">
        <w:t>Ethanal (</w:t>
      </w:r>
      <w:sdt>
        <w:sdtPr>
          <w:tag w:val="goog_rdk_8"/>
          <w:id w:val="1835730689"/>
        </w:sdtPr>
        <w:sdtEndPr/>
        <w:sdtContent>
          <m:oMath>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3</m:t>
                </m:r>
              </m:sub>
            </m:sSub>
            <m:r>
              <m:rPr>
                <m:sty m:val="p"/>
              </m:rPr>
              <w:rPr>
                <w:rFonts w:ascii="Cambria Math" w:hAnsi="Cambria Math"/>
              </w:rPr>
              <m:t>CHO</m:t>
            </m:r>
          </m:oMath>
        </w:sdtContent>
      </w:sdt>
      <w:r w:rsidR="001E4956">
        <w:t>)</w:t>
      </w:r>
    </w:p>
    <w:p w14:paraId="0000001B" w14:textId="1A78C9FF" w:rsidR="009017AB" w:rsidRDefault="001E4956" w:rsidP="00C66185">
      <w:pPr>
        <w:pStyle w:val="RSCBulletedlist"/>
      </w:pPr>
      <w:r>
        <w:t>Ethanoic acid (</w:t>
      </w:r>
      <w:sdt>
        <w:sdtPr>
          <w:tag w:val="goog_rdk_8"/>
          <w:id w:val="822705941"/>
        </w:sdtPr>
        <w:sdtEndPr/>
        <w:sdtContent>
          <m:oMath>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3</m:t>
                </m:r>
              </m:sub>
            </m:sSub>
            <m:r>
              <m:rPr>
                <m:sty m:val="p"/>
              </m:rPr>
              <w:rPr>
                <w:rFonts w:ascii="Cambria Math" w:hAnsi="Cambria Math"/>
              </w:rPr>
              <m:t>COOH</m:t>
            </m:r>
          </m:oMath>
        </w:sdtContent>
      </w:sdt>
      <w:r>
        <w:t>)</w:t>
      </w:r>
    </w:p>
    <w:p w14:paraId="0000001C" w14:textId="77777777" w:rsidR="009017AB" w:rsidRDefault="009017AB">
      <w:pPr>
        <w:pBdr>
          <w:top w:val="nil"/>
          <w:left w:val="nil"/>
          <w:bottom w:val="nil"/>
          <w:right w:val="nil"/>
          <w:between w:val="nil"/>
        </w:pBdr>
        <w:tabs>
          <w:tab w:val="right" w:pos="8647"/>
        </w:tabs>
        <w:spacing w:after="0" w:line="259" w:lineRule="auto"/>
        <w:ind w:left="360" w:hanging="360"/>
        <w:jc w:val="left"/>
        <w:rPr>
          <w:rFonts w:ascii="Century Gothic" w:eastAsia="Century Gothic" w:hAnsi="Century Gothic" w:cs="Century Gothic"/>
          <w:color w:val="000000"/>
          <w:sz w:val="22"/>
          <w:szCs w:val="22"/>
        </w:rPr>
      </w:pPr>
    </w:p>
    <w:p w14:paraId="0000001D" w14:textId="06376C5C" w:rsidR="009017AB" w:rsidRDefault="001E4956" w:rsidP="00C66185">
      <w:pPr>
        <w:pStyle w:val="RSCnumberedlist"/>
      </w:pPr>
      <w:r>
        <w:t>In this question</w:t>
      </w:r>
      <w:r w:rsidR="00EB3053">
        <w:t>,</w:t>
      </w:r>
      <w:r>
        <w:t xml:space="preserve"> we </w:t>
      </w:r>
      <w:r w:rsidR="00EB3053">
        <w:t>will</w:t>
      </w:r>
      <w:r>
        <w:t xml:space="preserve"> work through what </w:t>
      </w:r>
      <w:proofErr w:type="spellStart"/>
      <w:r>
        <w:rPr>
          <w:highlight w:val="white"/>
        </w:rPr>
        <w:t>Kekulé</w:t>
      </w:r>
      <w:proofErr w:type="spellEnd"/>
      <w:r>
        <w:t xml:space="preserve"> might have considered when looking for </w:t>
      </w:r>
      <w:r w:rsidR="00EB3053">
        <w:t>the</w:t>
      </w:r>
      <w:r>
        <w:t xml:space="preserve"> structure </w:t>
      </w:r>
      <w:r w:rsidR="00EB3053">
        <w:t>of</w:t>
      </w:r>
      <w:r>
        <w:t xml:space="preserve"> benzene. </w:t>
      </w:r>
    </w:p>
    <w:p w14:paraId="27531784" w14:textId="18269F66" w:rsidR="00814867" w:rsidRDefault="001E4956" w:rsidP="00E357C2">
      <w:pPr>
        <w:pStyle w:val="RSCnumberedlist"/>
        <w:numPr>
          <w:ilvl w:val="0"/>
          <w:numId w:val="0"/>
        </w:numPr>
        <w:ind w:left="360"/>
      </w:pPr>
      <w:r>
        <w:t>Complete a copy of the table below</w:t>
      </w:r>
      <w:r w:rsidR="00A50E6A">
        <w:t>,</w:t>
      </w:r>
      <w:r>
        <w:t xml:space="preserve"> showing the number of DBE and possible structures for hydrocarbons with the empirical formula </w:t>
      </w:r>
      <w:r w:rsidRPr="005513AC">
        <w:rPr>
          <w:rFonts w:ascii="Cambria Math" w:hAnsi="Cambria Math"/>
        </w:rPr>
        <w:t>CH</w:t>
      </w:r>
      <w:r>
        <w:t xml:space="preserve">. </w:t>
      </w:r>
      <w:sdt>
        <w:sdtPr>
          <w:tag w:val="goog_rdk_10"/>
          <w:id w:val="-401374350"/>
        </w:sdtPr>
        <w:sdtEndPr/>
        <w:sdtContent/>
      </w:sdt>
      <w:r>
        <w:t xml:space="preserve">You will only get feasible structures when the number of DBE is a whole </w:t>
      </w:r>
      <w:sdt>
        <w:sdtPr>
          <w:tag w:val="goog_rdk_11"/>
          <w:id w:val="-440615823"/>
        </w:sdtPr>
        <w:sdtEndPr/>
        <w:sdtContent/>
      </w:sdt>
      <w:r>
        <w:t>number.</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7"/>
        <w:gridCol w:w="1313"/>
        <w:gridCol w:w="6186"/>
      </w:tblGrid>
      <w:tr w:rsidR="009017AB" w14:paraId="66832EC2" w14:textId="77777777">
        <w:trPr>
          <w:trHeight w:val="482"/>
          <w:jc w:val="center"/>
        </w:trPr>
        <w:tc>
          <w:tcPr>
            <w:tcW w:w="1517" w:type="dxa"/>
            <w:shd w:val="clear" w:color="auto" w:fill="BFDDE8"/>
            <w:vAlign w:val="center"/>
          </w:tcPr>
          <w:p w14:paraId="0000001F" w14:textId="3325FE1F" w:rsidR="009017AB" w:rsidRDefault="001E4956">
            <w:pPr>
              <w:spacing w:before="60" w:after="60" w:line="259" w:lineRule="auto"/>
              <w:ind w:right="34"/>
              <w:jc w:val="center"/>
              <w:rPr>
                <w:rFonts w:ascii="Century Gothic" w:eastAsia="Century Gothic" w:hAnsi="Century Gothic" w:cs="Century Gothic"/>
                <w:b/>
                <w:color w:val="004976"/>
              </w:rPr>
            </w:pPr>
            <w:r>
              <w:rPr>
                <w:rFonts w:ascii="Century Gothic" w:eastAsia="Century Gothic" w:hAnsi="Century Gothic" w:cs="Century Gothic"/>
                <w:b/>
                <w:color w:val="004976"/>
              </w:rPr>
              <w:t>Molecular formula</w:t>
            </w:r>
          </w:p>
        </w:tc>
        <w:tc>
          <w:tcPr>
            <w:tcW w:w="1313" w:type="dxa"/>
            <w:shd w:val="clear" w:color="auto" w:fill="BFDDE8"/>
          </w:tcPr>
          <w:p w14:paraId="00000020" w14:textId="77777777" w:rsidR="009017AB" w:rsidRDefault="001E4956">
            <w:pPr>
              <w:spacing w:before="60" w:after="60" w:line="259" w:lineRule="auto"/>
              <w:ind w:right="33"/>
              <w:jc w:val="center"/>
              <w:rPr>
                <w:rFonts w:ascii="Century Gothic" w:eastAsia="Century Gothic" w:hAnsi="Century Gothic" w:cs="Century Gothic"/>
                <w:b/>
                <w:color w:val="004976"/>
              </w:rPr>
            </w:pPr>
            <w:r>
              <w:rPr>
                <w:rFonts w:ascii="Century Gothic" w:eastAsia="Century Gothic" w:hAnsi="Century Gothic" w:cs="Century Gothic"/>
                <w:b/>
                <w:color w:val="004976"/>
              </w:rPr>
              <w:t>Number of DBE</w:t>
            </w:r>
          </w:p>
        </w:tc>
        <w:tc>
          <w:tcPr>
            <w:tcW w:w="6186" w:type="dxa"/>
            <w:shd w:val="clear" w:color="auto" w:fill="BFDDE8"/>
            <w:vAlign w:val="center"/>
          </w:tcPr>
          <w:p w14:paraId="00000021" w14:textId="77777777" w:rsidR="009017AB" w:rsidRDefault="001E4956">
            <w:pPr>
              <w:spacing w:before="60" w:after="60" w:line="259" w:lineRule="auto"/>
              <w:ind w:right="33"/>
              <w:jc w:val="center"/>
              <w:rPr>
                <w:rFonts w:ascii="Century Gothic" w:eastAsia="Century Gothic" w:hAnsi="Century Gothic" w:cs="Century Gothic"/>
                <w:b/>
                <w:color w:val="004976"/>
              </w:rPr>
            </w:pPr>
            <w:r>
              <w:rPr>
                <w:rFonts w:ascii="Century Gothic" w:eastAsia="Century Gothic" w:hAnsi="Century Gothic" w:cs="Century Gothic"/>
                <w:b/>
                <w:color w:val="004976"/>
              </w:rPr>
              <w:t>Possible structures</w:t>
            </w:r>
          </w:p>
        </w:tc>
      </w:tr>
      <w:tr w:rsidR="009017AB" w14:paraId="06B3D7C7" w14:textId="77777777" w:rsidTr="009E2E17">
        <w:trPr>
          <w:trHeight w:val="482"/>
          <w:jc w:val="center"/>
        </w:trPr>
        <w:tc>
          <w:tcPr>
            <w:tcW w:w="1517" w:type="dxa"/>
            <w:vAlign w:val="center"/>
          </w:tcPr>
          <w:p w14:paraId="00000022" w14:textId="77777777" w:rsidR="009017AB" w:rsidRPr="00CE6E07" w:rsidRDefault="001E4956" w:rsidP="00C47832">
            <w:pPr>
              <w:spacing w:after="0" w:line="259" w:lineRule="auto"/>
              <w:ind w:right="34"/>
              <w:jc w:val="center"/>
              <w:rPr>
                <w:rFonts w:ascii="Cambria Math" w:eastAsia="Century Gothic" w:hAnsi="Cambria Math" w:cs="Century Gothic"/>
                <w:sz w:val="22"/>
                <w:szCs w:val="22"/>
              </w:rPr>
            </w:pPr>
            <w:r w:rsidRPr="00CE6E07">
              <w:rPr>
                <w:rFonts w:ascii="Cambria Math" w:eastAsia="Century Gothic" w:hAnsi="Cambria Math" w:cs="Century Gothic"/>
                <w:sz w:val="22"/>
                <w:szCs w:val="22"/>
              </w:rPr>
              <w:t>CH</w:t>
            </w:r>
          </w:p>
        </w:tc>
        <w:tc>
          <w:tcPr>
            <w:tcW w:w="1313" w:type="dxa"/>
            <w:vAlign w:val="center"/>
          </w:tcPr>
          <w:p w14:paraId="00000023" w14:textId="77777777" w:rsidR="009017AB" w:rsidRDefault="001E4956" w:rsidP="00C47832">
            <w:pPr>
              <w:spacing w:after="0"/>
              <w:jc w:val="center"/>
              <w:rPr>
                <w:rFonts w:ascii="Century Gothic" w:eastAsia="Century Gothic" w:hAnsi="Century Gothic" w:cs="Century Gothic"/>
              </w:rPr>
            </w:pPr>
            <w:r>
              <w:rPr>
                <w:rFonts w:ascii="Century Gothic" w:eastAsia="Century Gothic" w:hAnsi="Century Gothic" w:cs="Century Gothic"/>
              </w:rPr>
              <w:t>1.</w:t>
            </w:r>
            <w:sdt>
              <w:sdtPr>
                <w:tag w:val="goog_rdk_12"/>
                <w:id w:val="-1555383125"/>
              </w:sdtPr>
              <w:sdtEndPr/>
              <w:sdtContent/>
            </w:sdt>
            <w:r>
              <w:rPr>
                <w:rFonts w:ascii="Century Gothic" w:eastAsia="Century Gothic" w:hAnsi="Century Gothic" w:cs="Century Gothic"/>
              </w:rPr>
              <w:t>5</w:t>
            </w:r>
          </w:p>
        </w:tc>
        <w:tc>
          <w:tcPr>
            <w:tcW w:w="6186" w:type="dxa"/>
            <w:vAlign w:val="center"/>
          </w:tcPr>
          <w:p w14:paraId="00000024" w14:textId="102FD7B7" w:rsidR="009017AB" w:rsidRDefault="001E4956" w:rsidP="00C47832">
            <w:pPr>
              <w:spacing w:after="0"/>
              <w:jc w:val="left"/>
              <w:rPr>
                <w:rFonts w:ascii="Century Gothic" w:eastAsia="Century Gothic" w:hAnsi="Century Gothic" w:cs="Century Gothic"/>
              </w:rPr>
            </w:pPr>
            <w:r>
              <w:rPr>
                <w:rFonts w:ascii="Century Gothic" w:eastAsia="Century Gothic" w:hAnsi="Century Gothic" w:cs="Century Gothic"/>
              </w:rPr>
              <w:t>No feasible structure</w:t>
            </w:r>
          </w:p>
        </w:tc>
      </w:tr>
      <w:tr w:rsidR="009017AB" w14:paraId="10CA2C2E" w14:textId="77777777" w:rsidTr="009E2E17">
        <w:trPr>
          <w:trHeight w:val="482"/>
          <w:jc w:val="center"/>
        </w:trPr>
        <w:tc>
          <w:tcPr>
            <w:tcW w:w="1517" w:type="dxa"/>
            <w:vAlign w:val="center"/>
          </w:tcPr>
          <w:p w14:paraId="00000025" w14:textId="2A58E178" w:rsidR="009017AB" w:rsidRDefault="00C431D2" w:rsidP="00C47832">
            <w:pPr>
              <w:spacing w:after="0" w:line="259" w:lineRule="auto"/>
              <w:ind w:right="34"/>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2</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2</m:t>
                    </m:r>
                  </m:sub>
                </m:sSub>
              </m:oMath>
            </m:oMathPara>
          </w:p>
        </w:tc>
        <w:tc>
          <w:tcPr>
            <w:tcW w:w="1313" w:type="dxa"/>
            <w:vAlign w:val="center"/>
          </w:tcPr>
          <w:p w14:paraId="00000026" w14:textId="77777777" w:rsidR="009017AB" w:rsidRDefault="001E4956" w:rsidP="00C47832">
            <w:pPr>
              <w:spacing w:after="0"/>
              <w:jc w:val="center"/>
              <w:rPr>
                <w:rFonts w:ascii="Century Gothic" w:eastAsia="Century Gothic" w:hAnsi="Century Gothic" w:cs="Century Gothic"/>
              </w:rPr>
            </w:pPr>
            <w:r>
              <w:rPr>
                <w:rFonts w:ascii="Century Gothic" w:eastAsia="Century Gothic" w:hAnsi="Century Gothic" w:cs="Century Gothic"/>
              </w:rPr>
              <w:t>2</w:t>
            </w:r>
          </w:p>
        </w:tc>
        <w:tc>
          <w:tcPr>
            <w:tcW w:w="6186" w:type="dxa"/>
            <w:vAlign w:val="center"/>
          </w:tcPr>
          <w:p w14:paraId="00000027" w14:textId="16732FCB" w:rsidR="009017AB" w:rsidRDefault="00C47832" w:rsidP="00C47832">
            <w:pPr>
              <w:spacing w:after="0"/>
              <w:jc w:val="left"/>
              <w:rPr>
                <w:rFonts w:ascii="Century Gothic" w:eastAsia="Century Gothic" w:hAnsi="Century Gothic" w:cs="Century Gothic"/>
              </w:rPr>
            </w:pPr>
            <w:r>
              <w:rPr>
                <w:rFonts w:ascii="Century Gothic" w:eastAsia="Century Gothic" w:hAnsi="Century Gothic" w:cs="Century Gothic"/>
                <w:noProof/>
              </w:rPr>
              <w:drawing>
                <wp:anchor distT="0" distB="0" distL="114300" distR="114300" simplePos="0" relativeHeight="251659266" behindDoc="0" locked="0" layoutInCell="1" allowOverlap="1" wp14:anchorId="5C1248B6" wp14:editId="421100E2">
                  <wp:simplePos x="0" y="0"/>
                  <wp:positionH relativeFrom="column">
                    <wp:posOffset>958215</wp:posOffset>
                  </wp:positionH>
                  <wp:positionV relativeFrom="paragraph">
                    <wp:posOffset>-12700</wp:posOffset>
                  </wp:positionV>
                  <wp:extent cx="1760220" cy="246380"/>
                  <wp:effectExtent l="0" t="0" r="0" b="1270"/>
                  <wp:wrapThrough wrapText="bothSides">
                    <wp:wrapPolygon edited="0">
                      <wp:start x="0" y="0"/>
                      <wp:lineTo x="0" y="20041"/>
                      <wp:lineTo x="21273" y="20041"/>
                      <wp:lineTo x="21273" y="0"/>
                      <wp:lineTo x="0" y="0"/>
                    </wp:wrapPolygon>
                  </wp:wrapThrough>
                  <wp:docPr id="1460275275" name="Picture 1" descr="A structural diagram representing ethyne - from left to right, an H is joined by a single line to a C, joined by three lines to another C and then a single line to an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75275" name="Picture 1" descr="A structural diagram representing ethyne - from left to right, an H is joined by a single line to a C, joined by three lines to another C and then a single line to an H."/>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0220" cy="246380"/>
                          </a:xfrm>
                          <a:prstGeom prst="rect">
                            <a:avLst/>
                          </a:prstGeom>
                        </pic:spPr>
                      </pic:pic>
                    </a:graphicData>
                  </a:graphic>
                  <wp14:sizeRelH relativeFrom="margin">
                    <wp14:pctWidth>0</wp14:pctWidth>
                  </wp14:sizeRelH>
                  <wp14:sizeRelV relativeFrom="margin">
                    <wp14:pctHeight>0</wp14:pctHeight>
                  </wp14:sizeRelV>
                </wp:anchor>
              </w:drawing>
            </w:r>
            <w:r w:rsidR="001E4956">
              <w:rPr>
                <w:rFonts w:ascii="Century Gothic" w:eastAsia="Century Gothic" w:hAnsi="Century Gothic" w:cs="Century Gothic"/>
              </w:rPr>
              <w:t xml:space="preserve">This is ethyne   </w:t>
            </w:r>
          </w:p>
        </w:tc>
      </w:tr>
      <w:tr w:rsidR="009017AB" w14:paraId="370D8CC5" w14:textId="77777777" w:rsidTr="009E2E17">
        <w:trPr>
          <w:trHeight w:val="482"/>
          <w:jc w:val="center"/>
        </w:trPr>
        <w:tc>
          <w:tcPr>
            <w:tcW w:w="1517" w:type="dxa"/>
            <w:vAlign w:val="center"/>
          </w:tcPr>
          <w:p w14:paraId="00000028" w14:textId="685DBB6D" w:rsidR="009017AB" w:rsidRDefault="00C431D2" w:rsidP="00C47832">
            <w:pPr>
              <w:spacing w:after="0" w:line="259" w:lineRule="auto"/>
              <w:ind w:right="34"/>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3</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3</m:t>
                    </m:r>
                  </m:sub>
                </m:sSub>
              </m:oMath>
            </m:oMathPara>
          </w:p>
        </w:tc>
        <w:tc>
          <w:tcPr>
            <w:tcW w:w="1313" w:type="dxa"/>
            <w:vAlign w:val="center"/>
          </w:tcPr>
          <w:p w14:paraId="00000029" w14:textId="77777777" w:rsidR="009017AB" w:rsidRDefault="009017AB" w:rsidP="00C47832">
            <w:pPr>
              <w:spacing w:after="0"/>
              <w:jc w:val="center"/>
              <w:rPr>
                <w:rFonts w:ascii="Century Gothic" w:eastAsia="Century Gothic" w:hAnsi="Century Gothic" w:cs="Century Gothic"/>
              </w:rPr>
            </w:pPr>
          </w:p>
        </w:tc>
        <w:tc>
          <w:tcPr>
            <w:tcW w:w="6186" w:type="dxa"/>
            <w:vAlign w:val="center"/>
          </w:tcPr>
          <w:p w14:paraId="0000002A" w14:textId="7E1E1B6B" w:rsidR="009017AB" w:rsidRDefault="001E4956" w:rsidP="00C47832">
            <w:pPr>
              <w:spacing w:after="0"/>
              <w:jc w:val="left"/>
              <w:rPr>
                <w:rFonts w:ascii="Century Gothic" w:eastAsia="Century Gothic" w:hAnsi="Century Gothic" w:cs="Century Gothic"/>
              </w:rPr>
            </w:pPr>
            <w:r>
              <w:rPr>
                <w:rFonts w:ascii="Century Gothic" w:eastAsia="Century Gothic" w:hAnsi="Century Gothic" w:cs="Century Gothic"/>
              </w:rPr>
              <w:t>No feasible structure</w:t>
            </w:r>
          </w:p>
        </w:tc>
      </w:tr>
      <w:tr w:rsidR="009017AB" w14:paraId="1DDE33EA" w14:textId="77777777" w:rsidTr="00C169DA">
        <w:trPr>
          <w:trHeight w:val="482"/>
          <w:jc w:val="center"/>
        </w:trPr>
        <w:tc>
          <w:tcPr>
            <w:tcW w:w="1517" w:type="dxa"/>
            <w:vAlign w:val="center"/>
          </w:tcPr>
          <w:p w14:paraId="0000002B" w14:textId="4157B052" w:rsidR="009017AB" w:rsidRDefault="00C431D2" w:rsidP="00C47832">
            <w:pPr>
              <w:spacing w:after="0" w:line="259" w:lineRule="auto"/>
              <w:ind w:right="34"/>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4</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4</m:t>
                    </m:r>
                  </m:sub>
                </m:sSub>
              </m:oMath>
            </m:oMathPara>
          </w:p>
        </w:tc>
        <w:tc>
          <w:tcPr>
            <w:tcW w:w="1313" w:type="dxa"/>
            <w:vAlign w:val="center"/>
          </w:tcPr>
          <w:p w14:paraId="0000002C" w14:textId="77777777" w:rsidR="009017AB" w:rsidRDefault="009017AB" w:rsidP="00C47832">
            <w:pPr>
              <w:spacing w:after="0"/>
              <w:jc w:val="center"/>
              <w:rPr>
                <w:rFonts w:ascii="Century Gothic" w:eastAsia="Century Gothic" w:hAnsi="Century Gothic" w:cs="Century Gothic"/>
              </w:rPr>
            </w:pPr>
          </w:p>
        </w:tc>
        <w:tc>
          <w:tcPr>
            <w:tcW w:w="6186" w:type="dxa"/>
            <w:vAlign w:val="center"/>
          </w:tcPr>
          <w:p w14:paraId="0000002D" w14:textId="77777777" w:rsidR="009017AB" w:rsidRDefault="009017AB" w:rsidP="00C47832">
            <w:pPr>
              <w:spacing w:after="0"/>
              <w:jc w:val="left"/>
              <w:rPr>
                <w:rFonts w:ascii="Century Gothic" w:eastAsia="Century Gothic" w:hAnsi="Century Gothic" w:cs="Century Gothic"/>
              </w:rPr>
            </w:pPr>
          </w:p>
        </w:tc>
      </w:tr>
      <w:tr w:rsidR="009017AB" w14:paraId="707A6362" w14:textId="77777777" w:rsidTr="00C169DA">
        <w:trPr>
          <w:trHeight w:val="482"/>
          <w:jc w:val="center"/>
        </w:trPr>
        <w:tc>
          <w:tcPr>
            <w:tcW w:w="1517" w:type="dxa"/>
            <w:vAlign w:val="center"/>
          </w:tcPr>
          <w:p w14:paraId="0000002E" w14:textId="0F3A5484" w:rsidR="009017AB" w:rsidRDefault="00C431D2" w:rsidP="00C47832">
            <w:pPr>
              <w:spacing w:after="0" w:line="259" w:lineRule="auto"/>
              <w:ind w:right="34"/>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5</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5</m:t>
                    </m:r>
                  </m:sub>
                </m:sSub>
              </m:oMath>
            </m:oMathPara>
          </w:p>
        </w:tc>
        <w:tc>
          <w:tcPr>
            <w:tcW w:w="1313" w:type="dxa"/>
            <w:vAlign w:val="center"/>
          </w:tcPr>
          <w:p w14:paraId="0000002F" w14:textId="77777777" w:rsidR="009017AB" w:rsidRDefault="009017AB" w:rsidP="00C47832">
            <w:pPr>
              <w:spacing w:after="0"/>
              <w:jc w:val="center"/>
              <w:rPr>
                <w:rFonts w:ascii="Century Gothic" w:eastAsia="Century Gothic" w:hAnsi="Century Gothic" w:cs="Century Gothic"/>
              </w:rPr>
            </w:pPr>
          </w:p>
        </w:tc>
        <w:tc>
          <w:tcPr>
            <w:tcW w:w="6186" w:type="dxa"/>
            <w:vAlign w:val="center"/>
          </w:tcPr>
          <w:p w14:paraId="00000030" w14:textId="77777777" w:rsidR="009017AB" w:rsidRDefault="009017AB" w:rsidP="00C47832">
            <w:pPr>
              <w:spacing w:after="0"/>
              <w:jc w:val="left"/>
              <w:rPr>
                <w:rFonts w:ascii="Century Gothic" w:eastAsia="Century Gothic" w:hAnsi="Century Gothic" w:cs="Century Gothic"/>
              </w:rPr>
            </w:pPr>
          </w:p>
        </w:tc>
      </w:tr>
      <w:tr w:rsidR="009017AB" w14:paraId="22439C77" w14:textId="77777777">
        <w:trPr>
          <w:trHeight w:val="482"/>
          <w:jc w:val="center"/>
        </w:trPr>
        <w:tc>
          <w:tcPr>
            <w:tcW w:w="1517" w:type="dxa"/>
            <w:vAlign w:val="center"/>
          </w:tcPr>
          <w:p w14:paraId="00000031" w14:textId="676BBC3A" w:rsidR="009017AB" w:rsidRDefault="00C431D2" w:rsidP="00C47832">
            <w:pPr>
              <w:spacing w:after="0" w:line="259" w:lineRule="auto"/>
              <w:ind w:right="34"/>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6</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6</m:t>
                    </m:r>
                  </m:sub>
                </m:sSub>
              </m:oMath>
            </m:oMathPara>
          </w:p>
        </w:tc>
        <w:tc>
          <w:tcPr>
            <w:tcW w:w="1313" w:type="dxa"/>
            <w:vAlign w:val="center"/>
          </w:tcPr>
          <w:p w14:paraId="00000032" w14:textId="77777777" w:rsidR="009017AB" w:rsidRDefault="009017AB" w:rsidP="00C47832">
            <w:pPr>
              <w:spacing w:after="0"/>
              <w:jc w:val="center"/>
              <w:rPr>
                <w:rFonts w:ascii="Century Gothic" w:eastAsia="Century Gothic" w:hAnsi="Century Gothic" w:cs="Century Gothic"/>
              </w:rPr>
            </w:pPr>
          </w:p>
        </w:tc>
        <w:tc>
          <w:tcPr>
            <w:tcW w:w="6186" w:type="dxa"/>
            <w:vAlign w:val="center"/>
          </w:tcPr>
          <w:p w14:paraId="00000033" w14:textId="77777777" w:rsidR="009017AB" w:rsidRDefault="009017AB" w:rsidP="00C47832">
            <w:pPr>
              <w:spacing w:after="0"/>
              <w:rPr>
                <w:rFonts w:ascii="Century Gothic" w:eastAsia="Century Gothic" w:hAnsi="Century Gothic" w:cs="Century Gothic"/>
              </w:rPr>
            </w:pPr>
          </w:p>
        </w:tc>
      </w:tr>
    </w:tbl>
    <w:p w14:paraId="00000034" w14:textId="77777777" w:rsidR="009017AB" w:rsidRDefault="009017AB">
      <w:pPr>
        <w:pBdr>
          <w:top w:val="nil"/>
          <w:left w:val="nil"/>
          <w:bottom w:val="nil"/>
          <w:right w:val="nil"/>
          <w:between w:val="nil"/>
        </w:pBdr>
        <w:tabs>
          <w:tab w:val="center" w:pos="426"/>
          <w:tab w:val="center" w:pos="851"/>
        </w:tabs>
        <w:spacing w:after="0"/>
        <w:ind w:left="360" w:hanging="360"/>
        <w:jc w:val="left"/>
        <w:rPr>
          <w:rFonts w:ascii="Century Gothic" w:eastAsia="Century Gothic" w:hAnsi="Century Gothic" w:cs="Century Gothic"/>
          <w:color w:val="000000"/>
          <w:sz w:val="22"/>
          <w:szCs w:val="22"/>
        </w:rPr>
      </w:pPr>
    </w:p>
    <w:p w14:paraId="00000035" w14:textId="7EABF788" w:rsidR="009017AB" w:rsidRDefault="001E4956">
      <w:pPr>
        <w:pBdr>
          <w:top w:val="nil"/>
          <w:left w:val="nil"/>
          <w:bottom w:val="nil"/>
          <w:right w:val="nil"/>
          <w:between w:val="nil"/>
        </w:pBdr>
        <w:tabs>
          <w:tab w:val="center" w:pos="426"/>
          <w:tab w:val="center" w:pos="851"/>
        </w:tabs>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For more on DBE</w:t>
      </w:r>
      <w:r w:rsidR="00963A51">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try out stretch and challenge question 1 on page </w:t>
      </w:r>
      <w:r w:rsidR="00CB413C">
        <w:rPr>
          <w:rFonts w:ascii="Century Gothic" w:eastAsia="Century Gothic" w:hAnsi="Century Gothic" w:cs="Century Gothic"/>
          <w:color w:val="000000"/>
          <w:sz w:val="22"/>
          <w:szCs w:val="22"/>
        </w:rPr>
        <w:t>5</w:t>
      </w:r>
      <w:r>
        <w:rPr>
          <w:rFonts w:ascii="Century Gothic" w:eastAsia="Century Gothic" w:hAnsi="Century Gothic" w:cs="Century Gothic"/>
          <w:color w:val="000000"/>
          <w:sz w:val="22"/>
          <w:szCs w:val="22"/>
        </w:rPr>
        <w:t>.</w:t>
      </w:r>
    </w:p>
    <w:p w14:paraId="00000036" w14:textId="77777777" w:rsidR="009017AB" w:rsidRDefault="001E4956">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Revisiting the structure of benzene</w:t>
      </w:r>
    </w:p>
    <w:p w14:paraId="00000037" w14:textId="2F862378" w:rsidR="009017AB" w:rsidRDefault="001E4956" w:rsidP="003E0830">
      <w:pPr>
        <w:pStyle w:val="RSCBasictext"/>
        <w:rPr>
          <w:rFonts w:eastAsia="Century Gothic" w:cs="Century Gothic"/>
          <w:color w:val="000000"/>
        </w:rPr>
      </w:pPr>
      <w:proofErr w:type="spellStart"/>
      <w:r>
        <w:rPr>
          <w:rFonts w:eastAsia="Century Gothic" w:cs="Century Gothic"/>
          <w:color w:val="000000"/>
          <w:highlight w:val="white"/>
        </w:rPr>
        <w:t>Kekulé</w:t>
      </w:r>
      <w:r>
        <w:rPr>
          <w:rFonts w:eastAsia="Century Gothic" w:cs="Century Gothic"/>
          <w:color w:val="000000"/>
        </w:rPr>
        <w:t>’s</w:t>
      </w:r>
      <w:proofErr w:type="spellEnd"/>
      <w:r>
        <w:rPr>
          <w:rFonts w:eastAsia="Century Gothic" w:cs="Century Gothic"/>
          <w:color w:val="000000"/>
        </w:rPr>
        <w:t xml:space="preserve"> structure was adopted by the chemical community for many years. However, scientific models are constantly subject to challenge and evidence emerged that questioned </w:t>
      </w:r>
      <w:proofErr w:type="spellStart"/>
      <w:r>
        <w:rPr>
          <w:rFonts w:eastAsia="Century Gothic" w:cs="Century Gothic"/>
          <w:color w:val="000000"/>
          <w:highlight w:val="white"/>
        </w:rPr>
        <w:t>Kekulé</w:t>
      </w:r>
      <w:r>
        <w:rPr>
          <w:rFonts w:eastAsia="Century Gothic" w:cs="Century Gothic"/>
          <w:color w:val="000000"/>
        </w:rPr>
        <w:t>’s</w:t>
      </w:r>
      <w:proofErr w:type="spellEnd"/>
      <w:r>
        <w:rPr>
          <w:rFonts w:eastAsia="Century Gothic" w:cs="Century Gothic"/>
          <w:color w:val="000000"/>
        </w:rPr>
        <w:t xml:space="preserve"> proposal. In 1929 Kathleen Lonsdale used </w:t>
      </w:r>
      <w:r w:rsidR="003B4058">
        <w:rPr>
          <w:rFonts w:eastAsia="Century Gothic" w:cs="Century Gothic"/>
          <w:color w:val="000000"/>
        </w:rPr>
        <w:t>x</w:t>
      </w:r>
      <w:r>
        <w:rPr>
          <w:rFonts w:eastAsia="Century Gothic" w:cs="Century Gothic"/>
          <w:color w:val="000000"/>
        </w:rPr>
        <w:t xml:space="preserve">-ray crystallography to determine the bond lengths in </w:t>
      </w:r>
      <w:r w:rsidR="003E0830">
        <w:t xml:space="preserve">the actual structure of </w:t>
      </w:r>
      <w:r>
        <w:rPr>
          <w:rFonts w:eastAsia="Century Gothic" w:cs="Century Gothic"/>
          <w:color w:val="000000"/>
        </w:rPr>
        <w:t xml:space="preserve">benzene. </w:t>
      </w:r>
    </w:p>
    <w:p w14:paraId="00000038" w14:textId="644858CA"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For clarity we </w:t>
      </w:r>
      <w:r w:rsidR="00155A3A">
        <w:rPr>
          <w:rFonts w:ascii="Century Gothic" w:eastAsia="Century Gothic" w:hAnsi="Century Gothic" w:cs="Century Gothic"/>
          <w:color w:val="000000"/>
          <w:sz w:val="22"/>
          <w:szCs w:val="22"/>
        </w:rPr>
        <w:t>will</w:t>
      </w:r>
      <w:r>
        <w:rPr>
          <w:rFonts w:ascii="Century Gothic" w:eastAsia="Century Gothic" w:hAnsi="Century Gothic" w:cs="Century Gothic"/>
          <w:color w:val="000000"/>
          <w:sz w:val="22"/>
          <w:szCs w:val="22"/>
        </w:rPr>
        <w:t xml:space="preserve"> name </w:t>
      </w:r>
      <w:proofErr w:type="spellStart"/>
      <w:r>
        <w:rPr>
          <w:rFonts w:ascii="Century Gothic" w:eastAsia="Century Gothic" w:hAnsi="Century Gothic" w:cs="Century Gothic"/>
          <w:color w:val="000000"/>
          <w:sz w:val="22"/>
          <w:szCs w:val="22"/>
          <w:highlight w:val="white"/>
        </w:rPr>
        <w:t>Kekulé</w:t>
      </w:r>
      <w:r>
        <w:rPr>
          <w:rFonts w:ascii="Century Gothic" w:eastAsia="Century Gothic" w:hAnsi="Century Gothic" w:cs="Century Gothic"/>
          <w:color w:val="000000"/>
          <w:sz w:val="22"/>
          <w:szCs w:val="22"/>
        </w:rPr>
        <w:t>’s</w:t>
      </w:r>
      <w:proofErr w:type="spellEnd"/>
      <w:r>
        <w:rPr>
          <w:rFonts w:ascii="Century Gothic" w:eastAsia="Century Gothic" w:hAnsi="Century Gothic" w:cs="Century Gothic"/>
          <w:color w:val="000000"/>
          <w:sz w:val="22"/>
          <w:szCs w:val="22"/>
        </w:rPr>
        <w:t xml:space="preserve"> </w:t>
      </w:r>
      <w:sdt>
        <w:sdtPr>
          <w:tag w:val="goog_rdk_14"/>
          <w:id w:val="-1509366783"/>
        </w:sdtPr>
        <w:sdtEndPr/>
        <w:sdtContent/>
      </w:sdt>
      <w:r>
        <w:rPr>
          <w:rFonts w:ascii="Century Gothic" w:eastAsia="Century Gothic" w:hAnsi="Century Gothic" w:cs="Century Gothic"/>
          <w:color w:val="000000"/>
          <w:sz w:val="22"/>
          <w:szCs w:val="22"/>
        </w:rPr>
        <w:t>pro</w:t>
      </w:r>
      <w:r w:rsidR="003E0830">
        <w:rPr>
          <w:rFonts w:ascii="Century Gothic" w:eastAsia="Century Gothic" w:hAnsi="Century Gothic" w:cs="Century Gothic"/>
          <w:color w:val="000000"/>
          <w:sz w:val="22"/>
          <w:szCs w:val="22"/>
        </w:rPr>
        <w:t>po</w:t>
      </w:r>
      <w:r>
        <w:rPr>
          <w:rFonts w:ascii="Century Gothic" w:eastAsia="Century Gothic" w:hAnsi="Century Gothic" w:cs="Century Gothic"/>
          <w:color w:val="000000"/>
          <w:sz w:val="22"/>
          <w:szCs w:val="22"/>
        </w:rPr>
        <w:t>sed structure as cylohexa</w:t>
      </w:r>
      <w:r w:rsidR="00923687">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1,3,5</w:t>
      </w:r>
      <w:r w:rsidR="00923687">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triene.</w:t>
      </w:r>
    </w:p>
    <w:p w14:paraId="00000039" w14:textId="651645A9"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Working in a group</w:t>
      </w:r>
      <w:r w:rsidR="00155A3A">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spread out the information cards so that everyone in your group can see them.</w:t>
      </w:r>
    </w:p>
    <w:p w14:paraId="0000003A" w14:textId="77777777" w:rsidR="009017AB" w:rsidRDefault="001E4956" w:rsidP="00A13E5E">
      <w:pPr>
        <w:numPr>
          <w:ilvl w:val="0"/>
          <w:numId w:val="15"/>
        </w:numPr>
        <w:pBdr>
          <w:top w:val="nil"/>
          <w:left w:val="nil"/>
          <w:bottom w:val="nil"/>
          <w:right w:val="nil"/>
          <w:between w:val="nil"/>
        </w:pBdr>
        <w:tabs>
          <w:tab w:val="center" w:pos="426"/>
          <w:tab w:val="center" w:pos="851"/>
        </w:tabs>
        <w:jc w:val="left"/>
      </w:pPr>
      <w:r>
        <w:rPr>
          <w:rFonts w:ascii="Century Gothic" w:eastAsia="Century Gothic" w:hAnsi="Century Gothic" w:cs="Century Gothic"/>
          <w:color w:val="000000"/>
          <w:sz w:val="22"/>
          <w:szCs w:val="22"/>
        </w:rPr>
        <w:t xml:space="preserve">Select the cards relating </w:t>
      </w:r>
      <w:sdt>
        <w:sdtPr>
          <w:tag w:val="goog_rdk_15"/>
          <w:id w:val="-416329764"/>
        </w:sdtPr>
        <w:sdtEndPr/>
        <w:sdtContent/>
      </w:sdt>
      <w:r>
        <w:rPr>
          <w:rFonts w:ascii="Century Gothic" w:eastAsia="Century Gothic" w:hAnsi="Century Gothic" w:cs="Century Gothic"/>
          <w:color w:val="000000"/>
          <w:sz w:val="22"/>
          <w:szCs w:val="22"/>
        </w:rPr>
        <w:t>to bond lengths and the structure of benzene. Discuss the answers to these questions:</w:t>
      </w:r>
    </w:p>
    <w:p w14:paraId="0000003B" w14:textId="6FE58E7A" w:rsidR="009017AB" w:rsidRDefault="001E4956" w:rsidP="009135E6">
      <w:pPr>
        <w:pStyle w:val="RSCBulletedlist"/>
        <w:numPr>
          <w:ilvl w:val="0"/>
          <w:numId w:val="14"/>
        </w:numPr>
      </w:pPr>
      <w:r>
        <w:t>What pattern of carbon</w:t>
      </w:r>
      <w:r w:rsidR="00A13E5E">
        <w:t>–</w:t>
      </w:r>
      <w:r>
        <w:t xml:space="preserve">carbon bond lengths would be consistent with </w:t>
      </w:r>
      <w:proofErr w:type="spellStart"/>
      <w:r w:rsidRPr="009135E6">
        <w:rPr>
          <w:highlight w:val="white"/>
        </w:rPr>
        <w:t>Kekulé</w:t>
      </w:r>
      <w:r>
        <w:t>’s</w:t>
      </w:r>
      <w:proofErr w:type="spellEnd"/>
      <w:r>
        <w:t xml:space="preserve"> structure cylohexa-1,3,5</w:t>
      </w:r>
      <w:r w:rsidR="00923687">
        <w:t>-</w:t>
      </w:r>
      <w:r>
        <w:t>triene?</w:t>
      </w:r>
    </w:p>
    <w:p w14:paraId="0000003C" w14:textId="77777777" w:rsidR="009017AB" w:rsidRDefault="001E4956" w:rsidP="009135E6">
      <w:pPr>
        <w:pStyle w:val="RSCBulletedlist"/>
        <w:numPr>
          <w:ilvl w:val="0"/>
          <w:numId w:val="14"/>
        </w:numPr>
      </w:pPr>
      <w:r>
        <w:t>Is your answer to (a) what was observed?</w:t>
      </w:r>
    </w:p>
    <w:p w14:paraId="0000003D" w14:textId="77777777" w:rsidR="009017AB" w:rsidRDefault="001E4956" w:rsidP="009135E6">
      <w:pPr>
        <w:pStyle w:val="RSCBulletedlist"/>
        <w:numPr>
          <w:ilvl w:val="0"/>
          <w:numId w:val="14"/>
        </w:numPr>
      </w:pPr>
      <w:r>
        <w:t>Are stronger bonds shorter or longer than weaker bonds?</w:t>
      </w:r>
    </w:p>
    <w:p w14:paraId="0000003E" w14:textId="314B435C" w:rsidR="009017AB" w:rsidRPr="007154C6" w:rsidRDefault="001E4956" w:rsidP="009135E6">
      <w:pPr>
        <w:pStyle w:val="RSCBulletedlist"/>
        <w:numPr>
          <w:ilvl w:val="0"/>
          <w:numId w:val="14"/>
        </w:numPr>
      </w:pPr>
      <w:r>
        <w:t xml:space="preserve">A new bonding structure for benzene was proposed of an extended </w:t>
      </w:r>
      <w:r w:rsidR="006B0D31">
        <w:rPr>
          <w:rFonts w:ascii="Cambria Math" w:eastAsia="Century Gothic" w:hAnsi="Cambria Math"/>
          <w:color w:val="000000"/>
        </w:rPr>
        <w:t>π</w:t>
      </w:r>
      <w:r w:rsidR="006B0D31">
        <w:rPr>
          <w:rFonts w:eastAsia="Century Gothic"/>
          <w:color w:val="000000"/>
        </w:rPr>
        <w:t>-</w:t>
      </w:r>
      <w:r>
        <w:t>system that went around the whole six</w:t>
      </w:r>
      <w:r w:rsidR="003B50DC">
        <w:t>-</w:t>
      </w:r>
      <w:r w:rsidRPr="007154C6">
        <w:t>membered ring. This is a 6</w:t>
      </w:r>
      <w:r w:rsidR="0032391D">
        <w:t>-</w:t>
      </w:r>
      <w:r w:rsidRPr="007154C6">
        <w:t>centre (atom), 6</w:t>
      </w:r>
      <w:r w:rsidR="0032391D">
        <w:t>-</w:t>
      </w:r>
      <w:r w:rsidRPr="007154C6">
        <w:t xml:space="preserve">electron </w:t>
      </w:r>
      <w:r w:rsidR="00F654AA">
        <w:t xml:space="preserve">delocalised </w:t>
      </w:r>
      <w:r w:rsidR="007154C6" w:rsidRPr="007154C6">
        <w:rPr>
          <w:rFonts w:ascii="Cambria Math" w:eastAsia="Century Gothic" w:hAnsi="Cambria Math"/>
          <w:color w:val="000000"/>
        </w:rPr>
        <w:t>π</w:t>
      </w:r>
      <w:r w:rsidR="007154C6" w:rsidRPr="007154C6">
        <w:rPr>
          <w:rFonts w:eastAsia="Century Gothic"/>
          <w:color w:val="000000"/>
        </w:rPr>
        <w:t>-</w:t>
      </w:r>
      <w:r w:rsidRPr="007154C6">
        <w:t>bond</w:t>
      </w:r>
      <w:r w:rsidR="007154C6" w:rsidRPr="00E84641">
        <w:t>,</w:t>
      </w:r>
      <w:r w:rsidRPr="007154C6">
        <w:t xml:space="preserve"> which would have the same strength bond between each pair of carbons. In what way do the </w:t>
      </w:r>
      <w:r w:rsidR="00684E53" w:rsidRPr="007154C6">
        <w:t xml:space="preserve">observed </w:t>
      </w:r>
      <w:r w:rsidRPr="007154C6">
        <w:t>bond lengths support this model?</w:t>
      </w:r>
    </w:p>
    <w:p w14:paraId="0000003F" w14:textId="77777777" w:rsidR="009017AB" w:rsidRDefault="001E4956" w:rsidP="00A13E5E">
      <w:pPr>
        <w:numPr>
          <w:ilvl w:val="0"/>
          <w:numId w:val="15"/>
        </w:numPr>
        <w:pBdr>
          <w:top w:val="nil"/>
          <w:left w:val="nil"/>
          <w:bottom w:val="nil"/>
          <w:right w:val="nil"/>
          <w:between w:val="nil"/>
        </w:pBdr>
        <w:tabs>
          <w:tab w:val="center" w:pos="426"/>
          <w:tab w:val="center" w:pos="851"/>
        </w:tabs>
        <w:spacing w:after="0"/>
        <w:jc w:val="left"/>
      </w:pPr>
      <w:r w:rsidRPr="007154C6">
        <w:rPr>
          <w:rFonts w:ascii="Century Gothic" w:eastAsia="Century Gothic" w:hAnsi="Century Gothic" w:cs="Century Gothic"/>
          <w:color w:val="000000"/>
          <w:sz w:val="22"/>
          <w:szCs w:val="22"/>
        </w:rPr>
        <w:t>Select the cards relating to enthalpies</w:t>
      </w:r>
      <w:r>
        <w:rPr>
          <w:rFonts w:ascii="Century Gothic" w:eastAsia="Century Gothic" w:hAnsi="Century Gothic" w:cs="Century Gothic"/>
          <w:color w:val="000000"/>
          <w:sz w:val="22"/>
          <w:szCs w:val="22"/>
        </w:rPr>
        <w:t xml:space="preserve"> of </w:t>
      </w:r>
      <w:sdt>
        <w:sdtPr>
          <w:tag w:val="goog_rdk_16"/>
          <w:id w:val="-529103997"/>
        </w:sdtPr>
        <w:sdtEndPr/>
        <w:sdtContent/>
      </w:sdt>
      <w:r>
        <w:rPr>
          <w:rFonts w:ascii="Century Gothic" w:eastAsia="Century Gothic" w:hAnsi="Century Gothic" w:cs="Century Gothic"/>
          <w:color w:val="000000"/>
          <w:sz w:val="22"/>
          <w:szCs w:val="22"/>
        </w:rPr>
        <w:t>hydrogenation and the structure of benzene. Use the information on the cards to each produce a completed version of the diagram below, you should include:</w:t>
      </w:r>
    </w:p>
    <w:p w14:paraId="00000040" w14:textId="43812FDF" w:rsidR="009017AB" w:rsidRDefault="001E4956" w:rsidP="00931CCC">
      <w:pPr>
        <w:pStyle w:val="RSCBulletedlist"/>
        <w:numPr>
          <w:ilvl w:val="0"/>
          <w:numId w:val="16"/>
        </w:numPr>
      </w:pPr>
      <w:r>
        <w:t>The names of the structures</w:t>
      </w:r>
      <w:r w:rsidR="001F1B89">
        <w:t>.</w:t>
      </w:r>
    </w:p>
    <w:p w14:paraId="00000041" w14:textId="66409812" w:rsidR="009017AB" w:rsidRDefault="001E4956" w:rsidP="00931CCC">
      <w:pPr>
        <w:pStyle w:val="RSCBulletedlist"/>
        <w:numPr>
          <w:ilvl w:val="0"/>
          <w:numId w:val="16"/>
        </w:numPr>
      </w:pPr>
      <w:r>
        <w:t xml:space="preserve">The correct number of </w:t>
      </w:r>
      <w:sdt>
        <w:sdtPr>
          <w:tag w:val="goog_rdk_17"/>
          <w:id w:val="2137680738"/>
        </w:sdtPr>
        <w:sdtEndPr/>
        <w:sdtContent/>
      </w:sdt>
      <w:r>
        <w:t>hydrogen molecules so that the atoms balance</w:t>
      </w:r>
      <w:r w:rsidR="001F1B89">
        <w:t>.</w:t>
      </w:r>
    </w:p>
    <w:p w14:paraId="00000042" w14:textId="7186A6D8" w:rsidR="009017AB" w:rsidRDefault="001E4956" w:rsidP="00931CCC">
      <w:pPr>
        <w:pStyle w:val="RSCBulletedlist"/>
        <w:numPr>
          <w:ilvl w:val="0"/>
          <w:numId w:val="16"/>
        </w:numPr>
      </w:pPr>
      <w:r>
        <w:t xml:space="preserve">The values of the enthalpies of </w:t>
      </w:r>
      <w:sdt>
        <w:sdtPr>
          <w:tag w:val="goog_rdk_18"/>
          <w:id w:val="1184163514"/>
        </w:sdtPr>
        <w:sdtEndPr/>
        <w:sdtContent/>
      </w:sdt>
      <w:r>
        <w:t>hydrogenation</w:t>
      </w:r>
      <w:r w:rsidR="0000286B">
        <w:t>,</w:t>
      </w:r>
      <w:r>
        <w:t xml:space="preserve"> those measured and those predicted (</w:t>
      </w:r>
      <w:r w:rsidR="00AD2DED">
        <w:t>s</w:t>
      </w:r>
      <w:r>
        <w:t xml:space="preserve">hown with arrows). </w:t>
      </w:r>
    </w:p>
    <w:p w14:paraId="00000043" w14:textId="7D2333E1" w:rsidR="009017AB" w:rsidRDefault="001E4956" w:rsidP="00931CCC">
      <w:pPr>
        <w:pStyle w:val="RSCBulletedlist"/>
        <w:numPr>
          <w:ilvl w:val="0"/>
          <w:numId w:val="16"/>
        </w:numPr>
      </w:pPr>
      <w:r>
        <w:t xml:space="preserve">The value of the enthalpy difference between the theoretical </w:t>
      </w:r>
      <w:r w:rsidR="00A034AA">
        <w:t>c</w:t>
      </w:r>
      <w:r>
        <w:t>yclohexa-1,3,5</w:t>
      </w:r>
      <w:r w:rsidR="00443251">
        <w:t>-</w:t>
      </w:r>
      <w:r>
        <w:t xml:space="preserve">triene and benzene (shown with the </w:t>
      </w:r>
      <w:r w:rsidR="00A41837">
        <w:t>short</w:t>
      </w:r>
      <w:r w:rsidR="00D50BC8">
        <w:t xml:space="preserve">, </w:t>
      </w:r>
      <w:r>
        <w:t>dashed arrow)</w:t>
      </w:r>
      <w:r w:rsidR="00443251">
        <w:t>.</w:t>
      </w:r>
    </w:p>
    <w:p w14:paraId="00000053" w14:textId="4CACEC0D" w:rsidR="009017AB" w:rsidRDefault="006C2421">
      <w:pPr>
        <w:pBdr>
          <w:top w:val="nil"/>
          <w:left w:val="nil"/>
          <w:bottom w:val="nil"/>
          <w:right w:val="nil"/>
          <w:between w:val="nil"/>
        </w:pBdr>
        <w:tabs>
          <w:tab w:val="center" w:pos="426"/>
          <w:tab w:val="center" w:pos="851"/>
        </w:tabs>
        <w:spacing w:after="0"/>
        <w:ind w:left="360" w:hanging="360"/>
        <w:jc w:val="left"/>
        <w:rPr>
          <w:rFonts w:ascii="Century Gothic" w:eastAsia="Century Gothic" w:hAnsi="Century Gothic" w:cs="Century Gothic"/>
          <w:color w:val="000000"/>
          <w:sz w:val="22"/>
          <w:szCs w:val="22"/>
        </w:rPr>
      </w:pPr>
      <w:r w:rsidRPr="006C2421">
        <w:rPr>
          <w:rFonts w:ascii="Century Gothic" w:eastAsia="Century Gothic" w:hAnsi="Century Gothic" w:cs="Century Gothic"/>
          <w:noProof/>
          <w:color w:val="000000"/>
          <w:sz w:val="22"/>
          <w:szCs w:val="22"/>
        </w:rPr>
        <mc:AlternateContent>
          <mc:Choice Requires="wps">
            <w:drawing>
              <wp:anchor distT="0" distB="0" distL="114300" distR="114300" simplePos="0" relativeHeight="251665410" behindDoc="0" locked="0" layoutInCell="1" allowOverlap="1" wp14:anchorId="20E89228" wp14:editId="0737FB00">
                <wp:simplePos x="0" y="0"/>
                <wp:positionH relativeFrom="column">
                  <wp:posOffset>4838700</wp:posOffset>
                </wp:positionH>
                <wp:positionV relativeFrom="paragraph">
                  <wp:posOffset>1434465</wp:posOffset>
                </wp:positionV>
                <wp:extent cx="367030" cy="297180"/>
                <wp:effectExtent l="0" t="0" r="0" b="0"/>
                <wp:wrapNone/>
                <wp:docPr id="802860584" name="TextBox 22"/>
                <wp:cNvGraphicFramePr/>
                <a:graphic xmlns:a="http://schemas.openxmlformats.org/drawingml/2006/main">
                  <a:graphicData uri="http://schemas.microsoft.com/office/word/2010/wordprocessingShape">
                    <wps:wsp>
                      <wps:cNvSpPr txBox="1"/>
                      <wps:spPr>
                        <a:xfrm flipV="1">
                          <a:off x="0" y="0"/>
                          <a:ext cx="367030" cy="297180"/>
                        </a:xfrm>
                        <a:prstGeom prst="rect">
                          <a:avLst/>
                        </a:prstGeom>
                        <a:noFill/>
                      </wps:spPr>
                      <wps:txbx>
                        <w:txbxContent>
                          <w:p w14:paraId="78E0370D" w14:textId="77777777" w:rsidR="006C2421" w:rsidRPr="006C2421" w:rsidRDefault="006C2421" w:rsidP="006C2421">
                            <w:pPr>
                              <w:rPr>
                                <w:rFonts w:ascii="Cambria Math" w:eastAsia="Cambria Math" w:hAnsi="Cambria Math" w:cstheme="minorBidi"/>
                                <w:color w:val="000000" w:themeColor="text1"/>
                                <w:kern w:val="24"/>
                                <w:sz w:val="22"/>
                                <w:szCs w:val="22"/>
                              </w:rPr>
                            </w:pPr>
                            <w:r w:rsidRPr="006C2421">
                              <w:rPr>
                                <w:rFonts w:ascii="Cambria Math" w:eastAsia="Cambria Math" w:hAnsi="Cambria Math" w:cstheme="minorBidi"/>
                                <w:color w:val="000000" w:themeColor="text1"/>
                                <w:kern w:val="24"/>
                                <w:sz w:val="22"/>
                                <w:szCs w:val="22"/>
                              </w:rPr>
                              <w:t>+</w:t>
                            </w:r>
                          </w:p>
                        </w:txbxContent>
                      </wps:txbx>
                      <wps:bodyPr wrap="none" rtlCol="0">
                        <a:noAutofit/>
                      </wps:bodyPr>
                    </wps:wsp>
                  </a:graphicData>
                </a:graphic>
                <wp14:sizeRelV relativeFrom="margin">
                  <wp14:pctHeight>0</wp14:pctHeight>
                </wp14:sizeRelV>
              </wp:anchor>
            </w:drawing>
          </mc:Choice>
          <mc:Fallback>
            <w:pict>
              <v:shapetype w14:anchorId="20E89228" id="_x0000_t202" coordsize="21600,21600" o:spt="202" path="m,l,21600r21600,l21600,xe">
                <v:stroke joinstyle="miter"/>
                <v:path gradientshapeok="t" o:connecttype="rect"/>
              </v:shapetype>
              <v:shape id="TextBox 22" o:spid="_x0000_s1026" type="#_x0000_t202" style="position:absolute;left:0;text-align:left;margin-left:381pt;margin-top:112.95pt;width:28.9pt;height:23.4pt;flip:y;z-index:25166541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" filled="f" stroked="f">
                <v:textbox>
                  <w:txbxContent>
                    <w:p w14:paraId="78E0370D" w14:textId="77777777" w:rsidR="006C2421" w:rsidRPr="006C2421" w:rsidRDefault="006C2421" w:rsidP="006C2421">
                      <w:pPr>
                        <w:rPr>
                          <w:rFonts w:ascii="Cambria Math" w:eastAsia="Cambria Math" w:hAnsi="Cambria Math" w:cstheme="minorBidi"/>
                          <w:color w:val="000000" w:themeColor="text1"/>
                          <w:kern w:val="24"/>
                          <w:sz w:val="22"/>
                          <w:szCs w:val="22"/>
                        </w:rPr>
                      </w:pPr>
                      <w:r w:rsidRPr="006C2421">
                        <w:rPr>
                          <w:rFonts w:ascii="Cambria Math" w:eastAsia="Cambria Math" w:hAnsi="Cambria Math" w:cstheme="minorBidi"/>
                          <w:color w:val="000000" w:themeColor="text1"/>
                          <w:kern w:val="24"/>
                          <w:sz w:val="22"/>
                          <w:szCs w:val="22"/>
                        </w:rPr>
                        <w:t>+</w:t>
                      </w:r>
                    </w:p>
                  </w:txbxContent>
                </v:textbox>
              </v:shape>
            </w:pict>
          </mc:Fallback>
        </mc:AlternateContent>
      </w:r>
      <w:r w:rsidRPr="006C2421">
        <w:rPr>
          <w:rFonts w:ascii="Century Gothic" w:eastAsia="Century Gothic" w:hAnsi="Century Gothic" w:cs="Century Gothic"/>
          <w:noProof/>
          <w:color w:val="000000"/>
          <w:sz w:val="22"/>
          <w:szCs w:val="22"/>
        </w:rPr>
        <mc:AlternateContent>
          <mc:Choice Requires="wps">
            <w:drawing>
              <wp:anchor distT="0" distB="0" distL="114300" distR="114300" simplePos="0" relativeHeight="251663362" behindDoc="0" locked="0" layoutInCell="1" allowOverlap="1" wp14:anchorId="15EC57E6" wp14:editId="0CA8F37F">
                <wp:simplePos x="0" y="0"/>
                <wp:positionH relativeFrom="column">
                  <wp:posOffset>3825240</wp:posOffset>
                </wp:positionH>
                <wp:positionV relativeFrom="paragraph">
                  <wp:posOffset>611505</wp:posOffset>
                </wp:positionV>
                <wp:extent cx="367030" cy="297180"/>
                <wp:effectExtent l="0" t="0" r="0" b="0"/>
                <wp:wrapNone/>
                <wp:docPr id="23" name="TextBox 22">
                  <a:extLst xmlns:a="http://schemas.openxmlformats.org/drawingml/2006/main">
                    <a:ext uri="{FF2B5EF4-FFF2-40B4-BE49-F238E27FC236}">
                      <a16:creationId xmlns:a16="http://schemas.microsoft.com/office/drawing/2014/main" id="{31838E65-C472-0EF5-85C6-A238F4E6BFFE}"/>
                    </a:ext>
                  </a:extLst>
                </wp:docPr>
                <wp:cNvGraphicFramePr/>
                <a:graphic xmlns:a="http://schemas.openxmlformats.org/drawingml/2006/main">
                  <a:graphicData uri="http://schemas.microsoft.com/office/word/2010/wordprocessingShape">
                    <wps:wsp>
                      <wps:cNvSpPr txBox="1"/>
                      <wps:spPr>
                        <a:xfrm flipV="1">
                          <a:off x="0" y="0"/>
                          <a:ext cx="367030" cy="297180"/>
                        </a:xfrm>
                        <a:prstGeom prst="rect">
                          <a:avLst/>
                        </a:prstGeom>
                        <a:noFill/>
                      </wps:spPr>
                      <wps:txbx>
                        <w:txbxContent>
                          <w:p w14:paraId="76E80473" w14:textId="77777777" w:rsidR="006C2421" w:rsidRPr="006C2421" w:rsidRDefault="006C2421" w:rsidP="006C2421">
                            <w:pPr>
                              <w:rPr>
                                <w:rFonts w:ascii="Cambria Math" w:eastAsia="Cambria Math" w:hAnsi="Cambria Math" w:cstheme="minorBidi"/>
                                <w:color w:val="000000" w:themeColor="text1"/>
                                <w:kern w:val="24"/>
                                <w:sz w:val="22"/>
                                <w:szCs w:val="22"/>
                              </w:rPr>
                            </w:pPr>
                            <w:r w:rsidRPr="006C2421">
                              <w:rPr>
                                <w:rFonts w:ascii="Cambria Math" w:eastAsia="Cambria Math" w:hAnsi="Cambria Math" w:cstheme="minorBidi"/>
                                <w:color w:val="000000" w:themeColor="text1"/>
                                <w:kern w:val="24"/>
                                <w:sz w:val="22"/>
                                <w:szCs w:val="22"/>
                              </w:rPr>
                              <w:t>+</w:t>
                            </w:r>
                          </w:p>
                        </w:txbxContent>
                      </wps:txbx>
                      <wps:bodyPr wrap="none" rtlCol="0">
                        <a:noAutofit/>
                      </wps:bodyPr>
                    </wps:wsp>
                  </a:graphicData>
                </a:graphic>
                <wp14:sizeRelV relativeFrom="margin">
                  <wp14:pctHeight>0</wp14:pctHeight>
                </wp14:sizeRelV>
              </wp:anchor>
            </w:drawing>
          </mc:Choice>
          <mc:Fallback>
            <w:pict>
              <v:shape w14:anchorId="15EC57E6" id="_x0000_s1027" type="#_x0000_t202" style="position:absolute;left:0;text-align:left;margin-left:301.2pt;margin-top:48.15pt;width:28.9pt;height:23.4pt;flip:y;z-index:25166336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" filled="f" stroked="f">
                <v:textbox>
                  <w:txbxContent>
                    <w:p w14:paraId="76E80473" w14:textId="77777777" w:rsidR="006C2421" w:rsidRPr="006C2421" w:rsidRDefault="006C2421" w:rsidP="006C2421">
                      <w:pPr>
                        <w:rPr>
                          <w:rFonts w:ascii="Cambria Math" w:eastAsia="Cambria Math" w:hAnsi="Cambria Math" w:cstheme="minorBidi"/>
                          <w:color w:val="000000" w:themeColor="text1"/>
                          <w:kern w:val="24"/>
                          <w:sz w:val="22"/>
                          <w:szCs w:val="22"/>
                        </w:rPr>
                      </w:pPr>
                      <w:r w:rsidRPr="006C2421">
                        <w:rPr>
                          <w:rFonts w:ascii="Cambria Math" w:eastAsia="Cambria Math" w:hAnsi="Cambria Math" w:cstheme="minorBidi"/>
                          <w:color w:val="000000" w:themeColor="text1"/>
                          <w:kern w:val="24"/>
                          <w:sz w:val="22"/>
                          <w:szCs w:val="22"/>
                        </w:rPr>
                        <w:t>+</w:t>
                      </w:r>
                    </w:p>
                  </w:txbxContent>
                </v:textbox>
              </v:shape>
            </w:pict>
          </mc:Fallback>
        </mc:AlternateContent>
      </w:r>
      <w:r w:rsidR="00C76C09">
        <w:rPr>
          <w:rFonts w:ascii="Century Gothic" w:eastAsia="Century Gothic" w:hAnsi="Century Gothic" w:cs="Century Gothic"/>
          <w:noProof/>
          <w:color w:val="000000"/>
          <w:sz w:val="22"/>
          <w:szCs w:val="22"/>
        </w:rPr>
        <w:drawing>
          <wp:inline distT="0" distB="0" distL="0" distR="0" wp14:anchorId="7C61E99D" wp14:editId="44383620">
            <wp:extent cx="5510529" cy="3246120"/>
            <wp:effectExtent l="0" t="0" r="0" b="0"/>
            <wp:docPr id="120661210" name="Picture 5" descr="An incomplete version of a diagram showing the enthalpies of hydrogenation of a range of structures. A vertical axis on the left of the diagram is labelled 'Enthalpy H (kJ mol-1)'. Working from left to right: a hexagon is shown at the bottom of the diagram, another hexagon with an additional line along one internal vertical side is placed higher up; another hexagon with lines against both vertical sides is placed higher still and above that a hexagon with  lines against three of the sides is labelled cyclohexa-1,3,5-triene. Finally a hexagon with a circle inside labelled benzene is placed slightly lower than the third structure. Apart from the first one, each structure has a plus sign next to it and an arrow to the bottom of the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1210" name="Picture 5" descr="An incomplete version of a diagram showing the enthalpies of hydrogenation of a range of structures. A vertical axis on the left of the diagram is labelled 'Enthalpy H (kJ mol-1)'. Working from left to right: a hexagon is shown at the bottom of the diagram, another hexagon with an additional line along one internal vertical side is placed higher up; another hexagon with lines against both vertical sides is placed higher still and above that a hexagon with  lines against three of the sides is labelled cyclohexa-1,3,5-triene. Finally a hexagon with a circle inside labelled benzene is placed slightly lower than the third structure. Apart from the first one, each structure has a plus sign next to it and an arrow to the bottom of the diagram "/>
                    <pic:cNvPicPr/>
                  </pic:nvPicPr>
                  <pic:blipFill>
                    <a:blip r:embed="rId12">
                      <a:extLst>
                        <a:ext uri="{28A0092B-C50C-407E-A947-70E740481C1C}">
                          <a14:useLocalDpi xmlns:a14="http://schemas.microsoft.com/office/drawing/2010/main" val="0"/>
                        </a:ext>
                      </a:extLst>
                    </a:blip>
                    <a:stretch>
                      <a:fillRect/>
                    </a:stretch>
                  </pic:blipFill>
                  <pic:spPr>
                    <a:xfrm>
                      <a:off x="0" y="0"/>
                      <a:ext cx="5517973" cy="3250505"/>
                    </a:xfrm>
                    <a:prstGeom prst="rect">
                      <a:avLst/>
                    </a:prstGeom>
                  </pic:spPr>
                </pic:pic>
              </a:graphicData>
            </a:graphic>
          </wp:inline>
        </w:drawing>
      </w:r>
      <w:r w:rsidRPr="006C2421">
        <w:rPr>
          <w:noProof/>
        </w:rPr>
        <w:t xml:space="preserve"> </w:t>
      </w:r>
    </w:p>
    <w:p w14:paraId="00000054" w14:textId="1E4A0839" w:rsidR="009017AB" w:rsidRDefault="001E4956">
      <w:pPr>
        <w:pBdr>
          <w:top w:val="nil"/>
          <w:left w:val="nil"/>
          <w:bottom w:val="nil"/>
          <w:right w:val="nil"/>
          <w:between w:val="nil"/>
        </w:pBdr>
        <w:tabs>
          <w:tab w:val="center" w:pos="426"/>
          <w:tab w:val="center" w:pos="851"/>
        </w:tabs>
        <w:spacing w:after="0"/>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Use the information on the cards to help with questions 9</w:t>
      </w:r>
      <w:r w:rsidR="00180152">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11</w:t>
      </w:r>
      <w:r w:rsidR="00800C97">
        <w:rPr>
          <w:rFonts w:ascii="Century Gothic" w:eastAsia="Century Gothic" w:hAnsi="Century Gothic" w:cs="Century Gothic"/>
          <w:color w:val="000000"/>
          <w:sz w:val="22"/>
          <w:szCs w:val="22"/>
        </w:rPr>
        <w:t>.</w:t>
      </w:r>
    </w:p>
    <w:p w14:paraId="2487DCA6" w14:textId="77777777" w:rsidR="00800C97" w:rsidRDefault="00800C97">
      <w:pPr>
        <w:pBdr>
          <w:top w:val="nil"/>
          <w:left w:val="nil"/>
          <w:bottom w:val="nil"/>
          <w:right w:val="nil"/>
          <w:between w:val="nil"/>
        </w:pBdr>
        <w:tabs>
          <w:tab w:val="center" w:pos="426"/>
          <w:tab w:val="center" w:pos="851"/>
        </w:tabs>
        <w:spacing w:after="0"/>
        <w:ind w:left="360" w:hanging="360"/>
        <w:jc w:val="left"/>
        <w:rPr>
          <w:rFonts w:ascii="Century Gothic" w:eastAsia="Century Gothic" w:hAnsi="Century Gothic" w:cs="Century Gothic"/>
          <w:color w:val="000000"/>
          <w:sz w:val="22"/>
          <w:szCs w:val="22"/>
        </w:rPr>
      </w:pPr>
    </w:p>
    <w:p w14:paraId="00000055" w14:textId="06DC4B7E" w:rsidR="009017AB" w:rsidRDefault="001E4956" w:rsidP="00A13E5E">
      <w:pPr>
        <w:numPr>
          <w:ilvl w:val="0"/>
          <w:numId w:val="15"/>
        </w:numPr>
        <w:pBdr>
          <w:top w:val="nil"/>
          <w:left w:val="nil"/>
          <w:bottom w:val="nil"/>
          <w:right w:val="nil"/>
          <w:between w:val="nil"/>
        </w:pBdr>
        <w:tabs>
          <w:tab w:val="center" w:pos="426"/>
          <w:tab w:val="center" w:pos="851"/>
        </w:tabs>
        <w:spacing w:after="0"/>
        <w:jc w:val="left"/>
      </w:pPr>
      <w:r>
        <w:rPr>
          <w:rFonts w:ascii="Century Gothic" w:eastAsia="Century Gothic" w:hAnsi="Century Gothic" w:cs="Century Gothic"/>
          <w:color w:val="000000"/>
          <w:sz w:val="22"/>
          <w:szCs w:val="22"/>
        </w:rPr>
        <w:t xml:space="preserve">Discuss in your group whether benzene or the theoretical </w:t>
      </w:r>
      <w:r w:rsidR="00DD4A28">
        <w:rPr>
          <w:rFonts w:ascii="Century Gothic" w:eastAsia="Century Gothic" w:hAnsi="Century Gothic" w:cs="Century Gothic"/>
          <w:color w:val="000000"/>
          <w:sz w:val="22"/>
          <w:szCs w:val="22"/>
        </w:rPr>
        <w:t>c</w:t>
      </w:r>
      <w:r>
        <w:rPr>
          <w:rFonts w:ascii="Century Gothic" w:eastAsia="Century Gothic" w:hAnsi="Century Gothic" w:cs="Century Gothic"/>
          <w:color w:val="000000"/>
          <w:sz w:val="22"/>
          <w:szCs w:val="22"/>
        </w:rPr>
        <w:t>yclohexa-1,3,5-triene is more energetically (thermodynamically) stable.</w:t>
      </w:r>
    </w:p>
    <w:p w14:paraId="00000056" w14:textId="29A29848" w:rsidR="009017AB" w:rsidRDefault="001E4956" w:rsidP="00A13E5E">
      <w:pPr>
        <w:numPr>
          <w:ilvl w:val="0"/>
          <w:numId w:val="15"/>
        </w:numPr>
        <w:pBdr>
          <w:top w:val="nil"/>
          <w:left w:val="nil"/>
          <w:bottom w:val="nil"/>
          <w:right w:val="nil"/>
          <w:between w:val="nil"/>
        </w:pBdr>
        <w:tabs>
          <w:tab w:val="center" w:pos="426"/>
          <w:tab w:val="center" w:pos="851"/>
        </w:tabs>
        <w:spacing w:after="0"/>
        <w:jc w:val="left"/>
      </w:pPr>
      <w:r>
        <w:rPr>
          <w:rFonts w:ascii="Century Gothic" w:eastAsia="Century Gothic" w:hAnsi="Century Gothic" w:cs="Century Gothic"/>
          <w:color w:val="000000"/>
          <w:sz w:val="22"/>
          <w:szCs w:val="22"/>
        </w:rPr>
        <w:t>Discuss in your group, considering the energy level diagram</w:t>
      </w:r>
      <w:r w:rsidR="00CB413C">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r w:rsidR="00800C97">
        <w:rPr>
          <w:rFonts w:ascii="Century Gothic" w:eastAsia="Century Gothic" w:hAnsi="Century Gothic" w:cs="Century Gothic"/>
          <w:color w:val="000000"/>
          <w:sz w:val="22"/>
          <w:szCs w:val="22"/>
        </w:rPr>
        <w:t xml:space="preserve">whether </w:t>
      </w:r>
      <w:sdt>
        <w:sdtPr>
          <w:tag w:val="goog_rdk_20"/>
          <w:id w:val="-190300020"/>
        </w:sdtPr>
        <w:sdtEndPr/>
        <w:sdtContent/>
      </w:sdt>
      <w:r>
        <w:rPr>
          <w:rFonts w:ascii="Century Gothic" w:eastAsia="Century Gothic" w:hAnsi="Century Gothic" w:cs="Century Gothic"/>
          <w:color w:val="000000"/>
          <w:sz w:val="22"/>
          <w:szCs w:val="22"/>
        </w:rPr>
        <w:t xml:space="preserve">you </w:t>
      </w:r>
      <w:r w:rsidR="00800C97">
        <w:rPr>
          <w:rFonts w:ascii="Century Gothic" w:eastAsia="Century Gothic" w:hAnsi="Century Gothic" w:cs="Century Gothic"/>
          <w:color w:val="000000"/>
          <w:sz w:val="22"/>
          <w:szCs w:val="22"/>
        </w:rPr>
        <w:t xml:space="preserve">would </w:t>
      </w:r>
      <w:r>
        <w:rPr>
          <w:rFonts w:ascii="Century Gothic" w:eastAsia="Century Gothic" w:hAnsi="Century Gothic" w:cs="Century Gothic"/>
          <w:color w:val="000000"/>
          <w:sz w:val="22"/>
          <w:szCs w:val="22"/>
        </w:rPr>
        <w:t xml:space="preserve">expect benzene to be </w:t>
      </w:r>
      <w:proofErr w:type="gramStart"/>
      <w:r>
        <w:rPr>
          <w:rFonts w:ascii="Century Gothic" w:eastAsia="Century Gothic" w:hAnsi="Century Gothic" w:cs="Century Gothic"/>
          <w:color w:val="000000"/>
          <w:sz w:val="22"/>
          <w:szCs w:val="22"/>
        </w:rPr>
        <w:t>more or less reactive</w:t>
      </w:r>
      <w:proofErr w:type="gramEnd"/>
      <w:r>
        <w:rPr>
          <w:rFonts w:ascii="Century Gothic" w:eastAsia="Century Gothic" w:hAnsi="Century Gothic" w:cs="Century Gothic"/>
          <w:color w:val="000000"/>
          <w:sz w:val="22"/>
          <w:szCs w:val="22"/>
        </w:rPr>
        <w:t xml:space="preserve"> than </w:t>
      </w:r>
      <w:sdt>
        <w:sdtPr>
          <w:tag w:val="goog_rdk_21"/>
          <w:id w:val="-1912770488"/>
        </w:sdtPr>
        <w:sdtEndPr/>
        <w:sdtContent/>
      </w:sdt>
      <w:r>
        <w:rPr>
          <w:rFonts w:ascii="Century Gothic" w:eastAsia="Century Gothic" w:hAnsi="Century Gothic" w:cs="Century Gothic"/>
          <w:color w:val="000000"/>
          <w:sz w:val="22"/>
          <w:szCs w:val="22"/>
        </w:rPr>
        <w:t>alkenes</w:t>
      </w:r>
      <w:r w:rsidR="00D50BC8">
        <w:rPr>
          <w:rFonts w:ascii="Century Gothic" w:eastAsia="Century Gothic" w:hAnsi="Century Gothic" w:cs="Century Gothic"/>
          <w:color w:val="000000"/>
          <w:sz w:val="22"/>
          <w:szCs w:val="22"/>
        </w:rPr>
        <w:t>.</w:t>
      </w:r>
    </w:p>
    <w:p w14:paraId="00000057" w14:textId="57BB701C" w:rsidR="009017AB" w:rsidRDefault="001E4956" w:rsidP="00A13E5E">
      <w:pPr>
        <w:numPr>
          <w:ilvl w:val="0"/>
          <w:numId w:val="15"/>
        </w:numPr>
        <w:pBdr>
          <w:top w:val="nil"/>
          <w:left w:val="nil"/>
          <w:bottom w:val="nil"/>
          <w:right w:val="nil"/>
          <w:between w:val="nil"/>
        </w:pBdr>
        <w:tabs>
          <w:tab w:val="center" w:pos="426"/>
          <w:tab w:val="center" w:pos="851"/>
        </w:tabs>
        <w:spacing w:after="0"/>
        <w:jc w:val="left"/>
      </w:pPr>
      <w:r>
        <w:rPr>
          <w:rFonts w:ascii="Century Gothic" w:eastAsia="Century Gothic" w:hAnsi="Century Gothic" w:cs="Century Gothic"/>
          <w:color w:val="000000"/>
          <w:sz w:val="22"/>
          <w:szCs w:val="22"/>
        </w:rPr>
        <w:t xml:space="preserve">Discuss why benzene is more/less stable than the theoretical </w:t>
      </w:r>
      <w:r w:rsidR="00DD4A28">
        <w:rPr>
          <w:rFonts w:ascii="Century Gothic" w:eastAsia="Century Gothic" w:hAnsi="Century Gothic" w:cs="Century Gothic"/>
          <w:color w:val="000000"/>
          <w:sz w:val="22"/>
          <w:szCs w:val="22"/>
        </w:rPr>
        <w:t>c</w:t>
      </w:r>
      <w:r>
        <w:rPr>
          <w:rFonts w:ascii="Century Gothic" w:eastAsia="Century Gothic" w:hAnsi="Century Gothic" w:cs="Century Gothic"/>
          <w:color w:val="000000"/>
          <w:sz w:val="22"/>
          <w:szCs w:val="22"/>
        </w:rPr>
        <w:t>yclohexa-1,3,5-triene in terms of electron distribution.</w:t>
      </w:r>
    </w:p>
    <w:p w14:paraId="00000059" w14:textId="7CE210C2" w:rsidR="009017AB" w:rsidRDefault="00C76C09">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sidRPr="00797DBA">
        <w:rPr>
          <w:rFonts w:ascii="Century Gothic" w:eastAsia="Century Gothic" w:hAnsi="Century Gothic" w:cs="Century Gothic"/>
          <w:noProof/>
          <w:color w:val="000000"/>
          <w:sz w:val="22"/>
          <w:szCs w:val="22"/>
        </w:rPr>
        <mc:AlternateContent>
          <mc:Choice Requires="wpg">
            <w:drawing>
              <wp:anchor distT="0" distB="0" distL="114300" distR="114300" simplePos="0" relativeHeight="251661314" behindDoc="0" locked="0" layoutInCell="1" allowOverlap="1" wp14:anchorId="32454AF1" wp14:editId="215BA92F">
                <wp:simplePos x="0" y="0"/>
                <wp:positionH relativeFrom="column">
                  <wp:posOffset>7658735</wp:posOffset>
                </wp:positionH>
                <wp:positionV relativeFrom="paragraph">
                  <wp:posOffset>488950</wp:posOffset>
                </wp:positionV>
                <wp:extent cx="1534160" cy="1506220"/>
                <wp:effectExtent l="0" t="0" r="0" b="0"/>
                <wp:wrapNone/>
                <wp:docPr id="24" name="Group 23">
                  <a:extLst xmlns:a="http://schemas.openxmlformats.org/drawingml/2006/main">
                    <a:ext uri="{FF2B5EF4-FFF2-40B4-BE49-F238E27FC236}">
                      <a16:creationId xmlns:a16="http://schemas.microsoft.com/office/drawing/2014/main" id="{0B5BA3BE-A7B3-F3A4-F5BC-08D1C664501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4160" cy="1506220"/>
                          <a:chOff x="6843495" y="1194536"/>
                          <a:chExt cx="2133373" cy="1884891"/>
                        </a:xfrm>
                      </wpg:grpSpPr>
                      <wps:wsp>
                        <wps:cNvPr id="1628970473" name="TextBox 21">
                          <a:extLst>
                            <a:ext uri="{FF2B5EF4-FFF2-40B4-BE49-F238E27FC236}">
                              <a16:creationId xmlns:a16="http://schemas.microsoft.com/office/drawing/2014/main" id="{E5A47DDC-AD0A-827B-0201-7F791332D9D6}"/>
                            </a:ext>
                          </a:extLst>
                        </wps:cNvPr>
                        <wps:cNvSpPr txBox="1"/>
                        <wps:spPr>
                          <a:xfrm>
                            <a:off x="6843495" y="1194536"/>
                            <a:ext cx="363220" cy="450215"/>
                          </a:xfrm>
                          <a:prstGeom prst="rect">
                            <a:avLst/>
                          </a:prstGeom>
                          <a:noFill/>
                        </wps:spPr>
                        <wps:txbx>
                          <w:txbxContent>
                            <w:p w14:paraId="32FBF2D1" w14:textId="77777777" w:rsidR="00797DBA" w:rsidRDefault="00797DBA" w:rsidP="00797DBA">
                              <w:pPr>
                                <w:rPr>
                                  <w:rFonts w:ascii="Cambria Math" w:eastAsia="Cambria Math" w:hAnsi="Cambria Math" w:cstheme="minorBidi"/>
                                  <w:color w:val="000000" w:themeColor="text1"/>
                                  <w:kern w:val="24"/>
                                  <w:sz w:val="38"/>
                                  <w:szCs w:val="38"/>
                                </w:rPr>
                              </w:pPr>
                              <w:r>
                                <w:rPr>
                                  <w:rFonts w:ascii="Cambria Math" w:eastAsia="Cambria Math" w:hAnsi="Cambria Math" w:cstheme="minorBidi"/>
                                  <w:color w:val="000000" w:themeColor="text1"/>
                                  <w:kern w:val="24"/>
                                  <w:sz w:val="38"/>
                                  <w:szCs w:val="38"/>
                                </w:rPr>
                                <w:t>+</w:t>
                              </w:r>
                            </w:p>
                          </w:txbxContent>
                        </wps:txbx>
                        <wps:bodyPr wrap="square" rtlCol="0">
                          <a:noAutofit/>
                        </wps:bodyPr>
                      </wps:wsp>
                      <wps:wsp>
                        <wps:cNvPr id="342764560" name="TextBox 22">
                          <a:extLst>
                            <a:ext uri="{FF2B5EF4-FFF2-40B4-BE49-F238E27FC236}">
                              <a16:creationId xmlns:a16="http://schemas.microsoft.com/office/drawing/2014/main" id="{31838E65-C472-0EF5-85C6-A238F4E6BFFE}"/>
                            </a:ext>
                          </a:extLst>
                        </wps:cNvPr>
                        <wps:cNvSpPr txBox="1"/>
                        <wps:spPr>
                          <a:xfrm>
                            <a:off x="8613648" y="2629212"/>
                            <a:ext cx="363220" cy="450215"/>
                          </a:xfrm>
                          <a:prstGeom prst="rect">
                            <a:avLst/>
                          </a:prstGeom>
                          <a:noFill/>
                        </wps:spPr>
                        <wps:txbx>
                          <w:txbxContent>
                            <w:p w14:paraId="069F1D30" w14:textId="77777777" w:rsidR="00797DBA" w:rsidRDefault="00797DBA" w:rsidP="00797DBA">
                              <w:pPr>
                                <w:rPr>
                                  <w:rFonts w:ascii="Cambria Math" w:eastAsia="Cambria Math" w:hAnsi="Cambria Math" w:cstheme="minorBidi"/>
                                  <w:color w:val="000000" w:themeColor="text1"/>
                                  <w:kern w:val="24"/>
                                  <w:sz w:val="38"/>
                                  <w:szCs w:val="38"/>
                                </w:rPr>
                              </w:pPr>
                              <w:r>
                                <w:rPr>
                                  <w:rFonts w:ascii="Cambria Math" w:eastAsia="Cambria Math" w:hAnsi="Cambria Math" w:cstheme="minorBidi"/>
                                  <w:color w:val="000000" w:themeColor="text1"/>
                                  <w:kern w:val="24"/>
                                  <w:sz w:val="38"/>
                                  <w:szCs w:val="38"/>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2454AF1" id="Group 23" o:spid="_x0000_s1028" alt="&quot;&quot;" style="position:absolute;margin-left:603.05pt;margin-top:38.5pt;width:120.8pt;height:118.6pt;z-index:251661314;mso-width-relative:margin;mso-height-relative:margin" coordorigin="68434,11945" coordsize="21333,1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">
                <v:shape id="TextBox 21" o:spid="_x0000_s1029" type="#_x0000_t202" style="position:absolute;left:68434;top:11945;width:3633;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" filled="f" stroked="f">
                  <v:textbox>
                    <w:txbxContent>
                      <w:p w14:paraId="32FBF2D1" w14:textId="77777777" w:rsidR="00797DBA" w:rsidRDefault="00797DBA" w:rsidP="00797DBA">
                        <w:pPr>
                          <w:rPr>
                            <w:rFonts w:ascii="Cambria Math" w:eastAsia="Cambria Math" w:hAnsi="Cambria Math" w:cstheme="minorBidi"/>
                            <w:color w:val="000000" w:themeColor="text1"/>
                            <w:kern w:val="24"/>
                            <w:sz w:val="38"/>
                            <w:szCs w:val="38"/>
                          </w:rPr>
                        </w:pPr>
                        <w:r>
                          <w:rPr>
                            <w:rFonts w:ascii="Cambria Math" w:eastAsia="Cambria Math" w:hAnsi="Cambria Math" w:cstheme="minorBidi"/>
                            <w:color w:val="000000" w:themeColor="text1"/>
                            <w:kern w:val="24"/>
                            <w:sz w:val="38"/>
                            <w:szCs w:val="38"/>
                          </w:rPr>
                          <w:t>+</w:t>
                        </w:r>
                      </w:p>
                    </w:txbxContent>
                  </v:textbox>
                </v:shape>
                <v:shape id="_x0000_s1030" type="#_x0000_t202" style="position:absolute;left:86136;top:26292;width:363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" filled="f" stroked="f">
                  <v:textbox>
                    <w:txbxContent>
                      <w:p w14:paraId="069F1D30" w14:textId="77777777" w:rsidR="00797DBA" w:rsidRDefault="00797DBA" w:rsidP="00797DBA">
                        <w:pPr>
                          <w:rPr>
                            <w:rFonts w:ascii="Cambria Math" w:eastAsia="Cambria Math" w:hAnsi="Cambria Math" w:cstheme="minorBidi"/>
                            <w:color w:val="000000" w:themeColor="text1"/>
                            <w:kern w:val="24"/>
                            <w:sz w:val="38"/>
                            <w:szCs w:val="38"/>
                          </w:rPr>
                        </w:pPr>
                        <w:r>
                          <w:rPr>
                            <w:rFonts w:ascii="Cambria Math" w:eastAsia="Cambria Math" w:hAnsi="Cambria Math" w:cstheme="minorBidi"/>
                            <w:color w:val="000000" w:themeColor="text1"/>
                            <w:kern w:val="24"/>
                            <w:sz w:val="38"/>
                            <w:szCs w:val="38"/>
                          </w:rPr>
                          <w:t>+</w:t>
                        </w:r>
                      </w:p>
                    </w:txbxContent>
                  </v:textbox>
                </v:shape>
              </v:group>
            </w:pict>
          </mc:Fallback>
        </mc:AlternateContent>
      </w:r>
      <w:r w:rsidR="006C2421">
        <w:rPr>
          <w:rFonts w:ascii="Century Gothic" w:eastAsia="Century Gothic" w:hAnsi="Century Gothic" w:cs="Century Gothic"/>
          <w:b/>
          <w:color w:val="004976"/>
          <w:sz w:val="28"/>
          <w:szCs w:val="28"/>
        </w:rPr>
        <w:t>R</w:t>
      </w:r>
      <w:r w:rsidR="001E4956">
        <w:rPr>
          <w:rFonts w:ascii="Century Gothic" w:eastAsia="Century Gothic" w:hAnsi="Century Gothic" w:cs="Century Gothic"/>
          <w:b/>
          <w:color w:val="004976"/>
          <w:sz w:val="28"/>
          <w:szCs w:val="28"/>
        </w:rPr>
        <w:t>eflection</w:t>
      </w:r>
    </w:p>
    <w:p w14:paraId="7987C85A" w14:textId="608AF04D" w:rsidR="006416D7" w:rsidRPr="006416D7" w:rsidRDefault="006416D7" w:rsidP="00E84641">
      <w:pPr>
        <w:numPr>
          <w:ilvl w:val="0"/>
          <w:numId w:val="15"/>
        </w:numPr>
        <w:pBdr>
          <w:top w:val="nil"/>
          <w:left w:val="nil"/>
          <w:bottom w:val="nil"/>
          <w:right w:val="nil"/>
          <w:between w:val="nil"/>
        </w:pBdr>
        <w:tabs>
          <w:tab w:val="center" w:pos="426"/>
          <w:tab w:val="center" w:pos="851"/>
        </w:tabs>
        <w:ind w:left="357" w:hanging="357"/>
        <w:jc w:val="left"/>
      </w:pPr>
      <w:r w:rsidRPr="006416D7">
        <w:rPr>
          <w:rFonts w:ascii="Century Gothic" w:eastAsia="Century Gothic" w:hAnsi="Century Gothic" w:cs="Century Gothic"/>
          <w:color w:val="000000"/>
          <w:sz w:val="22"/>
          <w:szCs w:val="22"/>
        </w:rPr>
        <w:t>Based on your discussion and knowledge of structure and bonding</w:t>
      </w:r>
      <w:r w:rsidR="008A50A4">
        <w:rPr>
          <w:rFonts w:ascii="Century Gothic" w:eastAsia="Century Gothic" w:hAnsi="Century Gothic" w:cs="Century Gothic"/>
          <w:color w:val="000000"/>
          <w:sz w:val="22"/>
          <w:szCs w:val="22"/>
        </w:rPr>
        <w:t>,</w:t>
      </w:r>
      <w:r w:rsidRPr="006416D7">
        <w:rPr>
          <w:rFonts w:ascii="Century Gothic" w:eastAsia="Century Gothic" w:hAnsi="Century Gothic" w:cs="Century Gothic"/>
          <w:color w:val="000000"/>
          <w:sz w:val="22"/>
          <w:szCs w:val="22"/>
        </w:rPr>
        <w:t xml:space="preserve"> give two further descriptors which apply to benzene.</w:t>
      </w:r>
    </w:p>
    <w:p w14:paraId="568E0B3F" w14:textId="5DB8CEF5" w:rsidR="00376FA0" w:rsidRPr="00376FA0" w:rsidRDefault="006416D7" w:rsidP="00E84641">
      <w:pPr>
        <w:pStyle w:val="pf0"/>
        <w:numPr>
          <w:ilvl w:val="0"/>
          <w:numId w:val="15"/>
        </w:numPr>
        <w:spacing w:after="120" w:afterAutospacing="0"/>
        <w:ind w:left="357" w:hanging="357"/>
        <w:rPr>
          <w:rFonts w:ascii="Century Gothic" w:hAnsi="Century Gothic" w:cs="Arial"/>
          <w:sz w:val="22"/>
          <w:szCs w:val="22"/>
        </w:rPr>
      </w:pPr>
      <w:r w:rsidRPr="0016060B">
        <w:rPr>
          <w:rStyle w:val="cf01"/>
          <w:rFonts w:ascii="Century Gothic" w:hAnsi="Century Gothic"/>
          <w:sz w:val="22"/>
          <w:szCs w:val="22"/>
        </w:rPr>
        <w:t>Based on your discussion and knowledge of hydrocarbon chemistry</w:t>
      </w:r>
      <w:r w:rsidR="008A50A4">
        <w:rPr>
          <w:rStyle w:val="cf01"/>
          <w:rFonts w:ascii="Century Gothic" w:hAnsi="Century Gothic"/>
          <w:sz w:val="22"/>
          <w:szCs w:val="22"/>
        </w:rPr>
        <w:t>,</w:t>
      </w:r>
      <w:r w:rsidRPr="0016060B">
        <w:rPr>
          <w:rStyle w:val="cf01"/>
          <w:rFonts w:ascii="Century Gothic" w:hAnsi="Century Gothic"/>
          <w:sz w:val="22"/>
          <w:szCs w:val="22"/>
        </w:rPr>
        <w:t xml:space="preserve"> give three pieces of evidence </w:t>
      </w:r>
      <w:r w:rsidR="008A50A4">
        <w:rPr>
          <w:rStyle w:val="cf01"/>
          <w:rFonts w:ascii="Century Gothic" w:hAnsi="Century Gothic"/>
          <w:sz w:val="22"/>
          <w:szCs w:val="22"/>
        </w:rPr>
        <w:t>that</w:t>
      </w:r>
      <w:r w:rsidR="008A50A4" w:rsidRPr="0016060B">
        <w:rPr>
          <w:rStyle w:val="cf01"/>
          <w:rFonts w:ascii="Century Gothic" w:hAnsi="Century Gothic"/>
          <w:sz w:val="22"/>
          <w:szCs w:val="22"/>
        </w:rPr>
        <w:t xml:space="preserve"> </w:t>
      </w:r>
      <w:r w:rsidRPr="0016060B">
        <w:rPr>
          <w:rStyle w:val="cf01"/>
          <w:rFonts w:ascii="Century Gothic" w:hAnsi="Century Gothic"/>
          <w:sz w:val="22"/>
          <w:szCs w:val="22"/>
        </w:rPr>
        <w:t xml:space="preserve">confirm benzene is a continually delocalised structure and not </w:t>
      </w:r>
      <w:r w:rsidRPr="0016060B">
        <w:rPr>
          <w:rFonts w:ascii="Century Gothic" w:eastAsia="Century Gothic" w:hAnsi="Century Gothic" w:cs="Century Gothic"/>
          <w:color w:val="000000"/>
          <w:sz w:val="22"/>
          <w:szCs w:val="22"/>
        </w:rPr>
        <w:t>cyclohexa-1,3,5-triene</w:t>
      </w:r>
      <w:r w:rsidRPr="0016060B">
        <w:rPr>
          <w:rStyle w:val="cf01"/>
          <w:rFonts w:ascii="Century Gothic" w:hAnsi="Century Gothic"/>
          <w:sz w:val="22"/>
          <w:szCs w:val="22"/>
        </w:rPr>
        <w:t>.</w:t>
      </w:r>
    </w:p>
    <w:p w14:paraId="0000005A" w14:textId="69C5B86E" w:rsidR="009017AB" w:rsidRDefault="001E4956" w:rsidP="00A13E5E">
      <w:pPr>
        <w:numPr>
          <w:ilvl w:val="0"/>
          <w:numId w:val="15"/>
        </w:numPr>
        <w:pBdr>
          <w:top w:val="nil"/>
          <w:left w:val="nil"/>
          <w:bottom w:val="nil"/>
          <w:right w:val="nil"/>
          <w:between w:val="nil"/>
        </w:pBdr>
        <w:tabs>
          <w:tab w:val="center" w:pos="426"/>
          <w:tab w:val="center" w:pos="851"/>
        </w:tabs>
        <w:jc w:val="left"/>
      </w:pPr>
      <w:r>
        <w:rPr>
          <w:rFonts w:ascii="Century Gothic" w:eastAsia="Century Gothic" w:hAnsi="Century Gothic" w:cs="Century Gothic"/>
          <w:color w:val="000000"/>
          <w:sz w:val="22"/>
          <w:szCs w:val="22"/>
        </w:rPr>
        <w:t xml:space="preserve">How did the discussion help you to explore your thinking on the structure of </w:t>
      </w:r>
      <w:sdt>
        <w:sdtPr>
          <w:tag w:val="goog_rdk_22"/>
          <w:id w:val="-300535945"/>
        </w:sdtPr>
        <w:sdtEndPr/>
        <w:sdtContent/>
      </w:sdt>
      <w:sdt>
        <w:sdtPr>
          <w:tag w:val="goog_rdk_23"/>
          <w:id w:val="1063370581"/>
        </w:sdtPr>
        <w:sdtEndPr/>
        <w:sdtContent/>
      </w:sdt>
      <w:r>
        <w:rPr>
          <w:rFonts w:ascii="Century Gothic" w:eastAsia="Century Gothic" w:hAnsi="Century Gothic" w:cs="Century Gothic"/>
          <w:color w:val="000000"/>
          <w:sz w:val="22"/>
          <w:szCs w:val="22"/>
        </w:rPr>
        <w:t>benzene</w:t>
      </w:r>
      <w:r w:rsidR="00793449">
        <w:rPr>
          <w:rFonts w:ascii="Century Gothic" w:eastAsia="Century Gothic" w:hAnsi="Century Gothic" w:cs="Century Gothic"/>
          <w:color w:val="000000"/>
          <w:sz w:val="22"/>
          <w:szCs w:val="22"/>
        </w:rPr>
        <w:t>?</w:t>
      </w:r>
    </w:p>
    <w:p w14:paraId="0000005B" w14:textId="59DAE71F" w:rsidR="009017AB" w:rsidRDefault="001E4956" w:rsidP="00DC019D">
      <w:pPr>
        <w:pStyle w:val="RSCBulletedlist"/>
        <w:numPr>
          <w:ilvl w:val="0"/>
          <w:numId w:val="17"/>
        </w:numPr>
      </w:pPr>
      <w:r>
        <w:t>What went well?</w:t>
      </w:r>
    </w:p>
    <w:p w14:paraId="0000005C" w14:textId="77777777" w:rsidR="009017AB" w:rsidRDefault="00C431D2" w:rsidP="00DC019D">
      <w:pPr>
        <w:pStyle w:val="RSCBulletedlist"/>
      </w:pPr>
      <w:sdt>
        <w:sdtPr>
          <w:tag w:val="goog_rdk_24"/>
          <w:id w:val="1098529045"/>
        </w:sdtPr>
        <w:sdtEndPr/>
        <w:sdtContent/>
      </w:sdt>
      <w:r w:rsidR="001E4956">
        <w:t>What would make it better next time?</w:t>
      </w:r>
    </w:p>
    <w:p w14:paraId="0000005D" w14:textId="77777777" w:rsidR="009017AB" w:rsidRDefault="009017AB">
      <w:pPr>
        <w:pBdr>
          <w:top w:val="nil"/>
          <w:left w:val="nil"/>
          <w:bottom w:val="nil"/>
          <w:right w:val="nil"/>
          <w:between w:val="nil"/>
        </w:pBdr>
        <w:tabs>
          <w:tab w:val="right" w:pos="8647"/>
        </w:tabs>
        <w:spacing w:after="0" w:line="259" w:lineRule="auto"/>
        <w:ind w:left="360" w:hanging="360"/>
        <w:jc w:val="left"/>
        <w:rPr>
          <w:rFonts w:ascii="Century Gothic" w:eastAsia="Century Gothic" w:hAnsi="Century Gothic" w:cs="Century Gothic"/>
          <w:color w:val="000000"/>
          <w:sz w:val="22"/>
          <w:szCs w:val="22"/>
        </w:rPr>
      </w:pPr>
    </w:p>
    <w:p w14:paraId="0000005E" w14:textId="77777777" w:rsidR="009017AB" w:rsidRDefault="001E4956">
      <w:pPr>
        <w:ind w:left="714" w:hanging="357"/>
        <w:rPr>
          <w:rFonts w:ascii="Century Gothic" w:eastAsia="Century Gothic" w:hAnsi="Century Gothic" w:cs="Century Gothic"/>
          <w:sz w:val="22"/>
          <w:szCs w:val="22"/>
        </w:rPr>
      </w:pPr>
      <w:r>
        <w:br w:type="page"/>
      </w:r>
    </w:p>
    <w:p w14:paraId="0000005F" w14:textId="77777777" w:rsidR="009017AB" w:rsidRDefault="001E4956">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Stretch and challenge question</w:t>
      </w:r>
    </w:p>
    <w:p w14:paraId="00000060" w14:textId="6B7DE089" w:rsidR="009017AB" w:rsidRDefault="001802D3">
      <w:pPr>
        <w:pBdr>
          <w:top w:val="nil"/>
          <w:left w:val="nil"/>
          <w:bottom w:val="nil"/>
          <w:right w:val="nil"/>
          <w:between w:val="nil"/>
        </w:pBdr>
        <w:spacing w:line="259" w:lineRule="auto"/>
        <w:jc w:val="left"/>
        <w:rPr>
          <w:rFonts w:ascii="Century Gothic" w:eastAsia="Century Gothic" w:hAnsi="Century Gothic" w:cs="Century Gothic"/>
          <w:i/>
          <w:color w:val="000000"/>
          <w:sz w:val="22"/>
          <w:szCs w:val="22"/>
        </w:rPr>
      </w:pPr>
      <w:r>
        <w:rPr>
          <w:noProof/>
        </w:rPr>
        <w:drawing>
          <wp:anchor distT="0" distB="0" distL="114300" distR="114300" simplePos="0" relativeHeight="251658242" behindDoc="0" locked="0" layoutInCell="1" hidden="0" allowOverlap="1" wp14:anchorId="58855A26" wp14:editId="0EC4C1F1">
            <wp:simplePos x="0" y="0"/>
            <wp:positionH relativeFrom="column">
              <wp:posOffset>4442460</wp:posOffset>
            </wp:positionH>
            <wp:positionV relativeFrom="paragraph">
              <wp:posOffset>488315</wp:posOffset>
            </wp:positionV>
            <wp:extent cx="1813560" cy="1676400"/>
            <wp:effectExtent l="0" t="0" r="0" b="0"/>
            <wp:wrapSquare wrapText="bothSides" distT="0" distB="0" distL="114300" distR="114300"/>
            <wp:docPr id="1957475237" name="image7.png" descr="A cartoon of a stick man shape made from structural diagrams with a speech bubble 'The name's bond. Double bond'"/>
            <wp:cNvGraphicFramePr/>
            <a:graphic xmlns:a="http://schemas.openxmlformats.org/drawingml/2006/main">
              <a:graphicData uri="http://schemas.openxmlformats.org/drawingml/2006/picture">
                <pic:pic xmlns:pic="http://schemas.openxmlformats.org/drawingml/2006/picture">
                  <pic:nvPicPr>
                    <pic:cNvPr id="1957475237" name="image7.png" descr="A cartoon of a stick man shape made from structural diagrams with a speech bubble 'The name's bond. Double bond'"/>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813560" cy="1676400"/>
                    </a:xfrm>
                    <a:prstGeom prst="rect">
                      <a:avLst/>
                    </a:prstGeom>
                    <a:ln/>
                  </pic:spPr>
                </pic:pic>
              </a:graphicData>
            </a:graphic>
            <wp14:sizeRelH relativeFrom="margin">
              <wp14:pctWidth>0</wp14:pctWidth>
            </wp14:sizeRelH>
            <wp14:sizeRelV relativeFrom="margin">
              <wp14:pctHeight>0</wp14:pctHeight>
            </wp14:sizeRelV>
          </wp:anchor>
        </w:drawing>
      </w:r>
      <w:r w:rsidR="001E4956">
        <w:rPr>
          <w:rFonts w:ascii="Century Gothic" w:eastAsia="Century Gothic" w:hAnsi="Century Gothic" w:cs="Century Gothic"/>
          <w:i/>
          <w:color w:val="000000"/>
          <w:sz w:val="22"/>
          <w:szCs w:val="22"/>
        </w:rPr>
        <w:t xml:space="preserve">This question was included in the UK Chemistry Olympiad paper in 2016. Find out more about the Olympiad here and explore more questions </w:t>
      </w:r>
      <w:r w:rsidR="001D0271">
        <w:rPr>
          <w:rFonts w:ascii="Century Gothic" w:eastAsia="Century Gothic" w:hAnsi="Century Gothic" w:cs="Century Gothic"/>
          <w:i/>
          <w:color w:val="000000"/>
          <w:sz w:val="22"/>
          <w:szCs w:val="22"/>
        </w:rPr>
        <w:t xml:space="preserve">at </w:t>
      </w:r>
      <w:hyperlink r:id="rId14" w:history="1">
        <w:r w:rsidR="0000797D" w:rsidRPr="001D0271">
          <w:rPr>
            <w:rStyle w:val="Hyperlink"/>
            <w:rFonts w:ascii="Century Gothic" w:eastAsia="Century Gothic" w:hAnsi="Century Gothic" w:cs="Century Gothic"/>
            <w:i/>
            <w:sz w:val="22"/>
            <w:szCs w:val="22"/>
          </w:rPr>
          <w:t>edu.rsc.org/enrichment/</w:t>
        </w:r>
        <w:proofErr w:type="spellStart"/>
        <w:r w:rsidR="0000797D" w:rsidRPr="001D0271">
          <w:rPr>
            <w:rStyle w:val="Hyperlink"/>
            <w:rFonts w:ascii="Century Gothic" w:eastAsia="Century Gothic" w:hAnsi="Century Gothic" w:cs="Century Gothic"/>
            <w:i/>
            <w:sz w:val="22"/>
            <w:szCs w:val="22"/>
          </w:rPr>
          <w:t>uk</w:t>
        </w:r>
        <w:proofErr w:type="spellEnd"/>
        <w:r w:rsidR="0000797D" w:rsidRPr="001D0271">
          <w:rPr>
            <w:rStyle w:val="Hyperlink"/>
            <w:rFonts w:ascii="Century Gothic" w:eastAsia="Century Gothic" w:hAnsi="Century Gothic" w:cs="Century Gothic"/>
            <w:i/>
            <w:sz w:val="22"/>
            <w:szCs w:val="22"/>
          </w:rPr>
          <w:t>-chemistry-</w:t>
        </w:r>
        <w:proofErr w:type="spellStart"/>
        <w:r w:rsidR="0000797D" w:rsidRPr="001D0271">
          <w:rPr>
            <w:rStyle w:val="Hyperlink"/>
            <w:rFonts w:ascii="Century Gothic" w:eastAsia="Century Gothic" w:hAnsi="Century Gothic" w:cs="Century Gothic"/>
            <w:i/>
            <w:sz w:val="22"/>
            <w:szCs w:val="22"/>
          </w:rPr>
          <w:t>olympiad</w:t>
        </w:r>
        <w:proofErr w:type="spellEnd"/>
      </w:hyperlink>
      <w:r w:rsidR="001E4956">
        <w:rPr>
          <w:rFonts w:ascii="Century Gothic" w:eastAsia="Century Gothic" w:hAnsi="Century Gothic" w:cs="Century Gothic"/>
          <w:i/>
          <w:color w:val="000000"/>
          <w:sz w:val="22"/>
          <w:szCs w:val="22"/>
        </w:rPr>
        <w:t xml:space="preserve">. </w:t>
      </w:r>
    </w:p>
    <w:p w14:paraId="00000061" w14:textId="53714811" w:rsidR="009017AB" w:rsidRDefault="001E4956" w:rsidP="00FA33EB">
      <w:pPr>
        <w:pBdr>
          <w:top w:val="nil"/>
          <w:left w:val="nil"/>
          <w:bottom w:val="nil"/>
          <w:right w:val="nil"/>
          <w:between w:val="nil"/>
        </w:pBdr>
        <w:tabs>
          <w:tab w:val="center" w:pos="426"/>
          <w:tab w:val="center" w:pos="851"/>
        </w:tabs>
        <w:jc w:val="left"/>
      </w:pPr>
      <w:r>
        <w:rPr>
          <w:rFonts w:ascii="Century Gothic" w:eastAsia="Century Gothic" w:hAnsi="Century Gothic" w:cs="Century Gothic"/>
          <w:color w:val="000000"/>
          <w:sz w:val="22"/>
          <w:szCs w:val="22"/>
        </w:rPr>
        <w:t xml:space="preserve">This question is about </w:t>
      </w:r>
      <w:r w:rsidR="00D57955">
        <w:rPr>
          <w:rFonts w:ascii="Century Gothic" w:eastAsia="Century Gothic" w:hAnsi="Century Gothic" w:cs="Century Gothic"/>
          <w:color w:val="000000"/>
          <w:sz w:val="22"/>
          <w:szCs w:val="22"/>
        </w:rPr>
        <w:t>d</w:t>
      </w:r>
      <w:r>
        <w:rPr>
          <w:rFonts w:ascii="Century Gothic" w:eastAsia="Century Gothic" w:hAnsi="Century Gothic" w:cs="Century Gothic"/>
          <w:color w:val="000000"/>
          <w:sz w:val="22"/>
          <w:szCs w:val="22"/>
        </w:rPr>
        <w:t xml:space="preserve">ouble </w:t>
      </w:r>
      <w:r w:rsidR="00D57955">
        <w:rPr>
          <w:rFonts w:ascii="Century Gothic" w:eastAsia="Century Gothic" w:hAnsi="Century Gothic" w:cs="Century Gothic"/>
          <w:color w:val="000000"/>
          <w:sz w:val="22"/>
          <w:szCs w:val="22"/>
        </w:rPr>
        <w:t>b</w:t>
      </w:r>
      <w:r>
        <w:rPr>
          <w:rFonts w:ascii="Century Gothic" w:eastAsia="Century Gothic" w:hAnsi="Century Gothic" w:cs="Century Gothic"/>
          <w:color w:val="000000"/>
          <w:sz w:val="22"/>
          <w:szCs w:val="22"/>
        </w:rPr>
        <w:t xml:space="preserve">ond </w:t>
      </w:r>
      <w:r w:rsidR="00D57955">
        <w:rPr>
          <w:rFonts w:ascii="Century Gothic" w:eastAsia="Century Gothic" w:hAnsi="Century Gothic" w:cs="Century Gothic"/>
          <w:color w:val="000000"/>
          <w:sz w:val="22"/>
          <w:szCs w:val="22"/>
        </w:rPr>
        <w:t>e</w:t>
      </w:r>
      <w:r>
        <w:rPr>
          <w:rFonts w:ascii="Century Gothic" w:eastAsia="Century Gothic" w:hAnsi="Century Gothic" w:cs="Century Gothic"/>
          <w:color w:val="000000"/>
          <w:sz w:val="22"/>
          <w:szCs w:val="22"/>
        </w:rPr>
        <w:t>quivalents (DBE).</w:t>
      </w:r>
    </w:p>
    <w:p w14:paraId="00000063" w14:textId="3BE6A192" w:rsidR="009017AB" w:rsidRDefault="001E4956" w:rsidP="002C3A87">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idea of DBE, the number of double bonds and/or rings that a compound contains, can be extremely useful when working out possible structures from formula</w:t>
      </w:r>
      <w:r w:rsidR="0004302A">
        <w:rPr>
          <w:rFonts w:ascii="Century Gothic" w:eastAsia="Century Gothic" w:hAnsi="Century Gothic" w:cs="Century Gothic"/>
          <w:color w:val="000000"/>
          <w:sz w:val="22"/>
          <w:szCs w:val="22"/>
        </w:rPr>
        <w:t>s</w:t>
      </w:r>
      <w:r>
        <w:rPr>
          <w:rFonts w:ascii="Century Gothic" w:eastAsia="Century Gothic" w:hAnsi="Century Gothic" w:cs="Century Gothic"/>
          <w:color w:val="000000"/>
          <w:sz w:val="22"/>
          <w:szCs w:val="22"/>
        </w:rPr>
        <w:t>. Mr Bond, shown on the right, has 007 DBE.</w:t>
      </w:r>
    </w:p>
    <w:p w14:paraId="00000064" w14:textId="19D13F60" w:rsidR="009017AB" w:rsidRDefault="001E4956" w:rsidP="001D659A">
      <w:pPr>
        <w:pStyle w:val="RSCBulletedlist"/>
        <w:numPr>
          <w:ilvl w:val="0"/>
          <w:numId w:val="18"/>
        </w:numPr>
      </w:pPr>
      <w:r>
        <w:t xml:space="preserve">The general formula for a non-cyclic alkane is </w:t>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r>
              <m:rPr>
                <m:sty m:val="p"/>
              </m:rPr>
              <w:rPr>
                <w:rFonts w:ascii="Cambria Math" w:hAnsi="Cambria Math"/>
              </w:rPr>
              <m:t>+2</m:t>
            </m:r>
          </m:sub>
        </m:sSub>
      </m:oMath>
      <w:r>
        <w:t xml:space="preserve">. </w:t>
      </w:r>
      <w:r w:rsidR="001D659A">
        <w:t xml:space="preserve">  </w:t>
      </w:r>
      <w:r>
        <w:t>Give the general formula</w:t>
      </w:r>
      <w:r w:rsidR="007F0C98">
        <w:t>s</w:t>
      </w:r>
      <w:r>
        <w:t xml:space="preserve"> for the following: </w:t>
      </w:r>
    </w:p>
    <w:p w14:paraId="00000065" w14:textId="1098AB7F" w:rsidR="009017AB" w:rsidRDefault="001E4956">
      <w:pPr>
        <w:numPr>
          <w:ilvl w:val="0"/>
          <w:numId w:val="8"/>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an alkene or cycloalkane</w:t>
      </w:r>
      <w:r w:rsidR="007F0C98">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p>
    <w:p w14:paraId="00000066" w14:textId="6AE09740" w:rsidR="009017AB" w:rsidRDefault="001E4956">
      <w:pPr>
        <w:numPr>
          <w:ilvl w:val="0"/>
          <w:numId w:val="8"/>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 xml:space="preserve">an alkyne (a hydrocarbon containing a </w:t>
      </w:r>
      <w:r w:rsidRPr="00752F85">
        <w:rPr>
          <w:rFonts w:ascii="Cambria Math" w:eastAsia="Century Gothic" w:hAnsi="Cambria Math" w:cs="Century Gothic"/>
          <w:color w:val="000000"/>
          <w:sz w:val="22"/>
          <w:szCs w:val="22"/>
        </w:rPr>
        <w:t>C≡C</w:t>
      </w:r>
      <w:r>
        <w:rPr>
          <w:rFonts w:ascii="Century Gothic" w:eastAsia="Century Gothic" w:hAnsi="Century Gothic" w:cs="Century Gothic"/>
          <w:color w:val="000000"/>
          <w:sz w:val="22"/>
          <w:szCs w:val="22"/>
        </w:rPr>
        <w:t xml:space="preserve"> triple bond)</w:t>
      </w:r>
      <w:r w:rsidR="007F0C98">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p>
    <w:p w14:paraId="00000067" w14:textId="09148C36" w:rsidR="009017AB" w:rsidRDefault="001E4956">
      <w:pPr>
        <w:numPr>
          <w:ilvl w:val="0"/>
          <w:numId w:val="8"/>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a cycloalkene</w:t>
      </w:r>
      <w:r w:rsidR="007F0C98">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p>
    <w:p w14:paraId="00000068" w14:textId="77777777" w:rsidR="009017AB" w:rsidRDefault="001E4956">
      <w:pPr>
        <w:numPr>
          <w:ilvl w:val="0"/>
          <w:numId w:val="8"/>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a di-alkyne.</w:t>
      </w:r>
    </w:p>
    <w:p w14:paraId="00000069" w14:textId="77777777" w:rsidR="009017AB" w:rsidRDefault="009017AB">
      <w:pPr>
        <w:pBdr>
          <w:top w:val="nil"/>
          <w:left w:val="nil"/>
          <w:bottom w:val="nil"/>
          <w:right w:val="nil"/>
          <w:between w:val="nil"/>
        </w:pBdr>
        <w:tabs>
          <w:tab w:val="right" w:pos="8647"/>
        </w:tabs>
        <w:spacing w:after="0" w:line="259" w:lineRule="auto"/>
        <w:ind w:left="360" w:hanging="360"/>
        <w:jc w:val="left"/>
        <w:rPr>
          <w:rFonts w:ascii="Century Gothic" w:eastAsia="Century Gothic" w:hAnsi="Century Gothic" w:cs="Century Gothic"/>
          <w:color w:val="000000"/>
          <w:sz w:val="22"/>
          <w:szCs w:val="22"/>
        </w:rPr>
      </w:pPr>
    </w:p>
    <w:p w14:paraId="0000006A" w14:textId="7D129549"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For each extra ring or </w:t>
      </w:r>
      <m:oMath>
        <m:r>
          <w:rPr>
            <w:rFonts w:ascii="Cambria Math" w:hAnsi="Cambria Math"/>
            <w:sz w:val="22"/>
            <w:szCs w:val="22"/>
          </w:rPr>
          <m:t>π</m:t>
        </m:r>
      </m:oMath>
      <w:r>
        <w:rPr>
          <w:rFonts w:ascii="Century Gothic" w:eastAsia="Century Gothic" w:hAnsi="Century Gothic" w:cs="Century Gothic"/>
          <w:color w:val="000000"/>
          <w:sz w:val="22"/>
          <w:szCs w:val="22"/>
        </w:rPr>
        <w:t xml:space="preserve">-bond that a hydrocarbon has, an extra two hydrogens are lost compared with the alkane. The total number of rings and/or </w:t>
      </w:r>
      <m:oMath>
        <m:r>
          <w:rPr>
            <w:rFonts w:ascii="Cambria Math" w:hAnsi="Cambria Math"/>
            <w:sz w:val="22"/>
            <w:szCs w:val="22"/>
          </w:rPr>
          <m:t>π</m:t>
        </m:r>
      </m:oMath>
      <w:r>
        <w:rPr>
          <w:rFonts w:ascii="Century Gothic" w:eastAsia="Century Gothic" w:hAnsi="Century Gothic" w:cs="Century Gothic"/>
          <w:color w:val="000000"/>
          <w:sz w:val="22"/>
          <w:szCs w:val="22"/>
        </w:rPr>
        <w:t xml:space="preserve">-bonds that a structure has is known as the number of </w:t>
      </w:r>
      <w:r w:rsidR="00C509CF">
        <w:rPr>
          <w:rFonts w:ascii="Century Gothic" w:eastAsia="Century Gothic" w:hAnsi="Century Gothic" w:cs="Century Gothic"/>
          <w:color w:val="000000"/>
          <w:sz w:val="22"/>
          <w:szCs w:val="22"/>
        </w:rPr>
        <w:t>d</w:t>
      </w:r>
      <w:r>
        <w:rPr>
          <w:rFonts w:ascii="Century Gothic" w:eastAsia="Century Gothic" w:hAnsi="Century Gothic" w:cs="Century Gothic"/>
          <w:color w:val="000000"/>
          <w:sz w:val="22"/>
          <w:szCs w:val="22"/>
        </w:rPr>
        <w:t xml:space="preserve">ouble </w:t>
      </w:r>
      <w:r w:rsidR="00C509CF">
        <w:rPr>
          <w:rFonts w:ascii="Century Gothic" w:eastAsia="Century Gothic" w:hAnsi="Century Gothic" w:cs="Century Gothic"/>
          <w:color w:val="000000"/>
          <w:sz w:val="22"/>
          <w:szCs w:val="22"/>
        </w:rPr>
        <w:t>b</w:t>
      </w:r>
      <w:r>
        <w:rPr>
          <w:rFonts w:ascii="Century Gothic" w:eastAsia="Century Gothic" w:hAnsi="Century Gothic" w:cs="Century Gothic"/>
          <w:color w:val="000000"/>
          <w:sz w:val="22"/>
          <w:szCs w:val="22"/>
        </w:rPr>
        <w:t xml:space="preserve">ond </w:t>
      </w:r>
      <w:r w:rsidR="00C509CF">
        <w:rPr>
          <w:rFonts w:ascii="Century Gothic" w:eastAsia="Century Gothic" w:hAnsi="Century Gothic" w:cs="Century Gothic"/>
          <w:color w:val="000000"/>
          <w:sz w:val="22"/>
          <w:szCs w:val="22"/>
        </w:rPr>
        <w:t>e</w:t>
      </w:r>
      <w:r>
        <w:rPr>
          <w:rFonts w:ascii="Century Gothic" w:eastAsia="Century Gothic" w:hAnsi="Century Gothic" w:cs="Century Gothic"/>
          <w:color w:val="000000"/>
          <w:sz w:val="22"/>
          <w:szCs w:val="22"/>
        </w:rPr>
        <w:t>quivalents</w:t>
      </w:r>
      <w:r w:rsidR="00C509CF">
        <w:rPr>
          <w:rFonts w:ascii="Century Gothic" w:eastAsia="Century Gothic" w:hAnsi="Century Gothic" w:cs="Century Gothic"/>
          <w:color w:val="000000"/>
          <w:sz w:val="22"/>
          <w:szCs w:val="22"/>
        </w:rPr>
        <w:t>, DBE</w:t>
      </w:r>
      <w:r>
        <w:rPr>
          <w:rFonts w:ascii="Century Gothic" w:eastAsia="Century Gothic" w:hAnsi="Century Gothic" w:cs="Century Gothic"/>
          <w:color w:val="000000"/>
          <w:sz w:val="22"/>
          <w:szCs w:val="22"/>
        </w:rPr>
        <w:t>. For structures with multiple rings, the number of rings may be determined by counting the minimum number of cuts through bonds needed to be made in order to leave the structure ring-free.</w:t>
      </w:r>
    </w:p>
    <w:p w14:paraId="0000006C" w14:textId="57F0E3BA" w:rsidR="009017AB" w:rsidRPr="00DD39CD" w:rsidRDefault="001E4956" w:rsidP="00DD39CD">
      <w:pPr>
        <w:pStyle w:val="RSCBulletedlist"/>
      </w:pPr>
      <w:r>
        <w:t>The table below shows the possible combinations of rings, double bonds and triple bonds for DBE = 1 and DBE = 2. Extend the table to show the possible combinations for DBE = 3 and DBE = 4.</w:t>
      </w:r>
    </w:p>
    <w:tbl>
      <w:tblPr>
        <w:tblStyle w:val="a0"/>
        <w:tblW w:w="865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2158"/>
        <w:gridCol w:w="2178"/>
        <w:gridCol w:w="2165"/>
      </w:tblGrid>
      <w:tr w:rsidR="009017AB" w:rsidRPr="00CF0B82" w14:paraId="6E34EF12" w14:textId="77777777" w:rsidTr="00172C72">
        <w:tc>
          <w:tcPr>
            <w:tcW w:w="2155" w:type="dxa"/>
            <w:tcBorders>
              <w:top w:val="single" w:sz="4" w:space="0" w:color="000000"/>
              <w:left w:val="single" w:sz="4" w:space="0" w:color="000000"/>
              <w:bottom w:val="single" w:sz="4" w:space="0" w:color="000000"/>
              <w:right w:val="single" w:sz="4" w:space="0" w:color="000000"/>
            </w:tcBorders>
          </w:tcPr>
          <w:p w14:paraId="0000006D" w14:textId="77777777" w:rsidR="009017AB" w:rsidRPr="00CF0B82"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DBE</w:t>
            </w:r>
          </w:p>
        </w:tc>
        <w:tc>
          <w:tcPr>
            <w:tcW w:w="2158" w:type="dxa"/>
            <w:tcBorders>
              <w:top w:val="single" w:sz="4" w:space="0" w:color="000000"/>
              <w:left w:val="single" w:sz="4" w:space="0" w:color="000000"/>
              <w:bottom w:val="single" w:sz="4" w:space="0" w:color="000000"/>
              <w:right w:val="single" w:sz="4" w:space="0" w:color="000000"/>
            </w:tcBorders>
          </w:tcPr>
          <w:p w14:paraId="0000006E" w14:textId="77777777" w:rsidR="009017AB" w:rsidRPr="00CF0B82"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Ring</w:t>
            </w:r>
          </w:p>
        </w:tc>
        <w:tc>
          <w:tcPr>
            <w:tcW w:w="2178" w:type="dxa"/>
            <w:tcBorders>
              <w:top w:val="single" w:sz="4" w:space="0" w:color="000000"/>
              <w:left w:val="single" w:sz="4" w:space="0" w:color="000000"/>
              <w:bottom w:val="single" w:sz="4" w:space="0" w:color="000000"/>
              <w:right w:val="single" w:sz="4" w:space="0" w:color="000000"/>
            </w:tcBorders>
          </w:tcPr>
          <w:p w14:paraId="0000006F" w14:textId="77777777" w:rsidR="009017AB" w:rsidRPr="00CF0B82"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Double bond</w:t>
            </w:r>
          </w:p>
        </w:tc>
        <w:tc>
          <w:tcPr>
            <w:tcW w:w="2165" w:type="dxa"/>
            <w:tcBorders>
              <w:top w:val="single" w:sz="4" w:space="0" w:color="000000"/>
              <w:left w:val="single" w:sz="4" w:space="0" w:color="000000"/>
              <w:bottom w:val="single" w:sz="4" w:space="0" w:color="000000"/>
              <w:right w:val="single" w:sz="4" w:space="0" w:color="000000"/>
            </w:tcBorders>
          </w:tcPr>
          <w:p w14:paraId="00000070" w14:textId="77777777" w:rsidR="009017AB" w:rsidRPr="00CF0B82"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Triple bond</w:t>
            </w:r>
          </w:p>
        </w:tc>
      </w:tr>
      <w:tr w:rsidR="009017AB" w14:paraId="7FC47840" w14:textId="77777777" w:rsidTr="00172C72">
        <w:tc>
          <w:tcPr>
            <w:tcW w:w="2155" w:type="dxa"/>
            <w:tcBorders>
              <w:top w:val="single" w:sz="4" w:space="0" w:color="000000"/>
              <w:left w:val="single" w:sz="4" w:space="0" w:color="auto"/>
              <w:bottom w:val="nil"/>
              <w:right w:val="single" w:sz="4" w:space="0" w:color="000000"/>
            </w:tcBorders>
          </w:tcPr>
          <w:p w14:paraId="00000071"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58" w:type="dxa"/>
            <w:tcBorders>
              <w:top w:val="single" w:sz="4" w:space="0" w:color="000000"/>
              <w:left w:val="single" w:sz="4" w:space="0" w:color="000000"/>
              <w:bottom w:val="nil"/>
              <w:right w:val="single" w:sz="4" w:space="0" w:color="000000"/>
            </w:tcBorders>
          </w:tcPr>
          <w:p w14:paraId="00000072"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78" w:type="dxa"/>
            <w:tcBorders>
              <w:top w:val="single" w:sz="4" w:space="0" w:color="000000"/>
              <w:left w:val="single" w:sz="4" w:space="0" w:color="000000"/>
              <w:bottom w:val="nil"/>
              <w:right w:val="single" w:sz="4" w:space="0" w:color="000000"/>
            </w:tcBorders>
          </w:tcPr>
          <w:p w14:paraId="00000073"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000000"/>
              <w:left w:val="single" w:sz="4" w:space="0" w:color="000000"/>
              <w:bottom w:val="nil"/>
              <w:right w:val="single" w:sz="4" w:space="0" w:color="000000"/>
            </w:tcBorders>
          </w:tcPr>
          <w:p w14:paraId="00000074"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9017AB" w14:paraId="2F46330D" w14:textId="77777777" w:rsidTr="00172C72">
        <w:tc>
          <w:tcPr>
            <w:tcW w:w="2155" w:type="dxa"/>
            <w:tcBorders>
              <w:top w:val="nil"/>
              <w:left w:val="single" w:sz="4" w:space="0" w:color="auto"/>
              <w:bottom w:val="single" w:sz="4" w:space="0" w:color="000000"/>
              <w:right w:val="single" w:sz="4" w:space="0" w:color="000000"/>
            </w:tcBorders>
          </w:tcPr>
          <w:p w14:paraId="00000075" w14:textId="77777777" w:rsidR="009017AB" w:rsidRDefault="009017AB">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nil"/>
              <w:left w:val="single" w:sz="4" w:space="0" w:color="000000"/>
              <w:bottom w:val="single" w:sz="4" w:space="0" w:color="000000"/>
              <w:right w:val="single" w:sz="4" w:space="0" w:color="000000"/>
            </w:tcBorders>
          </w:tcPr>
          <w:p w14:paraId="00000076"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nil"/>
              <w:left w:val="single" w:sz="4" w:space="0" w:color="000000"/>
              <w:bottom w:val="single" w:sz="4" w:space="0" w:color="000000"/>
              <w:right w:val="single" w:sz="4" w:space="0" w:color="000000"/>
            </w:tcBorders>
          </w:tcPr>
          <w:p w14:paraId="00000077"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65" w:type="dxa"/>
            <w:tcBorders>
              <w:top w:val="nil"/>
              <w:left w:val="single" w:sz="4" w:space="0" w:color="000000"/>
              <w:bottom w:val="single" w:sz="4" w:space="0" w:color="000000"/>
              <w:right w:val="single" w:sz="4" w:space="0" w:color="000000"/>
            </w:tcBorders>
          </w:tcPr>
          <w:p w14:paraId="00000078" w14:textId="77777777" w:rsidR="009017AB"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E947B5" w14:paraId="332140AE" w14:textId="77777777" w:rsidTr="00172C72">
        <w:tc>
          <w:tcPr>
            <w:tcW w:w="2155" w:type="dxa"/>
            <w:vMerge w:val="restart"/>
            <w:tcBorders>
              <w:top w:val="single" w:sz="4" w:space="0" w:color="000000"/>
              <w:left w:val="single" w:sz="4" w:space="0" w:color="auto"/>
              <w:right w:val="single" w:sz="4" w:space="0" w:color="000000"/>
            </w:tcBorders>
          </w:tcPr>
          <w:p w14:paraId="00000079"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58" w:type="dxa"/>
            <w:tcBorders>
              <w:top w:val="single" w:sz="4" w:space="0" w:color="000000"/>
              <w:left w:val="single" w:sz="4" w:space="0" w:color="000000"/>
              <w:bottom w:val="nil"/>
              <w:right w:val="single" w:sz="4" w:space="0" w:color="000000"/>
            </w:tcBorders>
          </w:tcPr>
          <w:p w14:paraId="0000007A"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78" w:type="dxa"/>
            <w:tcBorders>
              <w:top w:val="single" w:sz="4" w:space="0" w:color="000000"/>
              <w:left w:val="single" w:sz="4" w:space="0" w:color="000000"/>
              <w:bottom w:val="nil"/>
              <w:right w:val="single" w:sz="4" w:space="0" w:color="000000"/>
            </w:tcBorders>
          </w:tcPr>
          <w:p w14:paraId="0000007B"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000000"/>
              <w:left w:val="single" w:sz="4" w:space="0" w:color="000000"/>
              <w:bottom w:val="nil"/>
              <w:right w:val="single" w:sz="4" w:space="0" w:color="000000"/>
            </w:tcBorders>
          </w:tcPr>
          <w:p w14:paraId="0000007C"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E947B5" w14:paraId="1DBB2D94" w14:textId="77777777" w:rsidTr="00172C72">
        <w:tc>
          <w:tcPr>
            <w:tcW w:w="2155" w:type="dxa"/>
            <w:vMerge/>
            <w:tcBorders>
              <w:left w:val="single" w:sz="4" w:space="0" w:color="auto"/>
              <w:right w:val="single" w:sz="4" w:space="0" w:color="000000"/>
            </w:tcBorders>
          </w:tcPr>
          <w:p w14:paraId="0000007D"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nil"/>
              <w:left w:val="single" w:sz="4" w:space="0" w:color="000000"/>
              <w:bottom w:val="nil"/>
              <w:right w:val="single" w:sz="4" w:space="0" w:color="000000"/>
            </w:tcBorders>
          </w:tcPr>
          <w:p w14:paraId="0000007E"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nil"/>
              <w:left w:val="single" w:sz="4" w:space="0" w:color="000000"/>
              <w:bottom w:val="nil"/>
              <w:right w:val="single" w:sz="4" w:space="0" w:color="000000"/>
            </w:tcBorders>
          </w:tcPr>
          <w:p w14:paraId="0000007F"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65" w:type="dxa"/>
            <w:tcBorders>
              <w:top w:val="nil"/>
              <w:left w:val="single" w:sz="4" w:space="0" w:color="000000"/>
              <w:bottom w:val="nil"/>
              <w:right w:val="single" w:sz="4" w:space="0" w:color="000000"/>
            </w:tcBorders>
          </w:tcPr>
          <w:p w14:paraId="00000080"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E947B5" w14:paraId="30D03C7E" w14:textId="77777777" w:rsidTr="00172C72">
        <w:tc>
          <w:tcPr>
            <w:tcW w:w="2155" w:type="dxa"/>
            <w:vMerge/>
            <w:tcBorders>
              <w:left w:val="single" w:sz="4" w:space="0" w:color="auto"/>
              <w:right w:val="single" w:sz="4" w:space="0" w:color="000000"/>
            </w:tcBorders>
          </w:tcPr>
          <w:p w14:paraId="00000081"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nil"/>
              <w:left w:val="single" w:sz="4" w:space="0" w:color="000000"/>
              <w:bottom w:val="nil"/>
              <w:right w:val="single" w:sz="4" w:space="0" w:color="000000"/>
            </w:tcBorders>
          </w:tcPr>
          <w:p w14:paraId="00000082"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78" w:type="dxa"/>
            <w:tcBorders>
              <w:top w:val="nil"/>
              <w:left w:val="single" w:sz="4" w:space="0" w:color="000000"/>
              <w:bottom w:val="nil"/>
              <w:right w:val="single" w:sz="4" w:space="0" w:color="000000"/>
            </w:tcBorders>
          </w:tcPr>
          <w:p w14:paraId="00000083"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65" w:type="dxa"/>
            <w:tcBorders>
              <w:top w:val="nil"/>
              <w:left w:val="single" w:sz="4" w:space="0" w:color="000000"/>
              <w:bottom w:val="nil"/>
              <w:right w:val="single" w:sz="4" w:space="0" w:color="000000"/>
            </w:tcBorders>
          </w:tcPr>
          <w:p w14:paraId="00000084"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E947B5" w14:paraId="3FAD6A51" w14:textId="77777777" w:rsidTr="00172C72">
        <w:tc>
          <w:tcPr>
            <w:tcW w:w="2155" w:type="dxa"/>
            <w:vMerge/>
            <w:tcBorders>
              <w:left w:val="single" w:sz="4" w:space="0" w:color="auto"/>
              <w:bottom w:val="single" w:sz="4" w:space="0" w:color="000000"/>
              <w:right w:val="single" w:sz="4" w:space="0" w:color="000000"/>
            </w:tcBorders>
          </w:tcPr>
          <w:p w14:paraId="00000085" w14:textId="77777777" w:rsidR="00E947B5" w:rsidRDefault="00E947B5" w:rsidP="00C668CF">
            <w:pPr>
              <w:pBdr>
                <w:top w:val="nil"/>
                <w:left w:val="single" w:sz="4" w:space="1" w:color="auto"/>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nil"/>
              <w:left w:val="single" w:sz="4" w:space="0" w:color="000000"/>
              <w:bottom w:val="single" w:sz="4" w:space="0" w:color="000000"/>
              <w:right w:val="single" w:sz="4" w:space="0" w:color="000000"/>
            </w:tcBorders>
          </w:tcPr>
          <w:p w14:paraId="00000086"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nil"/>
              <w:left w:val="single" w:sz="4" w:space="0" w:color="000000"/>
              <w:bottom w:val="single" w:sz="4" w:space="0" w:color="000000"/>
              <w:right w:val="single" w:sz="4" w:space="0" w:color="000000"/>
            </w:tcBorders>
          </w:tcPr>
          <w:p w14:paraId="00000087"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nil"/>
              <w:left w:val="single" w:sz="4" w:space="0" w:color="000000"/>
              <w:bottom w:val="single" w:sz="4" w:space="0" w:color="000000"/>
              <w:right w:val="single" w:sz="4" w:space="0" w:color="000000"/>
            </w:tcBorders>
          </w:tcPr>
          <w:p w14:paraId="00000088" w14:textId="77777777" w:rsidR="00E947B5" w:rsidRDefault="00E947B5">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bl>
    <w:p w14:paraId="0000008A" w14:textId="2AF55096" w:rsidR="009017AB" w:rsidRDefault="001E4956" w:rsidP="00DD39CD">
      <w:pPr>
        <w:pBdr>
          <w:top w:val="nil"/>
          <w:left w:val="nil"/>
          <w:bottom w:val="nil"/>
          <w:right w:val="nil"/>
          <w:between w:val="nil"/>
        </w:pBdr>
        <w:spacing w:before="16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number of DBE in a hydrocarbon may be calculated by comparing the actual number of hydrogens (</w:t>
      </w:r>
      <w:r w:rsidR="007D5A51">
        <w:rPr>
          <w:rFonts w:ascii="Cambria Math" w:eastAsia="Century Gothic" w:hAnsi="Cambria Math" w:cs="Century Gothic"/>
          <w:i/>
          <w:iCs/>
          <w:color w:val="000000"/>
          <w:sz w:val="22"/>
          <w:szCs w:val="22"/>
        </w:rPr>
        <w:t>X</w:t>
      </w:r>
      <w:r>
        <w:rPr>
          <w:rFonts w:ascii="Century Gothic" w:eastAsia="Century Gothic" w:hAnsi="Century Gothic" w:cs="Century Gothic"/>
          <w:color w:val="000000"/>
          <w:sz w:val="22"/>
          <w:szCs w:val="22"/>
        </w:rPr>
        <w:t xml:space="preserve">) </w:t>
      </w:r>
      <w:proofErr w:type="gramStart"/>
      <w:r>
        <w:rPr>
          <w:rFonts w:ascii="Century Gothic" w:eastAsia="Century Gothic" w:hAnsi="Century Gothic" w:cs="Century Gothic"/>
          <w:color w:val="000000"/>
          <w:sz w:val="22"/>
          <w:szCs w:val="22"/>
        </w:rPr>
        <w:t>in a given</w:t>
      </w:r>
      <w:proofErr w:type="gramEnd"/>
      <w:r>
        <w:rPr>
          <w:rFonts w:ascii="Century Gothic" w:eastAsia="Century Gothic" w:hAnsi="Century Gothic" w:cs="Century Gothic"/>
          <w:color w:val="000000"/>
          <w:sz w:val="22"/>
          <w:szCs w:val="22"/>
        </w:rPr>
        <w:t xml:space="preserve"> hydrocarbon of formula </w:t>
      </w:r>
      <m:oMath>
        <m:sSub>
          <m:sSubPr>
            <m:ctrlPr>
              <w:rPr>
                <w:rFonts w:ascii="Cambria Math" w:hAnsi="Cambria Math"/>
                <w:iCs/>
                <w:sz w:val="22"/>
                <w:szCs w:val="22"/>
              </w:rPr>
            </m:ctrlPr>
          </m:sSubPr>
          <m:e>
            <m:r>
              <m:rPr>
                <m:sty m:val="p"/>
              </m:rPr>
              <w:rPr>
                <w:rFonts w:ascii="Cambria Math" w:hAnsi="Cambria Math"/>
                <w:sz w:val="22"/>
                <w:szCs w:val="22"/>
              </w:rPr>
              <m:t>C</m:t>
            </m:r>
          </m:e>
          <m:sub>
            <m:r>
              <w:rPr>
                <w:rFonts w:ascii="Cambria Math" w:hAnsi="Cambria Math"/>
                <w:sz w:val="22"/>
                <w:szCs w:val="22"/>
              </w:rPr>
              <m:t>n</m:t>
            </m:r>
          </m:sub>
        </m:sSub>
        <m:sSub>
          <m:sSubPr>
            <m:ctrlPr>
              <w:rPr>
                <w:rFonts w:ascii="Cambria Math" w:hAnsi="Cambria Math"/>
                <w:i/>
                <w:iCs/>
                <w:sz w:val="22"/>
                <w:szCs w:val="22"/>
              </w:rPr>
            </m:ctrlPr>
          </m:sSubPr>
          <m:e>
            <m:r>
              <m:rPr>
                <m:sty m:val="p"/>
              </m:rPr>
              <w:rPr>
                <w:rFonts w:ascii="Cambria Math" w:hAnsi="Cambria Math"/>
                <w:sz w:val="22"/>
                <w:szCs w:val="22"/>
              </w:rPr>
              <m:t>H</m:t>
            </m:r>
          </m:e>
          <m:sub>
            <m:r>
              <w:rPr>
                <w:rFonts w:ascii="Cambria Math" w:hAnsi="Cambria Math"/>
                <w:sz w:val="22"/>
                <w:szCs w:val="22"/>
              </w:rPr>
              <m:t>X</m:t>
            </m:r>
          </m:sub>
        </m:sSub>
      </m:oMath>
      <w:r>
        <w:rPr>
          <w:rFonts w:ascii="Century Gothic" w:eastAsia="Century Gothic" w:hAnsi="Century Gothic" w:cs="Century Gothic"/>
          <w:color w:val="000000"/>
          <w:sz w:val="22"/>
          <w:szCs w:val="22"/>
        </w:rPr>
        <w:t xml:space="preserve"> with the number of hydrogens (</w:t>
      </w:r>
      <w:r w:rsidR="00472D40" w:rsidRPr="00472D40">
        <w:rPr>
          <w:rFonts w:ascii="Cambria Math" w:eastAsia="Century Gothic" w:hAnsi="Cambria Math" w:cs="Century Gothic"/>
          <w:i/>
          <w:iCs/>
          <w:color w:val="000000"/>
          <w:sz w:val="22"/>
          <w:szCs w:val="22"/>
        </w:rPr>
        <w:t>A</w:t>
      </w:r>
      <w:r>
        <w:rPr>
          <w:rFonts w:ascii="Century Gothic" w:eastAsia="Century Gothic" w:hAnsi="Century Gothic" w:cs="Century Gothic"/>
          <w:color w:val="000000"/>
          <w:sz w:val="22"/>
          <w:szCs w:val="22"/>
        </w:rPr>
        <w:t>) in the non-cyclic alkane with the same number of carbon atoms (</w:t>
      </w:r>
      <m:oMath>
        <m:sSub>
          <m:sSubPr>
            <m:ctrlPr>
              <w:rPr>
                <w:rFonts w:ascii="Cambria Math" w:hAnsi="Cambria Math"/>
                <w:iCs/>
                <w:sz w:val="22"/>
                <w:szCs w:val="22"/>
              </w:rPr>
            </m:ctrlPr>
          </m:sSubPr>
          <m:e>
            <m:r>
              <m:rPr>
                <m:sty m:val="p"/>
              </m:rPr>
              <w:rPr>
                <w:rFonts w:ascii="Cambria Math" w:hAnsi="Cambria Math"/>
                <w:sz w:val="22"/>
                <w:szCs w:val="22"/>
              </w:rPr>
              <m:t>C</m:t>
            </m:r>
          </m:e>
          <m:sub>
            <m:r>
              <w:rPr>
                <w:rFonts w:ascii="Cambria Math" w:hAnsi="Cambria Math"/>
                <w:sz w:val="22"/>
                <w:szCs w:val="22"/>
              </w:rPr>
              <m:t>n</m:t>
            </m:r>
          </m:sub>
        </m:sSub>
        <m:sSub>
          <m:sSubPr>
            <m:ctrlPr>
              <w:rPr>
                <w:rFonts w:ascii="Cambria Math" w:hAnsi="Cambria Math"/>
                <w:i/>
                <w:iCs/>
                <w:sz w:val="22"/>
                <w:szCs w:val="22"/>
              </w:rPr>
            </m:ctrlPr>
          </m:sSubPr>
          <m:e>
            <m:r>
              <m:rPr>
                <m:sty m:val="p"/>
              </m:rPr>
              <w:rPr>
                <w:rFonts w:ascii="Cambria Math" w:hAnsi="Cambria Math"/>
                <w:sz w:val="22"/>
                <w:szCs w:val="22"/>
              </w:rPr>
              <m:t>H</m:t>
            </m:r>
          </m:e>
          <m:sub>
            <m:r>
              <w:rPr>
                <w:rFonts w:ascii="Cambria Math" w:hAnsi="Cambria Math"/>
                <w:sz w:val="22"/>
                <w:szCs w:val="22"/>
              </w:rPr>
              <m:t>A</m:t>
            </m:r>
          </m:sub>
        </m:sSub>
      </m:oMath>
      <w:r>
        <w:rPr>
          <w:rFonts w:ascii="Century Gothic" w:eastAsia="Century Gothic" w:hAnsi="Century Gothic" w:cs="Century Gothic"/>
          <w:color w:val="000000"/>
          <w:sz w:val="22"/>
          <w:szCs w:val="22"/>
        </w:rPr>
        <w:t xml:space="preserve">): </w:t>
      </w:r>
    </w:p>
    <w:p w14:paraId="0000008B" w14:textId="541F33A2" w:rsidR="009017AB" w:rsidRDefault="001E4956">
      <w:pPr>
        <w:pBdr>
          <w:top w:val="nil"/>
          <w:left w:val="nil"/>
          <w:bottom w:val="nil"/>
          <w:right w:val="nil"/>
          <w:between w:val="nil"/>
        </w:pBdr>
        <w:spacing w:line="259" w:lineRule="auto"/>
        <w:jc w:val="center"/>
        <w:rPr>
          <w:rFonts w:ascii="Century Gothic" w:eastAsia="Century Gothic" w:hAnsi="Century Gothic" w:cs="Century Gothic"/>
          <w:color w:val="000000"/>
          <w:sz w:val="22"/>
          <w:szCs w:val="22"/>
        </w:rPr>
      </w:pPr>
      <w:r w:rsidRPr="00075833">
        <w:rPr>
          <w:rFonts w:ascii="Cambria Math" w:eastAsia="Century Gothic" w:hAnsi="Cambria Math" w:cs="Century Gothic"/>
          <w:color w:val="000000"/>
          <w:sz w:val="22"/>
          <w:szCs w:val="22"/>
        </w:rPr>
        <w:t xml:space="preserve">DBE </w:t>
      </w:r>
      <m:oMath>
        <m:r>
          <w:rPr>
            <w:rFonts w:ascii="Cambria Math" w:eastAsia="Century Gothic" w:hAnsi="Cambria Math" w:cs="Century Gothic"/>
            <w:color w:val="000000"/>
            <w:sz w:val="22"/>
            <w:szCs w:val="22"/>
          </w:rPr>
          <m:t xml:space="preserve">= </m:t>
        </m:r>
        <m:f>
          <m:fPr>
            <m:ctrlPr>
              <w:rPr>
                <w:rFonts w:ascii="Cambria Math" w:eastAsia="Century Gothic" w:hAnsi="Cambria Math" w:cs="Century Gothic"/>
                <w:i/>
                <w:color w:val="000000"/>
                <w:sz w:val="22"/>
                <w:szCs w:val="22"/>
              </w:rPr>
            </m:ctrlPr>
          </m:fPr>
          <m:num>
            <m:r>
              <w:rPr>
                <w:rFonts w:ascii="Cambria Math" w:eastAsia="Century Gothic" w:hAnsi="Cambria Math" w:cs="Century Gothic"/>
                <w:color w:val="000000"/>
                <w:sz w:val="22"/>
                <w:szCs w:val="22"/>
              </w:rPr>
              <m:t>1</m:t>
            </m:r>
          </m:num>
          <m:den>
            <m:r>
              <w:rPr>
                <w:rFonts w:ascii="Cambria Math" w:eastAsia="Century Gothic" w:hAnsi="Cambria Math" w:cs="Century Gothic"/>
                <w:color w:val="000000"/>
                <w:sz w:val="22"/>
                <w:szCs w:val="22"/>
              </w:rPr>
              <m:t>2</m:t>
            </m:r>
          </m:den>
        </m:f>
        <m:r>
          <w:rPr>
            <w:rFonts w:ascii="Cambria Math" w:eastAsia="Century Gothic" w:hAnsi="Cambria Math" w:cs="Century Gothic"/>
            <w:color w:val="000000"/>
            <w:sz w:val="22"/>
            <w:szCs w:val="22"/>
          </w:rPr>
          <m:t>×(A-X)</m:t>
        </m:r>
      </m:oMath>
      <w:r>
        <w:rPr>
          <w:rFonts w:ascii="Century Gothic" w:eastAsia="Century Gothic" w:hAnsi="Century Gothic" w:cs="Century Gothic"/>
          <w:color w:val="000000"/>
          <w:sz w:val="22"/>
          <w:szCs w:val="22"/>
        </w:rPr>
        <w:t xml:space="preserve"> </w:t>
      </w:r>
    </w:p>
    <w:p w14:paraId="325942FD" w14:textId="4CF60EF3" w:rsidR="00241C0E"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As an example, to work out the DBE for cyclohexene, </w:t>
      </w:r>
      <m:oMath>
        <m:sSub>
          <m:sSubPr>
            <m:ctrlPr>
              <w:rPr>
                <w:rFonts w:ascii="Cambria Math" w:hAnsi="Cambria Math"/>
                <w:iCs/>
                <w:sz w:val="22"/>
                <w:szCs w:val="22"/>
              </w:rPr>
            </m:ctrlPr>
          </m:sSubPr>
          <m:e>
            <m:r>
              <m:rPr>
                <m:sty m:val="p"/>
              </m:rPr>
              <w:rPr>
                <w:rFonts w:ascii="Cambria Math" w:hAnsi="Cambria Math"/>
                <w:sz w:val="22"/>
                <w:szCs w:val="22"/>
              </w:rPr>
              <m:t>C</m:t>
            </m:r>
          </m:e>
          <m:sub>
            <m:r>
              <w:rPr>
                <w:rFonts w:ascii="Cambria Math" w:hAnsi="Cambria Math"/>
                <w:sz w:val="22"/>
                <w:szCs w:val="22"/>
              </w:rPr>
              <m:t>6</m:t>
            </m:r>
          </m:sub>
        </m:sSub>
        <m:sSub>
          <m:sSubPr>
            <m:ctrlPr>
              <w:rPr>
                <w:rFonts w:ascii="Cambria Math" w:hAnsi="Cambria Math"/>
                <w:i/>
                <w:iCs/>
                <w:sz w:val="22"/>
                <w:szCs w:val="22"/>
              </w:rPr>
            </m:ctrlPr>
          </m:sSubPr>
          <m:e>
            <m:r>
              <m:rPr>
                <m:sty m:val="p"/>
              </m:rPr>
              <w:rPr>
                <w:rFonts w:ascii="Cambria Math" w:hAnsi="Cambria Math"/>
                <w:sz w:val="22"/>
                <w:szCs w:val="22"/>
              </w:rPr>
              <m:t>H</m:t>
            </m:r>
          </m:e>
          <m:sub>
            <m:r>
              <w:rPr>
                <w:rFonts w:ascii="Cambria Math" w:hAnsi="Cambria Math"/>
                <w:sz w:val="22"/>
                <w:szCs w:val="22"/>
              </w:rPr>
              <m:t>10</m:t>
            </m:r>
          </m:sub>
        </m:sSub>
      </m:oMath>
      <w:r>
        <w:rPr>
          <w:rFonts w:ascii="Century Gothic" w:eastAsia="Century Gothic" w:hAnsi="Century Gothic" w:cs="Century Gothic"/>
          <w:color w:val="000000"/>
          <w:sz w:val="22"/>
          <w:szCs w:val="22"/>
        </w:rPr>
        <w:t xml:space="preserve">, since the number of hydrogens in hexane (the alkane with </w:t>
      </w:r>
      <w:r w:rsidR="00E178D4">
        <w:rPr>
          <w:rFonts w:ascii="Century Gothic" w:eastAsia="Century Gothic" w:hAnsi="Century Gothic" w:cs="Century Gothic"/>
          <w:color w:val="000000"/>
          <w:sz w:val="22"/>
          <w:szCs w:val="22"/>
        </w:rPr>
        <w:t>six</w:t>
      </w:r>
      <w:r>
        <w:rPr>
          <w:rFonts w:ascii="Century Gothic" w:eastAsia="Century Gothic" w:hAnsi="Century Gothic" w:cs="Century Gothic"/>
          <w:color w:val="000000"/>
          <w:sz w:val="22"/>
          <w:szCs w:val="22"/>
        </w:rPr>
        <w:t xml:space="preserve"> carbons) is 14, </w:t>
      </w:r>
    </w:p>
    <w:p w14:paraId="0000008C" w14:textId="2B7BC320" w:rsidR="009017AB" w:rsidRPr="00EC4D7D" w:rsidRDefault="001E4956" w:rsidP="00EC4D7D">
      <w:pPr>
        <w:pBdr>
          <w:top w:val="nil"/>
          <w:left w:val="nil"/>
          <w:bottom w:val="nil"/>
          <w:right w:val="nil"/>
          <w:between w:val="nil"/>
        </w:pBdr>
        <w:spacing w:line="259" w:lineRule="auto"/>
        <w:jc w:val="center"/>
        <w:rPr>
          <w:rFonts w:ascii="Cambria Math" w:eastAsia="Century Gothic" w:hAnsi="Cambria Math" w:cs="Century Gothic"/>
          <w:color w:val="000000"/>
          <w:sz w:val="22"/>
          <w:szCs w:val="22"/>
        </w:rPr>
      </w:pPr>
      <w:r w:rsidRPr="00EC4D7D">
        <w:rPr>
          <w:rFonts w:ascii="Cambria Math" w:eastAsia="Century Gothic" w:hAnsi="Cambria Math" w:cs="Century Gothic"/>
          <w:color w:val="000000"/>
          <w:sz w:val="22"/>
          <w:szCs w:val="22"/>
        </w:rPr>
        <w:t>DBE</w:t>
      </w:r>
      <w:r w:rsidR="007D5A51" w:rsidRPr="00EC4D7D">
        <w:rPr>
          <w:rFonts w:ascii="Cambria Math" w:eastAsia="Century Gothic" w:hAnsi="Cambria Math" w:cs="Century Gothic"/>
          <w:color w:val="000000"/>
          <w:sz w:val="22"/>
          <w:szCs w:val="22"/>
        </w:rPr>
        <w:t xml:space="preserve"> </w:t>
      </w:r>
      <w:r w:rsidRPr="00EC4D7D">
        <w:rPr>
          <w:rFonts w:ascii="Cambria Math" w:eastAsia="Century Gothic" w:hAnsi="Cambria Math" w:cs="Century Gothic"/>
          <w:color w:val="000000"/>
          <w:sz w:val="22"/>
          <w:szCs w:val="22"/>
        </w:rPr>
        <w:t xml:space="preserve">(cyclohexene) </w:t>
      </w:r>
      <m:oMath>
        <m:r>
          <w:rPr>
            <w:rFonts w:ascii="Cambria Math" w:eastAsia="Century Gothic" w:hAnsi="Cambria Math" w:cs="Century Gothic"/>
            <w:color w:val="000000"/>
            <w:sz w:val="22"/>
            <w:szCs w:val="22"/>
          </w:rPr>
          <m:t xml:space="preserve">= </m:t>
        </m:r>
        <m:f>
          <m:fPr>
            <m:ctrlPr>
              <w:rPr>
                <w:rFonts w:ascii="Cambria Math" w:eastAsia="Century Gothic" w:hAnsi="Cambria Math" w:cs="Century Gothic"/>
                <w:i/>
                <w:color w:val="000000"/>
                <w:sz w:val="22"/>
                <w:szCs w:val="22"/>
              </w:rPr>
            </m:ctrlPr>
          </m:fPr>
          <m:num>
            <m:r>
              <w:rPr>
                <w:rFonts w:ascii="Cambria Math" w:eastAsia="Century Gothic" w:hAnsi="Cambria Math" w:cs="Century Gothic"/>
                <w:color w:val="000000"/>
                <w:sz w:val="22"/>
                <w:szCs w:val="22"/>
              </w:rPr>
              <m:t>1</m:t>
            </m:r>
          </m:num>
          <m:den>
            <m:r>
              <w:rPr>
                <w:rFonts w:ascii="Cambria Math" w:eastAsia="Century Gothic" w:hAnsi="Cambria Math" w:cs="Century Gothic"/>
                <w:color w:val="000000"/>
                <w:sz w:val="22"/>
                <w:szCs w:val="22"/>
              </w:rPr>
              <m:t>2</m:t>
            </m:r>
          </m:den>
        </m:f>
        <m:r>
          <w:rPr>
            <w:rFonts w:ascii="Cambria Math" w:eastAsia="Century Gothic" w:hAnsi="Cambria Math" w:cs="Century Gothic"/>
            <w:color w:val="000000"/>
            <w:sz w:val="22"/>
            <w:szCs w:val="22"/>
          </w:rPr>
          <m:t xml:space="preserve"> ×</m:t>
        </m:r>
      </m:oMath>
      <w:r w:rsidRPr="00EC4D7D">
        <w:rPr>
          <w:rFonts w:ascii="Cambria Math" w:eastAsia="Century Gothic" w:hAnsi="Cambria Math" w:cs="Century Gothic"/>
          <w:color w:val="000000"/>
          <w:sz w:val="22"/>
          <w:szCs w:val="22"/>
        </w:rPr>
        <w:t xml:space="preserve"> (14 – 10) = 2</w:t>
      </w:r>
    </w:p>
    <w:p w14:paraId="0000008D" w14:textId="77777777" w:rsidR="009017AB" w:rsidRDefault="001E4956" w:rsidP="00241C0E">
      <w:pPr>
        <w:pStyle w:val="RSCBulletedlist"/>
      </w:pPr>
      <w:r>
        <w:t>Determine the number of double bond equivalents in:</w:t>
      </w:r>
    </w:p>
    <w:p w14:paraId="0000008E" w14:textId="578B6A3F" w:rsidR="009017AB" w:rsidRPr="00E84641" w:rsidRDefault="00C431D2" w:rsidP="00407BAA">
      <w:pPr>
        <w:numPr>
          <w:ilvl w:val="0"/>
          <w:numId w:val="20"/>
        </w:numPr>
        <w:pBdr>
          <w:top w:val="nil"/>
          <w:left w:val="nil"/>
          <w:bottom w:val="nil"/>
          <w:right w:val="nil"/>
          <w:between w:val="nil"/>
        </w:pBdr>
        <w:tabs>
          <w:tab w:val="left" w:pos="851"/>
          <w:tab w:val="left" w:pos="1276"/>
        </w:tabs>
        <w:spacing w:after="0" w:line="259" w:lineRule="auto"/>
        <w:jc w:val="left"/>
        <w:rPr>
          <w:sz w:val="22"/>
          <w:szCs w:val="22"/>
        </w:rPr>
      </w:pPr>
      <m:oMath>
        <m:sSub>
          <m:sSubPr>
            <m:ctrlPr>
              <w:rPr>
                <w:rFonts w:ascii="Cambria Math" w:hAnsi="Cambria Math"/>
                <w:iCs/>
                <w:sz w:val="22"/>
                <w:szCs w:val="22"/>
              </w:rPr>
            </m:ctrlPr>
          </m:sSubPr>
          <m:e>
            <m:r>
              <m:rPr>
                <m:sty m:val="p"/>
              </m:rPr>
              <w:rPr>
                <w:rFonts w:ascii="Cambria Math" w:hAnsi="Cambria Math"/>
                <w:sz w:val="22"/>
                <w:szCs w:val="22"/>
              </w:rPr>
              <m:t>C</m:t>
            </m:r>
          </m:e>
          <m:sub>
            <m:r>
              <w:rPr>
                <w:rFonts w:ascii="Cambria Math" w:hAnsi="Cambria Math"/>
                <w:sz w:val="22"/>
                <w:szCs w:val="22"/>
              </w:rPr>
              <m:t>5</m:t>
            </m:r>
          </m:sub>
        </m:sSub>
        <m:sSub>
          <m:sSubPr>
            <m:ctrlPr>
              <w:rPr>
                <w:rFonts w:ascii="Cambria Math" w:hAnsi="Cambria Math"/>
                <w:i/>
                <w:iCs/>
                <w:sz w:val="22"/>
                <w:szCs w:val="22"/>
              </w:rPr>
            </m:ctrlPr>
          </m:sSubPr>
          <m:e>
            <m:r>
              <m:rPr>
                <m:sty m:val="p"/>
              </m:rPr>
              <w:rPr>
                <w:rFonts w:ascii="Cambria Math" w:hAnsi="Cambria Math"/>
                <w:sz w:val="22"/>
                <w:szCs w:val="22"/>
              </w:rPr>
              <m:t>H</m:t>
            </m:r>
          </m:e>
          <m:sub>
            <m:r>
              <w:rPr>
                <w:rFonts w:ascii="Cambria Math" w:hAnsi="Cambria Math"/>
                <w:sz w:val="22"/>
                <w:szCs w:val="22"/>
              </w:rPr>
              <m:t>4</m:t>
            </m:r>
          </m:sub>
        </m:sSub>
      </m:oMath>
      <w:r w:rsidR="001E4956" w:rsidRPr="00C905A3">
        <w:rPr>
          <w:rFonts w:ascii="Century Gothic" w:eastAsia="Century Gothic" w:hAnsi="Century Gothic" w:cs="Century Gothic"/>
          <w:color w:val="000000"/>
          <w:sz w:val="22"/>
          <w:szCs w:val="22"/>
        </w:rPr>
        <w:t xml:space="preserve"> </w:t>
      </w:r>
      <w:r w:rsidR="001E4956" w:rsidRPr="00C905A3">
        <w:rPr>
          <w:rFonts w:ascii="Century Gothic" w:eastAsia="Century Gothic" w:hAnsi="Century Gothic" w:cs="Century Gothic"/>
          <w:color w:val="000000"/>
          <w:sz w:val="22"/>
          <w:szCs w:val="22"/>
        </w:rPr>
        <w:tab/>
      </w:r>
    </w:p>
    <w:p w14:paraId="0000008F" w14:textId="64A1C145" w:rsidR="009017AB" w:rsidRDefault="00C431D2" w:rsidP="00407BAA">
      <w:pPr>
        <w:numPr>
          <w:ilvl w:val="0"/>
          <w:numId w:val="20"/>
        </w:numPr>
        <w:pBdr>
          <w:top w:val="nil"/>
          <w:left w:val="nil"/>
          <w:bottom w:val="nil"/>
          <w:right w:val="nil"/>
          <w:between w:val="nil"/>
        </w:pBdr>
        <w:tabs>
          <w:tab w:val="left" w:pos="851"/>
          <w:tab w:val="left" w:pos="1276"/>
        </w:tabs>
        <w:spacing w:after="0" w:line="259" w:lineRule="auto"/>
        <w:jc w:val="left"/>
      </w:pPr>
      <m:oMath>
        <m:sSub>
          <m:sSubPr>
            <m:ctrlPr>
              <w:rPr>
                <w:rFonts w:ascii="Cambria Math" w:hAnsi="Cambria Math"/>
                <w:iCs/>
                <w:sz w:val="22"/>
                <w:szCs w:val="22"/>
              </w:rPr>
            </m:ctrlPr>
          </m:sSubPr>
          <m:e>
            <m:r>
              <m:rPr>
                <m:sty m:val="p"/>
              </m:rPr>
              <w:rPr>
                <w:rFonts w:ascii="Cambria Math" w:hAnsi="Cambria Math"/>
                <w:sz w:val="22"/>
                <w:szCs w:val="22"/>
              </w:rPr>
              <m:t>C</m:t>
            </m:r>
          </m:e>
          <m:sub>
            <m:r>
              <w:rPr>
                <w:rFonts w:ascii="Cambria Math" w:hAnsi="Cambria Math"/>
                <w:sz w:val="22"/>
                <w:szCs w:val="22"/>
              </w:rPr>
              <m:t>18</m:t>
            </m:r>
          </m:sub>
        </m:sSub>
        <m:sSub>
          <m:sSubPr>
            <m:ctrlPr>
              <w:rPr>
                <w:rFonts w:ascii="Cambria Math" w:hAnsi="Cambria Math"/>
                <w:i/>
                <w:iCs/>
                <w:sz w:val="22"/>
                <w:szCs w:val="22"/>
              </w:rPr>
            </m:ctrlPr>
          </m:sSubPr>
          <m:e>
            <m:r>
              <m:rPr>
                <m:sty m:val="p"/>
              </m:rPr>
              <w:rPr>
                <w:rFonts w:ascii="Cambria Math" w:hAnsi="Cambria Math"/>
                <w:sz w:val="22"/>
                <w:szCs w:val="22"/>
              </w:rPr>
              <m:t>H</m:t>
            </m:r>
          </m:e>
          <m:sub>
            <m:r>
              <w:rPr>
                <w:rFonts w:ascii="Cambria Math" w:hAnsi="Cambria Math"/>
                <w:sz w:val="22"/>
                <w:szCs w:val="22"/>
              </w:rPr>
              <m:t>20</m:t>
            </m:r>
          </m:sub>
        </m:sSub>
      </m:oMath>
      <w:r w:rsidR="00241C0E">
        <w:rPr>
          <w:rFonts w:ascii="Century Gothic" w:eastAsia="Century Gothic" w:hAnsi="Century Gothic" w:cs="Century Gothic"/>
          <w:color w:val="000000"/>
          <w:sz w:val="22"/>
          <w:szCs w:val="22"/>
        </w:rPr>
        <w:t xml:space="preserve"> </w:t>
      </w:r>
      <w:r w:rsidR="001E4956">
        <w:rPr>
          <w:rFonts w:ascii="Century Gothic" w:eastAsia="Century Gothic" w:hAnsi="Century Gothic" w:cs="Century Gothic"/>
          <w:color w:val="000000"/>
          <w:sz w:val="22"/>
          <w:szCs w:val="22"/>
        </w:rPr>
        <w:t xml:space="preserve"> </w:t>
      </w:r>
      <w:r w:rsidR="001E4956">
        <w:rPr>
          <w:rFonts w:ascii="Century Gothic" w:eastAsia="Century Gothic" w:hAnsi="Century Gothic" w:cs="Century Gothic"/>
          <w:color w:val="000000"/>
          <w:sz w:val="22"/>
          <w:szCs w:val="22"/>
        </w:rPr>
        <w:tab/>
      </w:r>
    </w:p>
    <w:p w14:paraId="3F0C12D4" w14:textId="22DA5945" w:rsidR="00C905A3" w:rsidRPr="00087921" w:rsidRDefault="00C431D2" w:rsidP="00087921">
      <w:pPr>
        <w:numPr>
          <w:ilvl w:val="0"/>
          <w:numId w:val="20"/>
        </w:numPr>
        <w:pBdr>
          <w:top w:val="nil"/>
          <w:left w:val="nil"/>
          <w:bottom w:val="nil"/>
          <w:right w:val="nil"/>
          <w:between w:val="nil"/>
        </w:pBdr>
        <w:tabs>
          <w:tab w:val="left" w:pos="851"/>
          <w:tab w:val="left" w:pos="1276"/>
        </w:tabs>
        <w:spacing w:after="0" w:line="259" w:lineRule="auto"/>
        <w:jc w:val="left"/>
        <w:rPr>
          <w:rFonts w:ascii="Century Gothic" w:eastAsia="Century Gothic" w:hAnsi="Century Gothic" w:cs="Century Gothic"/>
          <w:color w:val="000000"/>
          <w:sz w:val="22"/>
          <w:szCs w:val="22"/>
          <w:vertAlign w:val="subscript"/>
        </w:rPr>
      </w:pPr>
      <m:oMath>
        <m:sSub>
          <m:sSubPr>
            <m:ctrlPr>
              <w:rPr>
                <w:rFonts w:ascii="Cambria Math" w:hAnsi="Cambria Math"/>
                <w:iCs/>
                <w:sz w:val="22"/>
                <w:szCs w:val="22"/>
              </w:rPr>
            </m:ctrlPr>
          </m:sSubPr>
          <m:e>
            <m:r>
              <m:rPr>
                <m:sty m:val="p"/>
              </m:rPr>
              <w:rPr>
                <w:rFonts w:ascii="Cambria Math" w:hAnsi="Cambria Math"/>
                <w:sz w:val="22"/>
                <w:szCs w:val="22"/>
              </w:rPr>
              <m:t>C</m:t>
            </m:r>
          </m:e>
          <m:sub>
            <m:r>
              <w:rPr>
                <w:rFonts w:ascii="Cambria Math" w:hAnsi="Cambria Math"/>
                <w:sz w:val="22"/>
                <w:szCs w:val="22"/>
              </w:rPr>
              <m:t>60</m:t>
            </m:r>
          </m:sub>
        </m:sSub>
      </m:oMath>
      <w:r w:rsidR="00241C0E">
        <w:rPr>
          <w:rFonts w:ascii="Century Gothic" w:eastAsia="Century Gothic" w:hAnsi="Century Gothic" w:cs="Century Gothic"/>
          <w:color w:val="000000"/>
          <w:sz w:val="22"/>
          <w:szCs w:val="22"/>
        </w:rPr>
        <w:t xml:space="preserve"> </w:t>
      </w:r>
    </w:p>
    <w:p w14:paraId="0DC881F2" w14:textId="77777777" w:rsidR="00090DB5" w:rsidRDefault="00090DB5" w:rsidP="00407BAA">
      <w:pPr>
        <w:numPr>
          <w:ilvl w:val="0"/>
          <w:numId w:val="20"/>
        </w:numPr>
        <w:pBdr>
          <w:top w:val="nil"/>
          <w:left w:val="nil"/>
          <w:bottom w:val="nil"/>
          <w:right w:val="nil"/>
          <w:between w:val="nil"/>
        </w:pBdr>
        <w:tabs>
          <w:tab w:val="left" w:pos="851"/>
          <w:tab w:val="left" w:pos="1276"/>
        </w:tabs>
        <w:spacing w:after="0" w:line="259" w:lineRule="auto"/>
        <w:jc w:val="left"/>
        <w:rPr>
          <w:rFonts w:ascii="Century Gothic" w:eastAsia="Century Gothic" w:hAnsi="Century Gothic" w:cs="Century Gothic"/>
          <w:color w:val="000000"/>
          <w:sz w:val="22"/>
          <w:szCs w:val="22"/>
          <w:vertAlign w:val="subscript"/>
        </w:rPr>
      </w:pPr>
    </w:p>
    <w:p w14:paraId="00000091" w14:textId="16A85CD1" w:rsidR="009017AB" w:rsidRDefault="00090DB5" w:rsidP="00E84641">
      <w:pPr>
        <w:pStyle w:val="ListParagraph"/>
        <w:rPr>
          <w:rFonts w:ascii="Century Gothic" w:eastAsia="Century Gothic" w:hAnsi="Century Gothic" w:cs="Century Gothic"/>
          <w:color w:val="000000"/>
          <w:sz w:val="22"/>
          <w:szCs w:val="22"/>
          <w:vertAlign w:val="subscript"/>
        </w:rPr>
      </w:pPr>
      <w:r>
        <w:rPr>
          <w:rFonts w:ascii="Century Gothic" w:eastAsia="Century Gothic" w:hAnsi="Century Gothic" w:cs="Century Gothic"/>
          <w:noProof/>
          <w:color w:val="000000"/>
          <w:sz w:val="22"/>
          <w:szCs w:val="22"/>
          <w:vertAlign w:val="subscript"/>
        </w:rPr>
        <w:drawing>
          <wp:inline distT="0" distB="0" distL="0" distR="0" wp14:anchorId="36144E05" wp14:editId="63E56151">
            <wp:extent cx="549715" cy="624840"/>
            <wp:effectExtent l="0" t="0" r="3175" b="3810"/>
            <wp:docPr id="1527488582" name="Picture 3" descr="A hexagon with lines along three of the internal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88582" name="Picture 3" descr="A hexagon with lines along three of the internal sides"/>
                    <pic:cNvPicPr/>
                  </pic:nvPicPr>
                  <pic:blipFill rotWithShape="1">
                    <a:blip r:embed="rId15" cstate="print">
                      <a:extLst>
                        <a:ext uri="{28A0092B-C50C-407E-A947-70E740481C1C}">
                          <a14:useLocalDpi xmlns:a14="http://schemas.microsoft.com/office/drawing/2010/main" val="0"/>
                        </a:ext>
                      </a:extLst>
                    </a:blip>
                    <a:srcRect l="29634" t="5556" r="29014" b="6308"/>
                    <a:stretch/>
                  </pic:blipFill>
                  <pic:spPr bwMode="auto">
                    <a:xfrm rot="10800000">
                      <a:off x="0" y="0"/>
                      <a:ext cx="555302" cy="631191"/>
                    </a:xfrm>
                    <a:prstGeom prst="rect">
                      <a:avLst/>
                    </a:prstGeom>
                    <a:ln>
                      <a:noFill/>
                    </a:ln>
                    <a:extLst>
                      <a:ext uri="{53640926-AAD7-44D8-BBD7-CCE9431645EC}">
                        <a14:shadowObscured xmlns:a14="http://schemas.microsoft.com/office/drawing/2010/main"/>
                      </a:ext>
                    </a:extLst>
                  </pic:spPr>
                </pic:pic>
              </a:graphicData>
            </a:graphic>
          </wp:inline>
        </w:drawing>
      </w:r>
    </w:p>
    <w:p w14:paraId="43767E15" w14:textId="77777777" w:rsidR="007704BC" w:rsidRDefault="007704BC" w:rsidP="00407BAA">
      <w:pPr>
        <w:numPr>
          <w:ilvl w:val="0"/>
          <w:numId w:val="20"/>
        </w:numPr>
        <w:pBdr>
          <w:top w:val="nil"/>
          <w:left w:val="nil"/>
          <w:bottom w:val="nil"/>
          <w:right w:val="nil"/>
          <w:between w:val="nil"/>
        </w:pBdr>
        <w:tabs>
          <w:tab w:val="left" w:pos="851"/>
          <w:tab w:val="left" w:pos="1276"/>
        </w:tabs>
        <w:spacing w:after="0" w:line="259" w:lineRule="auto"/>
        <w:jc w:val="left"/>
      </w:pPr>
    </w:p>
    <w:p w14:paraId="25A763E6" w14:textId="6E96B541" w:rsidR="00090DB5" w:rsidRDefault="00090DB5" w:rsidP="00090DB5">
      <w:pPr>
        <w:pBdr>
          <w:top w:val="nil"/>
          <w:left w:val="nil"/>
          <w:bottom w:val="nil"/>
          <w:right w:val="nil"/>
          <w:between w:val="nil"/>
        </w:pBdr>
        <w:tabs>
          <w:tab w:val="left" w:pos="851"/>
          <w:tab w:val="left" w:pos="1276"/>
        </w:tabs>
        <w:spacing w:after="0" w:line="259" w:lineRule="auto"/>
        <w:ind w:left="720"/>
        <w:jc w:val="left"/>
      </w:pPr>
      <w:r>
        <w:rPr>
          <w:rFonts w:ascii="Century Gothic" w:eastAsia="Century Gothic" w:hAnsi="Century Gothic" w:cs="Century Gothic"/>
          <w:noProof/>
          <w:color w:val="000000"/>
          <w:sz w:val="22"/>
          <w:szCs w:val="22"/>
        </w:rPr>
        <w:drawing>
          <wp:inline distT="0" distB="0" distL="0" distR="0" wp14:anchorId="4A36D198" wp14:editId="4F230D5E">
            <wp:extent cx="1402202" cy="548688"/>
            <wp:effectExtent l="0" t="0" r="0" b="0"/>
            <wp:docPr id="1248879800" name="image4.png" descr="A pentagon with a line against the top left internal side and a straight line projecting from the opposite corner two additional lines are placed above and below the end of that projecting line"/>
            <wp:cNvGraphicFramePr/>
            <a:graphic xmlns:a="http://schemas.openxmlformats.org/drawingml/2006/main">
              <a:graphicData uri="http://schemas.openxmlformats.org/drawingml/2006/picture">
                <pic:pic xmlns:pic="http://schemas.openxmlformats.org/drawingml/2006/picture">
                  <pic:nvPicPr>
                    <pic:cNvPr id="1248879800" name="image4.png" descr="A pentagon with a line against the top left internal side and a straight line projecting from the opposite corner two additional lines are placed above and below the end of that projecting line"/>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1402202" cy="548688"/>
                    </a:xfrm>
                    <a:prstGeom prst="rect">
                      <a:avLst/>
                    </a:prstGeom>
                    <a:ln/>
                  </pic:spPr>
                </pic:pic>
              </a:graphicData>
            </a:graphic>
          </wp:inline>
        </w:drawing>
      </w:r>
    </w:p>
    <w:p w14:paraId="00000092" w14:textId="6C740E03" w:rsidR="009017AB" w:rsidRDefault="009017AB" w:rsidP="00E84641">
      <w:pPr>
        <w:pBdr>
          <w:top w:val="nil"/>
          <w:left w:val="nil"/>
          <w:bottom w:val="nil"/>
          <w:right w:val="nil"/>
          <w:between w:val="nil"/>
        </w:pBdr>
        <w:tabs>
          <w:tab w:val="left" w:pos="851"/>
          <w:tab w:val="left" w:pos="1276"/>
        </w:tabs>
        <w:spacing w:after="0" w:line="259" w:lineRule="auto"/>
        <w:ind w:left="720"/>
        <w:jc w:val="left"/>
      </w:pPr>
    </w:p>
    <w:p w14:paraId="00000093" w14:textId="32916AF5" w:rsidR="009017AB" w:rsidRDefault="009017AB" w:rsidP="00407BAA">
      <w:pPr>
        <w:numPr>
          <w:ilvl w:val="0"/>
          <w:numId w:val="20"/>
        </w:numPr>
        <w:pBdr>
          <w:top w:val="nil"/>
          <w:left w:val="nil"/>
          <w:bottom w:val="nil"/>
          <w:right w:val="nil"/>
          <w:between w:val="nil"/>
        </w:pBdr>
        <w:tabs>
          <w:tab w:val="left" w:pos="851"/>
          <w:tab w:val="left" w:pos="1276"/>
        </w:tabs>
        <w:spacing w:after="0" w:line="259" w:lineRule="auto"/>
        <w:jc w:val="left"/>
      </w:pPr>
    </w:p>
    <w:p w14:paraId="00000094" w14:textId="594DFB05" w:rsidR="009017AB" w:rsidRDefault="007704BC">
      <w:pPr>
        <w:pBdr>
          <w:top w:val="nil"/>
          <w:left w:val="nil"/>
          <w:bottom w:val="nil"/>
          <w:right w:val="nil"/>
          <w:between w:val="nil"/>
        </w:pBdr>
        <w:tabs>
          <w:tab w:val="left" w:pos="851"/>
          <w:tab w:val="left" w:pos="1276"/>
        </w:tabs>
        <w:spacing w:after="0" w:line="259" w:lineRule="auto"/>
        <w:ind w:left="720" w:hanging="266"/>
        <w:jc w:val="left"/>
        <w:rPr>
          <w:rFonts w:ascii="Century Gothic" w:eastAsia="Century Gothic" w:hAnsi="Century Gothic" w:cs="Century Gothic"/>
          <w:color w:val="000000"/>
          <w:sz w:val="22"/>
          <w:szCs w:val="22"/>
        </w:rPr>
      </w:pPr>
      <w:r>
        <w:rPr>
          <w:rFonts w:ascii="Century Gothic" w:eastAsia="Century Gothic" w:hAnsi="Century Gothic" w:cs="Century Gothic"/>
          <w:noProof/>
          <w:color w:val="000000"/>
          <w:sz w:val="22"/>
          <w:szCs w:val="22"/>
        </w:rPr>
        <w:drawing>
          <wp:inline distT="0" distB="0" distL="0" distR="0" wp14:anchorId="1FA3C882" wp14:editId="48CBD7CF">
            <wp:extent cx="883997" cy="800169"/>
            <wp:effectExtent l="0" t="0" r="0" b="0"/>
            <wp:docPr id="1392973486" name="image3.png" descr="A 3D structure is represented by an elongated hexagon with lines from three of the corner projecting forward these lines are joined by a three point cross shape"/>
            <wp:cNvGraphicFramePr/>
            <a:graphic xmlns:a="http://schemas.openxmlformats.org/drawingml/2006/main">
              <a:graphicData uri="http://schemas.openxmlformats.org/drawingml/2006/picture">
                <pic:pic xmlns:pic="http://schemas.openxmlformats.org/drawingml/2006/picture">
                  <pic:nvPicPr>
                    <pic:cNvPr id="1392973486" name="image3.png" descr="A 3D structure is represented by an elongated hexagon with lines from three of the corner projecting forward these lines are joined by a three point cross shape"/>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883997" cy="800169"/>
                    </a:xfrm>
                    <a:prstGeom prst="rect">
                      <a:avLst/>
                    </a:prstGeom>
                    <a:ln/>
                  </pic:spPr>
                </pic:pic>
              </a:graphicData>
            </a:graphic>
          </wp:inline>
        </w:drawing>
      </w:r>
    </w:p>
    <w:p w14:paraId="00000095" w14:textId="5DDFAC8D"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types of DBE may be revealed using spectroscopic techniques, such as NMR. In </w:t>
      </w:r>
      <w:r w:rsidRPr="00B65E7A">
        <w:rPr>
          <w:rFonts w:ascii="Cambria Math" w:eastAsia="Century Gothic" w:hAnsi="Cambria Math" w:cs="Century Gothic"/>
          <w:color w:val="000000"/>
          <w:position w:val="6"/>
          <w:sz w:val="22"/>
          <w:szCs w:val="22"/>
          <w:vertAlign w:val="superscript"/>
        </w:rPr>
        <w:t>13</w:t>
      </w:r>
      <w:r w:rsidRPr="00B65E7A">
        <w:rPr>
          <w:rFonts w:ascii="Cambria Math" w:eastAsia="Century Gothic" w:hAnsi="Cambria Math" w:cs="Century Gothic"/>
          <w:color w:val="000000"/>
          <w:sz w:val="22"/>
          <w:szCs w:val="22"/>
        </w:rPr>
        <w:t>C</w:t>
      </w:r>
      <w:r w:rsidRPr="00075833">
        <w:rPr>
          <w:rFonts w:ascii="Cambria Math" w:eastAsia="Century Gothic" w:hAnsi="Cambria Math" w:cs="Century Gothic"/>
          <w:color w:val="000000"/>
          <w:sz w:val="22"/>
          <w:szCs w:val="22"/>
        </w:rPr>
        <w:t xml:space="preserve"> </w:t>
      </w:r>
      <w:r>
        <w:rPr>
          <w:rFonts w:ascii="Century Gothic" w:eastAsia="Century Gothic" w:hAnsi="Century Gothic" w:cs="Century Gothic"/>
          <w:color w:val="000000"/>
          <w:sz w:val="22"/>
          <w:szCs w:val="22"/>
        </w:rPr>
        <w:t xml:space="preserve">NMR, the number of signals in the spectrum depends on the number of different carbon environments in a structure. For example, in benzene, each carbon atom is equivalent and so the spectrum shows only one peak, whereas in 1,3-dimethylbenzene there are </w:t>
      </w:r>
      <w:r w:rsidR="00816301">
        <w:rPr>
          <w:rFonts w:ascii="Century Gothic" w:eastAsia="Century Gothic" w:hAnsi="Century Gothic" w:cs="Century Gothic"/>
          <w:color w:val="000000"/>
          <w:sz w:val="22"/>
          <w:szCs w:val="22"/>
        </w:rPr>
        <w:t>five</w:t>
      </w:r>
      <w:r>
        <w:rPr>
          <w:rFonts w:ascii="Century Gothic" w:eastAsia="Century Gothic" w:hAnsi="Century Gothic" w:cs="Century Gothic"/>
          <w:color w:val="000000"/>
          <w:sz w:val="22"/>
          <w:szCs w:val="22"/>
        </w:rPr>
        <w:t xml:space="preserve"> different environments as shown below</w:t>
      </w:r>
      <w:r w:rsidR="00E246B9">
        <w:rPr>
          <w:rFonts w:ascii="Century Gothic" w:eastAsia="Century Gothic" w:hAnsi="Century Gothic" w:cs="Century Gothic"/>
          <w:color w:val="000000"/>
          <w:sz w:val="22"/>
          <w:szCs w:val="22"/>
        </w:rPr>
        <w:t>.</w:t>
      </w:r>
    </w:p>
    <w:tbl>
      <w:tblPr>
        <w:tblStyle w:val="TableGrid"/>
        <w:tblW w:w="0" w:type="auto"/>
        <w:tblLook w:val="04A0" w:firstRow="1" w:lastRow="0" w:firstColumn="1" w:lastColumn="0" w:noHBand="0" w:noVBand="1"/>
      </w:tblPr>
      <w:tblGrid>
        <w:gridCol w:w="3114"/>
        <w:gridCol w:w="5902"/>
      </w:tblGrid>
      <w:tr w:rsidR="009766E7" w14:paraId="50292F66" w14:textId="77777777" w:rsidTr="009766E7">
        <w:tc>
          <w:tcPr>
            <w:tcW w:w="3114" w:type="dxa"/>
            <w:vAlign w:val="center"/>
          </w:tcPr>
          <w:p w14:paraId="4053EDA4" w14:textId="31BA00A4" w:rsidR="00EA2B1D" w:rsidRDefault="00EA2B1D" w:rsidP="009766E7">
            <w:pPr>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noProof/>
                <w:color w:val="000000"/>
                <w:sz w:val="22"/>
                <w:szCs w:val="22"/>
              </w:rPr>
              <w:drawing>
                <wp:inline distT="0" distB="0" distL="0" distR="0" wp14:anchorId="47B75AC3" wp14:editId="7B053FC0">
                  <wp:extent cx="1151720" cy="1295400"/>
                  <wp:effectExtent l="0" t="0" r="0" b="0"/>
                  <wp:docPr id="1753461921" name="Picture 1" descr="A structural diagram of benzene - a hexagon with lines along three of the internal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61921" name="Picture 1" descr="A structural diagram of benzene - a hexagon with lines along three of the internal sides"/>
                          <pic:cNvPicPr/>
                        </pic:nvPicPr>
                        <pic:blipFill rotWithShape="1">
                          <a:blip r:embed="rId18" cstate="print">
                            <a:extLst>
                              <a:ext uri="{28A0092B-C50C-407E-A947-70E740481C1C}">
                                <a14:useLocalDpi xmlns:a14="http://schemas.microsoft.com/office/drawing/2010/main" val="0"/>
                              </a:ext>
                            </a:extLst>
                          </a:blip>
                          <a:srcRect l="26244" r="26342"/>
                          <a:stretch/>
                        </pic:blipFill>
                        <pic:spPr bwMode="auto">
                          <a:xfrm>
                            <a:off x="0" y="0"/>
                            <a:ext cx="1157005" cy="1301344"/>
                          </a:xfrm>
                          <a:prstGeom prst="rect">
                            <a:avLst/>
                          </a:prstGeom>
                          <a:ln>
                            <a:noFill/>
                          </a:ln>
                          <a:extLst>
                            <a:ext uri="{53640926-AAD7-44D8-BBD7-CCE9431645EC}">
                              <a14:shadowObscured xmlns:a14="http://schemas.microsoft.com/office/drawing/2010/main"/>
                            </a:ext>
                          </a:extLst>
                        </pic:spPr>
                      </pic:pic>
                    </a:graphicData>
                  </a:graphic>
                </wp:inline>
              </w:drawing>
            </w:r>
          </w:p>
        </w:tc>
        <w:tc>
          <w:tcPr>
            <w:tcW w:w="5902" w:type="dxa"/>
            <w:vAlign w:val="center"/>
          </w:tcPr>
          <w:p w14:paraId="6ED08272" w14:textId="045E3FA8" w:rsidR="00EA2B1D" w:rsidRDefault="00EA2B1D" w:rsidP="009766E7">
            <w:pPr>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noProof/>
                <w:color w:val="000000"/>
                <w:sz w:val="22"/>
                <w:szCs w:val="22"/>
              </w:rPr>
              <w:drawing>
                <wp:inline distT="0" distB="0" distL="0" distR="0" wp14:anchorId="2EBCB9C5" wp14:editId="6D953AF8">
                  <wp:extent cx="2168065" cy="1653540"/>
                  <wp:effectExtent l="0" t="0" r="3810" b="3810"/>
                  <wp:docPr id="1301783376" name="Picture 2" descr="A structural diagram of 1,3-dimethylbenzene with numbers representing five different environments reflected across a line of sym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83376" name="Picture 2" descr="A structural diagram of 1,3-dimethylbenzene with numbers representing five different environments reflected across a line of symmetry"/>
                          <pic:cNvPicPr/>
                        </pic:nvPicPr>
                        <pic:blipFill rotWithShape="1">
                          <a:blip r:embed="rId19" cstate="print">
                            <a:extLst>
                              <a:ext uri="{28A0092B-C50C-407E-A947-70E740481C1C}">
                                <a14:useLocalDpi xmlns:a14="http://schemas.microsoft.com/office/drawing/2010/main" val="0"/>
                              </a:ext>
                            </a:extLst>
                          </a:blip>
                          <a:srcRect t="8641" b="15090"/>
                          <a:stretch/>
                        </pic:blipFill>
                        <pic:spPr bwMode="auto">
                          <a:xfrm>
                            <a:off x="0" y="0"/>
                            <a:ext cx="2169422" cy="1654575"/>
                          </a:xfrm>
                          <a:prstGeom prst="rect">
                            <a:avLst/>
                          </a:prstGeom>
                          <a:ln>
                            <a:noFill/>
                          </a:ln>
                          <a:extLst>
                            <a:ext uri="{53640926-AAD7-44D8-BBD7-CCE9431645EC}">
                              <a14:shadowObscured xmlns:a14="http://schemas.microsoft.com/office/drawing/2010/main"/>
                            </a:ext>
                          </a:extLst>
                        </pic:spPr>
                      </pic:pic>
                    </a:graphicData>
                  </a:graphic>
                </wp:inline>
              </w:drawing>
            </w:r>
          </w:p>
        </w:tc>
      </w:tr>
      <w:tr w:rsidR="009766E7" w14:paraId="1880EC64" w14:textId="77777777" w:rsidTr="009766E7">
        <w:tc>
          <w:tcPr>
            <w:tcW w:w="3114" w:type="dxa"/>
          </w:tcPr>
          <w:p w14:paraId="65F1C7EB" w14:textId="307C41DC" w:rsidR="009766E7" w:rsidRPr="009766E7" w:rsidRDefault="009766E7" w:rsidP="009766E7">
            <w:pPr>
              <w:pBdr>
                <w:top w:val="nil"/>
                <w:left w:val="nil"/>
                <w:bottom w:val="nil"/>
                <w:right w:val="nil"/>
                <w:between w:val="nil"/>
              </w:pBdr>
              <w:spacing w:line="259" w:lineRule="auto"/>
              <w:jc w:val="left"/>
              <w:rPr>
                <w:rFonts w:ascii="Century Gothic" w:eastAsia="Century Gothic" w:hAnsi="Century Gothic" w:cs="Century Gothic"/>
                <w:color w:val="000000"/>
              </w:rPr>
            </w:pPr>
            <w:r w:rsidRPr="009766E7">
              <w:rPr>
                <w:rFonts w:ascii="Century Gothic" w:eastAsia="Century Gothic" w:hAnsi="Century Gothic" w:cs="Century Gothic"/>
                <w:color w:val="000000"/>
              </w:rPr>
              <w:t>In benzene, all the carbons are in equivalent environments</w:t>
            </w:r>
            <w:r w:rsidR="00D57459">
              <w:rPr>
                <w:rFonts w:ascii="Century Gothic" w:eastAsia="Century Gothic" w:hAnsi="Century Gothic" w:cs="Century Gothic"/>
                <w:color w:val="000000"/>
              </w:rPr>
              <w:t>,</w:t>
            </w:r>
            <w:r w:rsidRPr="009766E7">
              <w:rPr>
                <w:rFonts w:ascii="Century Gothic" w:eastAsia="Century Gothic" w:hAnsi="Century Gothic" w:cs="Century Gothic"/>
                <w:color w:val="000000"/>
              </w:rPr>
              <w:t xml:space="preserve"> so the spectrum shows only one peak at 128</w:t>
            </w:r>
            <w:r w:rsidR="00D57459">
              <w:rPr>
                <w:rFonts w:ascii="Century Gothic" w:eastAsia="Century Gothic" w:hAnsi="Century Gothic" w:cs="Century Gothic"/>
                <w:color w:val="000000"/>
              </w:rPr>
              <w:t xml:space="preserve"> </w:t>
            </w:r>
            <w:r w:rsidRPr="009766E7">
              <w:rPr>
                <w:rFonts w:ascii="Century Gothic" w:eastAsia="Century Gothic" w:hAnsi="Century Gothic" w:cs="Century Gothic"/>
                <w:color w:val="000000"/>
              </w:rPr>
              <w:t>ppm.</w:t>
            </w:r>
          </w:p>
          <w:p w14:paraId="570C29C1" w14:textId="77777777" w:rsidR="00EA2B1D" w:rsidRPr="009766E7" w:rsidRDefault="00EA2B1D">
            <w:pPr>
              <w:spacing w:line="259" w:lineRule="auto"/>
              <w:jc w:val="left"/>
              <w:rPr>
                <w:rFonts w:ascii="Century Gothic" w:eastAsia="Century Gothic" w:hAnsi="Century Gothic" w:cs="Century Gothic"/>
                <w:color w:val="000000"/>
              </w:rPr>
            </w:pPr>
          </w:p>
        </w:tc>
        <w:tc>
          <w:tcPr>
            <w:tcW w:w="5902" w:type="dxa"/>
          </w:tcPr>
          <w:p w14:paraId="08AAB8D1" w14:textId="3DDB33A4" w:rsidR="00EA2B1D" w:rsidRPr="009766E7" w:rsidRDefault="009766E7" w:rsidP="00AB62FE">
            <w:pPr>
              <w:pBdr>
                <w:top w:val="nil"/>
                <w:left w:val="nil"/>
                <w:bottom w:val="nil"/>
                <w:right w:val="nil"/>
                <w:between w:val="nil"/>
              </w:pBdr>
              <w:spacing w:line="259" w:lineRule="auto"/>
              <w:jc w:val="left"/>
              <w:rPr>
                <w:rFonts w:ascii="Century Gothic" w:eastAsia="Century Gothic" w:hAnsi="Century Gothic" w:cs="Century Gothic"/>
                <w:color w:val="000000"/>
              </w:rPr>
            </w:pPr>
            <w:r w:rsidRPr="009766E7">
              <w:rPr>
                <w:rFonts w:ascii="Century Gothic" w:eastAsia="Century Gothic" w:hAnsi="Century Gothic" w:cs="Century Gothic"/>
                <w:color w:val="000000"/>
              </w:rPr>
              <w:t xml:space="preserve">In 1,3-dimethylbenzene, ignoring how the </w:t>
            </w:r>
            <m:oMath>
              <m:r>
                <w:rPr>
                  <w:rFonts w:ascii="Cambria Math" w:hAnsi="Cambria Math"/>
                </w:rPr>
                <m:t>π</m:t>
              </m:r>
            </m:oMath>
            <w:r w:rsidRPr="009766E7">
              <w:rPr>
                <w:rFonts w:ascii="Century Gothic" w:eastAsia="Century Gothic" w:hAnsi="Century Gothic" w:cs="Century Gothic"/>
              </w:rPr>
              <w:t xml:space="preserve">-bonds in the ring are drawn, a plane of symmetry (or rotation axis) runs through the molecule (shown by the dashed line). This means there are </w:t>
            </w:r>
            <w:r w:rsidR="001F4ECE">
              <w:rPr>
                <w:rFonts w:ascii="Century Gothic" w:eastAsia="Century Gothic" w:hAnsi="Century Gothic" w:cs="Century Gothic"/>
              </w:rPr>
              <w:t>five</w:t>
            </w:r>
            <w:r w:rsidRPr="009766E7">
              <w:rPr>
                <w:rFonts w:ascii="Century Gothic" w:eastAsia="Century Gothic" w:hAnsi="Century Gothic" w:cs="Century Gothic"/>
              </w:rPr>
              <w:t xml:space="preserve"> different environments so </w:t>
            </w:r>
            <w:r w:rsidR="001F4ECE">
              <w:rPr>
                <w:rFonts w:ascii="Century Gothic" w:eastAsia="Century Gothic" w:hAnsi="Century Gothic" w:cs="Century Gothic"/>
              </w:rPr>
              <w:t>five</w:t>
            </w:r>
            <w:r w:rsidRPr="009766E7">
              <w:rPr>
                <w:rFonts w:ascii="Century Gothic" w:eastAsia="Century Gothic" w:hAnsi="Century Gothic" w:cs="Century Gothic"/>
              </w:rPr>
              <w:t xml:space="preserve"> peaks appear in the spectrum as indicated. [Note: the unique carbons at 130 ppm and 128</w:t>
            </w:r>
            <w:r w:rsidR="00BB2138">
              <w:rPr>
                <w:rFonts w:ascii="Century Gothic" w:eastAsia="Century Gothic" w:hAnsi="Century Gothic" w:cs="Century Gothic"/>
              </w:rPr>
              <w:t xml:space="preserve"> </w:t>
            </w:r>
            <w:r w:rsidRPr="009766E7">
              <w:rPr>
                <w:rFonts w:ascii="Century Gothic" w:eastAsia="Century Gothic" w:hAnsi="Century Gothic" w:cs="Century Gothic"/>
              </w:rPr>
              <w:t>ppm must lie on the axis.]</w:t>
            </w:r>
          </w:p>
        </w:tc>
      </w:tr>
    </w:tbl>
    <w:p w14:paraId="00000097" w14:textId="77777777" w:rsidR="009017AB" w:rsidRDefault="001E4956" w:rsidP="00DD39CD">
      <w:pPr>
        <w:pBdr>
          <w:top w:val="nil"/>
          <w:left w:val="nil"/>
          <w:bottom w:val="nil"/>
          <w:right w:val="nil"/>
          <w:between w:val="nil"/>
        </w:pBdr>
        <w:spacing w:before="12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Carbon atoms in the following environments typically give peaks in the regions indicated: </w:t>
      </w:r>
    </w:p>
    <w:p w14:paraId="00000098" w14:textId="4A7E971B"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Triple-bonded alkyne carbons: 70</w:t>
      </w:r>
      <w:r w:rsidR="00C0643D">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100 ppm</w:t>
      </w:r>
      <w:r w:rsidR="00BB2138">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p>
    <w:p w14:paraId="00000099" w14:textId="79BD2EFC"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Double-bonded alkene carbons: 100</w:t>
      </w:r>
      <w:r w:rsidR="00C0643D">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160 ppm </w:t>
      </w:r>
      <w:r w:rsidR="00BB2138">
        <w:rPr>
          <w:rFonts w:ascii="Century Gothic" w:eastAsia="Century Gothic" w:hAnsi="Century Gothic" w:cs="Century Gothic"/>
          <w:color w:val="000000"/>
          <w:sz w:val="22"/>
          <w:szCs w:val="22"/>
        </w:rPr>
        <w:t>.</w:t>
      </w:r>
    </w:p>
    <w:p w14:paraId="0000009A" w14:textId="1D58E2E3"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Carbons with four single bonds to carbons or hydrogens: 0</w:t>
      </w:r>
      <w:r w:rsidR="00C0643D">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50 ppm</w:t>
      </w:r>
      <w:r w:rsidR="00BB2138">
        <w:rPr>
          <w:rFonts w:ascii="Century Gothic" w:eastAsia="Century Gothic" w:hAnsi="Century Gothic" w:cs="Century Gothic"/>
          <w:color w:val="000000"/>
          <w:sz w:val="22"/>
          <w:szCs w:val="22"/>
        </w:rPr>
        <w:t>.</w:t>
      </w:r>
    </w:p>
    <w:p w14:paraId="0000009B" w14:textId="0A932F16"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the rather unusual allene group,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R</m:t>
            </m:r>
          </m:e>
          <m:sub>
            <m:r>
              <m:rPr>
                <m:sty m:val="p"/>
              </m:rPr>
              <w:rPr>
                <w:rFonts w:ascii="Cambria Math" w:eastAsia="Century Gothic" w:hAnsi="Cambria Math" w:cs="Century Gothic"/>
                <w:color w:val="000000"/>
                <w:sz w:val="22"/>
                <w:szCs w:val="22"/>
              </w:rPr>
              <m:t>2</m:t>
            </m:r>
          </m:sub>
        </m:sSub>
      </m:oMath>
      <w:r w:rsidRPr="00C0643D">
        <w:rPr>
          <w:rFonts w:ascii="Cambria Math" w:eastAsia="Century Gothic" w:hAnsi="Cambria Math" w:cs="Century Gothic"/>
          <w:color w:val="000000"/>
          <w:sz w:val="22"/>
          <w:szCs w:val="22"/>
        </w:rPr>
        <w:t>C=C=C</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R</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 xml:space="preserve">, the central carbon gives a peak over 200 ppm, and the carbons attached directly to the central allene carbon, flanking it either side, now fall in the same region as the triple-bonded carbons, i.e. </w:t>
      </w:r>
    </w:p>
    <w:p w14:paraId="0000009C" w14:textId="7AA15501"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Allene central carbon: &gt;200 ppm</w:t>
      </w:r>
      <w:r w:rsidR="002032FB">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w:t>
      </w:r>
    </w:p>
    <w:p w14:paraId="0000009D" w14:textId="7604DCCD"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Allene flanking carbons: 70</w:t>
      </w:r>
      <w:r w:rsidR="00C0643D">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100 ppm</w:t>
      </w:r>
      <w:r w:rsidR="002032FB">
        <w:rPr>
          <w:rFonts w:ascii="Century Gothic" w:eastAsia="Century Gothic" w:hAnsi="Century Gothic" w:cs="Century Gothic"/>
          <w:color w:val="000000"/>
          <w:sz w:val="22"/>
          <w:szCs w:val="22"/>
        </w:rPr>
        <w:t>.</w:t>
      </w:r>
    </w:p>
    <w:p w14:paraId="0000009E" w14:textId="3A21C5B3"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Using advanced NMR techniques, in addition to telling how many carbon atoms are in a particular environment, it is also possible to tell how many hydrogen atoms are attached to a particular carbon. We may denote this as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3</m:t>
            </m:r>
          </m:sub>
        </m:sSub>
      </m:oMath>
      <w:r>
        <w:rPr>
          <w:rFonts w:ascii="Century Gothic" w:eastAsia="Century Gothic" w:hAnsi="Century Gothic" w:cs="Century Gothic"/>
          <w:color w:val="000000"/>
          <w:sz w:val="22"/>
          <w:szCs w:val="22"/>
        </w:rPr>
        <w:t>),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 (</w:t>
      </w:r>
      <w:r w:rsidRPr="007A76C2">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or (</w:t>
      </w:r>
      <w:r w:rsidRPr="007A76C2">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xml:space="preserve">) for carbons with 3, 2, 1, or 0 hydrogens attached. The spectrum for 1,3-dimethylbenzene may be summarised as: </w:t>
      </w:r>
    </w:p>
    <w:p w14:paraId="0000009F" w14:textId="04836C43" w:rsidR="009017AB" w:rsidRDefault="001E4956">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 × 138 (</w:t>
      </w:r>
      <w:r w:rsidRPr="007A76C2">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130 (</w:t>
      </w:r>
      <w:r w:rsidRPr="007A76C2">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128 (</w:t>
      </w:r>
      <w:r w:rsidRPr="007A76C2">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126 (</w:t>
      </w:r>
      <w:r w:rsidRPr="007A76C2">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21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3</m:t>
            </m:r>
          </m:sub>
        </m:sSub>
      </m:oMath>
      <w:r>
        <w:rPr>
          <w:rFonts w:ascii="Century Gothic" w:eastAsia="Century Gothic" w:hAnsi="Century Gothic" w:cs="Century Gothic"/>
          <w:color w:val="000000"/>
          <w:sz w:val="22"/>
          <w:szCs w:val="22"/>
        </w:rPr>
        <w:t xml:space="preserve">). </w:t>
      </w:r>
    </w:p>
    <w:p w14:paraId="000000A1" w14:textId="5C4D4A51" w:rsidR="009017AB" w:rsidRPr="00814867" w:rsidRDefault="001E4956" w:rsidP="00814867">
      <w:pPr>
        <w:pStyle w:val="RSCBulletedlist"/>
        <w:ind w:left="0" w:firstLine="0"/>
      </w:pPr>
      <w:r>
        <w:t xml:space="preserve">The following data is taken from the </w:t>
      </w:r>
      <w:r w:rsidR="008C716D" w:rsidRPr="00B65E7A">
        <w:rPr>
          <w:rFonts w:ascii="Cambria Math" w:hAnsi="Cambria Math"/>
          <w:position w:val="6"/>
          <w:vertAlign w:val="superscript"/>
        </w:rPr>
        <w:t>13</w:t>
      </w:r>
      <w:r w:rsidR="008C716D" w:rsidRPr="00B65E7A">
        <w:rPr>
          <w:rFonts w:ascii="Cambria Math" w:hAnsi="Cambria Math"/>
        </w:rPr>
        <w:t>C</w:t>
      </w:r>
      <w:r>
        <w:t xml:space="preserve"> NMR spectra of isomers with the formula </w:t>
      </w:r>
      <m:oMath>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8</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8</m:t>
            </m:r>
          </m:sub>
        </m:sSub>
      </m:oMath>
      <w:r>
        <w:t xml:space="preserve"> which has five DBE. For each spectrum</w:t>
      </w:r>
      <w:r w:rsidR="00103BFC">
        <w:t>,</w:t>
      </w:r>
      <w:r>
        <w:t xml:space="preserve"> </w:t>
      </w:r>
      <w:r w:rsidR="00103BFC">
        <w:t>f</w:t>
      </w:r>
      <w:r>
        <w:t xml:space="preserve">irst </w:t>
      </w:r>
      <w:r w:rsidR="006655E5">
        <w:t xml:space="preserve">copy and </w:t>
      </w:r>
      <w:r>
        <w:t>complete the table to suggest how many triple bonds, double bonds, and rings each compound contains. Then suggest a skeletal structure consistent with the data. [You do not need to assign values to particular carbons.]</w:t>
      </w:r>
    </w:p>
    <w:tbl>
      <w:tblPr>
        <w:tblStyle w:val="a1"/>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348"/>
        <w:gridCol w:w="8717"/>
      </w:tblGrid>
      <w:tr w:rsidR="009017AB" w:rsidRPr="00814867" w14:paraId="7BD65216" w14:textId="77777777" w:rsidTr="00172C72">
        <w:tc>
          <w:tcPr>
            <w:tcW w:w="1242" w:type="dxa"/>
            <w:tcBorders>
              <w:top w:val="single" w:sz="4" w:space="0" w:color="000000"/>
              <w:left w:val="single" w:sz="4" w:space="0" w:color="000000"/>
              <w:bottom w:val="single" w:sz="4" w:space="0" w:color="000000"/>
              <w:right w:val="single" w:sz="4" w:space="0" w:color="000000"/>
            </w:tcBorders>
          </w:tcPr>
          <w:p w14:paraId="000000A2" w14:textId="77777777" w:rsidR="009017AB" w:rsidRPr="00814867"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814867">
              <w:rPr>
                <w:rFonts w:ascii="Century Gothic" w:eastAsia="Century Gothic" w:hAnsi="Century Gothic" w:cs="Century Gothic"/>
                <w:b/>
                <w:bCs/>
                <w:color w:val="000000"/>
                <w:sz w:val="22"/>
                <w:szCs w:val="22"/>
              </w:rPr>
              <w:t>Spectrum</w:t>
            </w:r>
          </w:p>
        </w:tc>
        <w:tc>
          <w:tcPr>
            <w:tcW w:w="8032" w:type="dxa"/>
            <w:tcBorders>
              <w:top w:val="single" w:sz="4" w:space="0" w:color="000000"/>
              <w:left w:val="single" w:sz="4" w:space="0" w:color="000000"/>
              <w:bottom w:val="single" w:sz="4" w:space="0" w:color="000000"/>
              <w:right w:val="single" w:sz="4" w:space="0" w:color="000000"/>
            </w:tcBorders>
          </w:tcPr>
          <w:p w14:paraId="000000A3" w14:textId="77777777" w:rsidR="009017AB" w:rsidRPr="00814867" w:rsidRDefault="001E4956">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814867">
              <w:rPr>
                <w:rFonts w:ascii="Century Gothic" w:eastAsia="Century Gothic" w:hAnsi="Century Gothic" w:cs="Century Gothic"/>
                <w:b/>
                <w:bCs/>
                <w:color w:val="000000"/>
                <w:sz w:val="22"/>
                <w:szCs w:val="22"/>
              </w:rPr>
              <w:t>Signals / ppm</w:t>
            </w:r>
          </w:p>
        </w:tc>
      </w:tr>
      <w:tr w:rsidR="009017AB" w14:paraId="68181119" w14:textId="77777777" w:rsidTr="00172C72">
        <w:tc>
          <w:tcPr>
            <w:tcW w:w="1242" w:type="dxa"/>
            <w:tcBorders>
              <w:top w:val="single" w:sz="4" w:space="0" w:color="000000"/>
              <w:left w:val="single" w:sz="4" w:space="0" w:color="000000"/>
              <w:bottom w:val="nil"/>
              <w:right w:val="single" w:sz="4" w:space="0" w:color="000000"/>
            </w:tcBorders>
          </w:tcPr>
          <w:p w14:paraId="000000A4"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w:t>
            </w:r>
          </w:p>
        </w:tc>
        <w:tc>
          <w:tcPr>
            <w:tcW w:w="8032" w:type="dxa"/>
            <w:tcBorders>
              <w:top w:val="single" w:sz="4" w:space="0" w:color="000000"/>
              <w:left w:val="single" w:sz="4" w:space="0" w:color="000000"/>
              <w:bottom w:val="nil"/>
              <w:right w:val="single" w:sz="4" w:space="0" w:color="000000"/>
            </w:tcBorders>
          </w:tcPr>
          <w:p w14:paraId="000000A5"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8 × 132 (</w:t>
            </w:r>
            <w:r w:rsidRPr="002A0BD4">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w:t>
            </w:r>
          </w:p>
        </w:tc>
      </w:tr>
      <w:tr w:rsidR="009017AB" w14:paraId="7E54D6B4" w14:textId="77777777" w:rsidTr="00172C72">
        <w:tc>
          <w:tcPr>
            <w:tcW w:w="1242" w:type="dxa"/>
            <w:tcBorders>
              <w:top w:val="nil"/>
              <w:left w:val="single" w:sz="4" w:space="0" w:color="000000"/>
              <w:bottom w:val="nil"/>
              <w:right w:val="single" w:sz="4" w:space="0" w:color="000000"/>
            </w:tcBorders>
          </w:tcPr>
          <w:p w14:paraId="000000A6"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w:t>
            </w:r>
          </w:p>
        </w:tc>
        <w:tc>
          <w:tcPr>
            <w:tcW w:w="8032" w:type="dxa"/>
            <w:tcBorders>
              <w:top w:val="nil"/>
              <w:left w:val="single" w:sz="4" w:space="0" w:color="000000"/>
              <w:bottom w:val="nil"/>
              <w:right w:val="single" w:sz="4" w:space="0" w:color="000000"/>
            </w:tcBorders>
          </w:tcPr>
          <w:p w14:paraId="000000A7"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8 × 47 (</w:t>
            </w:r>
            <w:r w:rsidRPr="002A0BD4">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w:t>
            </w:r>
          </w:p>
        </w:tc>
      </w:tr>
      <w:tr w:rsidR="009017AB" w14:paraId="17BDA371" w14:textId="77777777" w:rsidTr="00172C72">
        <w:tc>
          <w:tcPr>
            <w:tcW w:w="1242" w:type="dxa"/>
            <w:tcBorders>
              <w:top w:val="nil"/>
              <w:left w:val="single" w:sz="4" w:space="0" w:color="000000"/>
              <w:bottom w:val="nil"/>
              <w:right w:val="single" w:sz="4" w:space="0" w:color="000000"/>
            </w:tcBorders>
          </w:tcPr>
          <w:p w14:paraId="000000A8"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w:t>
            </w:r>
          </w:p>
        </w:tc>
        <w:tc>
          <w:tcPr>
            <w:tcW w:w="8032" w:type="dxa"/>
            <w:tcBorders>
              <w:top w:val="nil"/>
              <w:left w:val="single" w:sz="4" w:space="0" w:color="000000"/>
              <w:bottom w:val="nil"/>
              <w:right w:val="single" w:sz="4" w:space="0" w:color="000000"/>
            </w:tcBorders>
          </w:tcPr>
          <w:p w14:paraId="000000A9" w14:textId="48AD7736"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 × 96 (</w:t>
            </w:r>
            <w:r w:rsidRPr="002A0BD4">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4 × 20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w:t>
            </w:r>
          </w:p>
        </w:tc>
      </w:tr>
      <w:tr w:rsidR="009017AB" w14:paraId="6133D6D4" w14:textId="77777777" w:rsidTr="00172C72">
        <w:tc>
          <w:tcPr>
            <w:tcW w:w="1242" w:type="dxa"/>
            <w:tcBorders>
              <w:top w:val="nil"/>
              <w:left w:val="single" w:sz="4" w:space="0" w:color="000000"/>
              <w:bottom w:val="nil"/>
              <w:right w:val="single" w:sz="4" w:space="0" w:color="000000"/>
            </w:tcBorders>
          </w:tcPr>
          <w:p w14:paraId="000000AA"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w:t>
            </w:r>
          </w:p>
        </w:tc>
        <w:tc>
          <w:tcPr>
            <w:tcW w:w="8032" w:type="dxa"/>
            <w:tcBorders>
              <w:top w:val="nil"/>
              <w:left w:val="single" w:sz="4" w:space="0" w:color="000000"/>
              <w:bottom w:val="nil"/>
              <w:right w:val="single" w:sz="4" w:space="0" w:color="000000"/>
            </w:tcBorders>
          </w:tcPr>
          <w:p w14:paraId="000000AB" w14:textId="795FAA99"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 × 210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134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113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 2 × 93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79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w:t>
            </w:r>
          </w:p>
        </w:tc>
      </w:tr>
      <w:tr w:rsidR="009017AB" w14:paraId="1CC5665F" w14:textId="77777777" w:rsidTr="00172C72">
        <w:tc>
          <w:tcPr>
            <w:tcW w:w="1242" w:type="dxa"/>
            <w:tcBorders>
              <w:top w:val="nil"/>
              <w:left w:val="single" w:sz="4" w:space="0" w:color="000000"/>
              <w:bottom w:val="nil"/>
              <w:right w:val="single" w:sz="4" w:space="0" w:color="000000"/>
            </w:tcBorders>
          </w:tcPr>
          <w:p w14:paraId="000000AC"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w:t>
            </w:r>
          </w:p>
        </w:tc>
        <w:tc>
          <w:tcPr>
            <w:tcW w:w="8032" w:type="dxa"/>
            <w:tcBorders>
              <w:top w:val="nil"/>
              <w:left w:val="single" w:sz="4" w:space="0" w:color="000000"/>
              <w:bottom w:val="nil"/>
              <w:right w:val="single" w:sz="4" w:space="0" w:color="000000"/>
            </w:tcBorders>
          </w:tcPr>
          <w:p w14:paraId="000000AD" w14:textId="1018775B"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147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2 × 138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131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127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112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w:t>
            </w:r>
          </w:p>
        </w:tc>
      </w:tr>
      <w:tr w:rsidR="009017AB" w14:paraId="5BF51ECE" w14:textId="77777777" w:rsidTr="00172C72">
        <w:tc>
          <w:tcPr>
            <w:tcW w:w="1242" w:type="dxa"/>
            <w:tcBorders>
              <w:top w:val="nil"/>
              <w:left w:val="single" w:sz="4" w:space="0" w:color="000000"/>
              <w:bottom w:val="nil"/>
              <w:right w:val="single" w:sz="4" w:space="0" w:color="000000"/>
            </w:tcBorders>
          </w:tcPr>
          <w:p w14:paraId="000000AE"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w:t>
            </w:r>
          </w:p>
        </w:tc>
        <w:tc>
          <w:tcPr>
            <w:tcW w:w="8032" w:type="dxa"/>
            <w:tcBorders>
              <w:top w:val="nil"/>
              <w:left w:val="single" w:sz="4" w:space="0" w:color="000000"/>
              <w:bottom w:val="nil"/>
              <w:right w:val="single" w:sz="4" w:space="0" w:color="000000"/>
            </w:tcBorders>
          </w:tcPr>
          <w:p w14:paraId="000000AF" w14:textId="6E4F6DDD"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142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136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127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 120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 117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112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91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89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w:t>
            </w:r>
          </w:p>
        </w:tc>
      </w:tr>
      <w:tr w:rsidR="009017AB" w14:paraId="65ABABEF" w14:textId="77777777" w:rsidTr="00172C72">
        <w:tc>
          <w:tcPr>
            <w:tcW w:w="1242" w:type="dxa"/>
            <w:tcBorders>
              <w:top w:val="nil"/>
              <w:left w:val="single" w:sz="4" w:space="0" w:color="000000"/>
              <w:bottom w:val="nil"/>
              <w:right w:val="single" w:sz="4" w:space="0" w:color="000000"/>
            </w:tcBorders>
          </w:tcPr>
          <w:p w14:paraId="000000B0"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w:t>
            </w:r>
          </w:p>
        </w:tc>
        <w:tc>
          <w:tcPr>
            <w:tcW w:w="8032" w:type="dxa"/>
            <w:tcBorders>
              <w:top w:val="nil"/>
              <w:left w:val="single" w:sz="4" w:space="0" w:color="000000"/>
              <w:bottom w:val="nil"/>
              <w:right w:val="single" w:sz="4" w:space="0" w:color="000000"/>
            </w:tcBorders>
          </w:tcPr>
          <w:p w14:paraId="000000B1" w14:textId="57B52FE2"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 × 146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2 × 127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122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30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w:t>
            </w:r>
          </w:p>
        </w:tc>
      </w:tr>
      <w:tr w:rsidR="009017AB" w14:paraId="05EFEDA2" w14:textId="77777777" w:rsidTr="00172C72">
        <w:tc>
          <w:tcPr>
            <w:tcW w:w="1242" w:type="dxa"/>
            <w:tcBorders>
              <w:top w:val="nil"/>
              <w:left w:val="single" w:sz="4" w:space="0" w:color="000000"/>
              <w:bottom w:val="nil"/>
              <w:right w:val="single" w:sz="4" w:space="0" w:color="000000"/>
            </w:tcBorders>
          </w:tcPr>
          <w:p w14:paraId="000000B2"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w:t>
            </w:r>
          </w:p>
        </w:tc>
        <w:tc>
          <w:tcPr>
            <w:tcW w:w="8032" w:type="dxa"/>
            <w:tcBorders>
              <w:top w:val="nil"/>
              <w:left w:val="single" w:sz="4" w:space="0" w:color="000000"/>
              <w:bottom w:val="nil"/>
              <w:right w:val="single" w:sz="4" w:space="0" w:color="000000"/>
            </w:tcBorders>
          </w:tcPr>
          <w:p w14:paraId="000000B3" w14:textId="075338AC" w:rsidR="009017AB" w:rsidRDefault="001E4956">
            <w:pPr>
              <w:pBdr>
                <w:top w:val="nil"/>
                <w:left w:val="nil"/>
                <w:bottom w:val="nil"/>
                <w:right w:val="nil"/>
                <w:between w:val="nil"/>
              </w:pBdr>
              <w:tabs>
                <w:tab w:val="right" w:pos="8647"/>
                <w:tab w:val="left" w:pos="1488"/>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154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151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2 × 136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128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2 × 37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w:t>
            </w:r>
          </w:p>
        </w:tc>
      </w:tr>
      <w:tr w:rsidR="009017AB" w14:paraId="607C125A" w14:textId="77777777" w:rsidTr="00172C72">
        <w:tc>
          <w:tcPr>
            <w:tcW w:w="1242" w:type="dxa"/>
            <w:tcBorders>
              <w:top w:val="nil"/>
              <w:left w:val="single" w:sz="4" w:space="0" w:color="000000"/>
              <w:bottom w:val="single" w:sz="4" w:space="0" w:color="000000"/>
              <w:right w:val="single" w:sz="4" w:space="0" w:color="000000"/>
            </w:tcBorders>
          </w:tcPr>
          <w:p w14:paraId="000000B4" w14:textId="77777777"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w:t>
            </w:r>
          </w:p>
        </w:tc>
        <w:tc>
          <w:tcPr>
            <w:tcW w:w="8032" w:type="dxa"/>
            <w:tcBorders>
              <w:top w:val="nil"/>
              <w:left w:val="single" w:sz="4" w:space="0" w:color="000000"/>
              <w:bottom w:val="single" w:sz="4" w:space="0" w:color="000000"/>
              <w:right w:val="single" w:sz="4" w:space="0" w:color="000000"/>
            </w:tcBorders>
          </w:tcPr>
          <w:p w14:paraId="000000B5" w14:textId="1B4E3C7A" w:rsidR="009017AB" w:rsidRDefault="001E4956">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157 (</w:t>
            </w:r>
            <w:r w:rsidRPr="00F43D71">
              <w:rPr>
                <w:rFonts w:ascii="Cambria Math" w:eastAsia="Century Gothic" w:hAnsi="Cambria Math" w:cs="Century Gothic"/>
                <w:color w:val="000000"/>
                <w:sz w:val="22"/>
                <w:szCs w:val="22"/>
              </w:rPr>
              <w:t>C</w:t>
            </w:r>
            <w:r>
              <w:rPr>
                <w:rFonts w:ascii="Century Gothic" w:eastAsia="Century Gothic" w:hAnsi="Century Gothic" w:cs="Century Gothic"/>
                <w:color w:val="000000"/>
                <w:sz w:val="22"/>
                <w:szCs w:val="22"/>
              </w:rPr>
              <w:t>), 101 (</w:t>
            </w:r>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CH</m:t>
                  </m:r>
                </m:e>
                <m:sub>
                  <m:r>
                    <m:rPr>
                      <m:sty m:val="p"/>
                    </m:rPr>
                    <w:rPr>
                      <w:rFonts w:ascii="Cambria Math" w:eastAsia="Century Gothic" w:hAnsi="Cambria Math" w:cs="Century Gothic"/>
                      <w:color w:val="000000"/>
                      <w:sz w:val="22"/>
                      <w:szCs w:val="22"/>
                    </w:rPr>
                    <m:t>2</m:t>
                  </m:r>
                </m:sub>
              </m:sSub>
            </m:oMath>
            <w:r>
              <w:rPr>
                <w:rFonts w:ascii="Century Gothic" w:eastAsia="Century Gothic" w:hAnsi="Century Gothic" w:cs="Century Gothic"/>
                <w:color w:val="000000"/>
                <w:sz w:val="22"/>
                <w:szCs w:val="22"/>
              </w:rPr>
              <w:t>), 2 × 26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 4 × 19 (</w:t>
            </w:r>
            <w:r w:rsidRPr="00F43D71">
              <w:rPr>
                <w:rFonts w:ascii="Cambria Math" w:eastAsia="Century Gothic" w:hAnsi="Cambria Math" w:cs="Century Gothic"/>
                <w:color w:val="000000"/>
                <w:sz w:val="22"/>
                <w:szCs w:val="22"/>
              </w:rPr>
              <w:t>CH</w:t>
            </w:r>
            <w:r>
              <w:rPr>
                <w:rFonts w:ascii="Century Gothic" w:eastAsia="Century Gothic" w:hAnsi="Century Gothic" w:cs="Century Gothic"/>
                <w:color w:val="000000"/>
                <w:sz w:val="22"/>
                <w:szCs w:val="22"/>
              </w:rPr>
              <w:t>)</w:t>
            </w:r>
          </w:p>
        </w:tc>
      </w:tr>
    </w:tbl>
    <w:tbl>
      <w:tblPr>
        <w:tblStyle w:val="a1"/>
        <w:tblpPr w:leftFromText="180" w:rightFromText="180" w:vertAnchor="text" w:horzAnchor="margin" w:tblpY="152"/>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6"/>
        <w:gridCol w:w="1151"/>
        <w:gridCol w:w="1152"/>
        <w:gridCol w:w="1152"/>
        <w:gridCol w:w="1152"/>
        <w:gridCol w:w="1063"/>
        <w:gridCol w:w="88"/>
        <w:gridCol w:w="1152"/>
        <w:gridCol w:w="1152"/>
        <w:gridCol w:w="1152"/>
      </w:tblGrid>
      <w:tr w:rsidR="007B07F1" w:rsidRPr="00814867" w14:paraId="0F832E81" w14:textId="77777777" w:rsidTr="00172C72">
        <w:tc>
          <w:tcPr>
            <w:tcW w:w="486" w:type="dxa"/>
            <w:tcBorders>
              <w:top w:val="single" w:sz="4" w:space="0" w:color="000000"/>
              <w:left w:val="single" w:sz="4" w:space="0" w:color="000000"/>
              <w:bottom w:val="single" w:sz="4" w:space="0" w:color="000000"/>
              <w:right w:val="single" w:sz="4" w:space="0" w:color="000000"/>
            </w:tcBorders>
          </w:tcPr>
          <w:p w14:paraId="7B232280" w14:textId="77777777" w:rsidR="007B07F1" w:rsidRPr="00814867"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p>
        </w:tc>
        <w:tc>
          <w:tcPr>
            <w:tcW w:w="5670" w:type="dxa"/>
            <w:gridSpan w:val="5"/>
            <w:tcBorders>
              <w:top w:val="single" w:sz="4" w:space="0" w:color="000000"/>
              <w:left w:val="single" w:sz="4" w:space="0" w:color="000000"/>
              <w:bottom w:val="single" w:sz="4" w:space="0" w:color="000000"/>
              <w:right w:val="single" w:sz="4" w:space="0" w:color="000000"/>
            </w:tcBorders>
          </w:tcPr>
          <w:p w14:paraId="0DEF7021" w14:textId="77777777" w:rsidR="007B07F1"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atoms in each region</w:t>
            </w:r>
          </w:p>
          <w:p w14:paraId="35AD5D8F" w14:textId="77777777" w:rsidR="007B07F1" w:rsidRPr="00814867"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(must add up to 8)</w:t>
            </w:r>
          </w:p>
        </w:tc>
        <w:tc>
          <w:tcPr>
            <w:tcW w:w="3544" w:type="dxa"/>
            <w:gridSpan w:val="4"/>
            <w:tcBorders>
              <w:top w:val="single" w:sz="4" w:space="0" w:color="000000"/>
              <w:left w:val="single" w:sz="4" w:space="0" w:color="000000"/>
              <w:bottom w:val="single" w:sz="4" w:space="0" w:color="000000"/>
              <w:right w:val="single" w:sz="4" w:space="0" w:color="auto"/>
            </w:tcBorders>
          </w:tcPr>
          <w:p w14:paraId="56EAF9EF" w14:textId="77777777" w:rsidR="007B07F1" w:rsidRPr="00814867"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Structural information deduced</w:t>
            </w:r>
          </w:p>
        </w:tc>
      </w:tr>
      <w:tr w:rsidR="007B07F1" w:rsidRPr="00814867" w14:paraId="55207CC7" w14:textId="77777777" w:rsidTr="00172C72">
        <w:trPr>
          <w:cantSplit/>
          <w:trHeight w:val="1369"/>
        </w:trPr>
        <w:tc>
          <w:tcPr>
            <w:tcW w:w="486" w:type="dxa"/>
            <w:tcBorders>
              <w:top w:val="single" w:sz="4" w:space="0" w:color="000000"/>
              <w:left w:val="single" w:sz="4" w:space="0" w:color="000000"/>
              <w:bottom w:val="single" w:sz="4" w:space="0" w:color="auto"/>
              <w:right w:val="single" w:sz="4" w:space="0" w:color="000000"/>
            </w:tcBorders>
            <w:textDirection w:val="btLr"/>
          </w:tcPr>
          <w:p w14:paraId="369BB4D3" w14:textId="77777777" w:rsidR="007B07F1" w:rsidRPr="00814867" w:rsidRDefault="007B07F1" w:rsidP="007B07F1">
            <w:pPr>
              <w:pBdr>
                <w:top w:val="nil"/>
                <w:left w:val="nil"/>
                <w:bottom w:val="nil"/>
                <w:right w:val="nil"/>
                <w:between w:val="nil"/>
              </w:pBdr>
              <w:tabs>
                <w:tab w:val="right" w:pos="8647"/>
              </w:tabs>
              <w:spacing w:line="259" w:lineRule="auto"/>
              <w:ind w:left="473" w:right="113" w:hanging="360"/>
              <w:jc w:val="center"/>
              <w:rPr>
                <w:rFonts w:ascii="Century Gothic" w:eastAsia="Century Gothic" w:hAnsi="Century Gothic" w:cs="Century Gothic"/>
                <w:b/>
                <w:bCs/>
                <w:color w:val="000000"/>
                <w:sz w:val="22"/>
                <w:szCs w:val="22"/>
              </w:rPr>
            </w:pPr>
            <w:r w:rsidRPr="00814867">
              <w:rPr>
                <w:rFonts w:ascii="Century Gothic" w:eastAsia="Century Gothic" w:hAnsi="Century Gothic" w:cs="Century Gothic"/>
                <w:b/>
                <w:bCs/>
                <w:color w:val="000000"/>
                <w:sz w:val="22"/>
                <w:szCs w:val="22"/>
              </w:rPr>
              <w:t>Spectrum</w:t>
            </w:r>
          </w:p>
        </w:tc>
        <w:tc>
          <w:tcPr>
            <w:tcW w:w="1151" w:type="dxa"/>
            <w:tcBorders>
              <w:top w:val="single" w:sz="4" w:space="0" w:color="000000"/>
              <w:left w:val="single" w:sz="4" w:space="0" w:color="000000"/>
              <w:bottom w:val="single" w:sz="4" w:space="0" w:color="auto"/>
              <w:right w:val="single" w:sz="4" w:space="0" w:color="000000"/>
            </w:tcBorders>
            <w:shd w:val="clear" w:color="auto" w:fill="auto"/>
          </w:tcPr>
          <w:p w14:paraId="0E74D1B4" w14:textId="77777777" w:rsidR="007B07F1" w:rsidRPr="00814867" w:rsidRDefault="007B07F1" w:rsidP="007B07F1">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Triple bond (alkyne)</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14:paraId="329DB212" w14:textId="77777777" w:rsidR="007B07F1" w:rsidRPr="00814867" w:rsidRDefault="007B07F1" w:rsidP="007B07F1">
            <w:pPr>
              <w:pBdr>
                <w:top w:val="nil"/>
                <w:left w:val="nil"/>
                <w:bottom w:val="nil"/>
                <w:right w:val="nil"/>
                <w:between w:val="nil"/>
              </w:pBdr>
              <w:tabs>
                <w:tab w:val="right" w:pos="8647"/>
              </w:tabs>
              <w:spacing w:line="259" w:lineRule="auto"/>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Double bond (alkene)</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14:paraId="66C5218C" w14:textId="77777777" w:rsidR="007B07F1" w:rsidRPr="00814867" w:rsidRDefault="007B07F1" w:rsidP="007B07F1">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Single bond</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14:paraId="33A4DCDD" w14:textId="77777777" w:rsidR="007B07F1" w:rsidRPr="00814867" w:rsidRDefault="007B07F1" w:rsidP="007B07F1">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Allene central</w:t>
            </w:r>
          </w:p>
        </w:tc>
        <w:tc>
          <w:tcPr>
            <w:tcW w:w="1151" w:type="dxa"/>
            <w:gridSpan w:val="2"/>
            <w:tcBorders>
              <w:top w:val="single" w:sz="4" w:space="0" w:color="000000"/>
              <w:left w:val="single" w:sz="4" w:space="0" w:color="000000"/>
              <w:bottom w:val="single" w:sz="4" w:space="0" w:color="auto"/>
              <w:right w:val="single" w:sz="4" w:space="0" w:color="000000"/>
            </w:tcBorders>
            <w:shd w:val="clear" w:color="auto" w:fill="auto"/>
          </w:tcPr>
          <w:p w14:paraId="56B9DE6E" w14:textId="77777777" w:rsidR="007B07F1" w:rsidRPr="00814867" w:rsidRDefault="007B07F1" w:rsidP="007B07F1">
            <w:pPr>
              <w:pBdr>
                <w:top w:val="nil"/>
                <w:left w:val="nil"/>
                <w:bottom w:val="nil"/>
                <w:right w:val="nil"/>
                <w:between w:val="nil"/>
              </w:pBdr>
              <w:tabs>
                <w:tab w:val="right" w:pos="8647"/>
              </w:tabs>
              <w:spacing w:line="259" w:lineRule="auto"/>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Allene flanking</w:t>
            </w:r>
          </w:p>
        </w:tc>
        <w:tc>
          <w:tcPr>
            <w:tcW w:w="1152" w:type="dxa"/>
            <w:tcBorders>
              <w:top w:val="single" w:sz="4" w:space="0" w:color="000000"/>
              <w:left w:val="single" w:sz="4" w:space="0" w:color="000000"/>
              <w:bottom w:val="single" w:sz="4" w:space="0" w:color="auto"/>
              <w:right w:val="single" w:sz="4" w:space="0" w:color="auto"/>
            </w:tcBorders>
            <w:shd w:val="clear" w:color="auto" w:fill="auto"/>
          </w:tcPr>
          <w:p w14:paraId="3396FB20" w14:textId="77777777" w:rsidR="007B07F1" w:rsidRPr="00814867" w:rsidRDefault="007B07F1" w:rsidP="007B07F1">
            <w:pPr>
              <w:pBdr>
                <w:top w:val="nil"/>
                <w:left w:val="nil"/>
                <w:bottom w:val="nil"/>
                <w:right w:val="nil"/>
                <w:between w:val="nil"/>
              </w:pBdr>
              <w:tabs>
                <w:tab w:val="right" w:pos="8647"/>
              </w:tabs>
              <w:spacing w:line="259" w:lineRule="auto"/>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triple bonds</w:t>
            </w:r>
          </w:p>
        </w:tc>
        <w:tc>
          <w:tcPr>
            <w:tcW w:w="1152" w:type="dxa"/>
            <w:tcBorders>
              <w:top w:val="single" w:sz="4" w:space="0" w:color="auto"/>
              <w:left w:val="single" w:sz="4" w:space="0" w:color="auto"/>
              <w:bottom w:val="single" w:sz="4" w:space="0" w:color="auto"/>
              <w:right w:val="single" w:sz="4" w:space="0" w:color="auto"/>
            </w:tcBorders>
          </w:tcPr>
          <w:p w14:paraId="422CDA4F" w14:textId="77777777" w:rsidR="007B07F1" w:rsidRPr="00814867" w:rsidRDefault="007B07F1" w:rsidP="007B07F1">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double bonds</w:t>
            </w:r>
          </w:p>
        </w:tc>
        <w:tc>
          <w:tcPr>
            <w:tcW w:w="1152" w:type="dxa"/>
            <w:tcBorders>
              <w:top w:val="single" w:sz="4" w:space="0" w:color="auto"/>
              <w:left w:val="single" w:sz="4" w:space="0" w:color="auto"/>
              <w:bottom w:val="single" w:sz="4" w:space="0" w:color="auto"/>
              <w:right w:val="single" w:sz="4" w:space="0" w:color="auto"/>
            </w:tcBorders>
          </w:tcPr>
          <w:p w14:paraId="4DBFE0D0" w14:textId="77777777" w:rsidR="007B07F1" w:rsidRPr="00814867" w:rsidRDefault="007B07F1" w:rsidP="007B07F1">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rings</w:t>
            </w:r>
          </w:p>
        </w:tc>
      </w:tr>
      <w:tr w:rsidR="007B07F1" w14:paraId="23EA3801"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5A5FC9BD"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A</w:t>
            </w:r>
          </w:p>
        </w:tc>
        <w:tc>
          <w:tcPr>
            <w:tcW w:w="1151" w:type="dxa"/>
            <w:tcBorders>
              <w:top w:val="single" w:sz="4" w:space="0" w:color="auto"/>
              <w:left w:val="single" w:sz="4" w:space="0" w:color="auto"/>
              <w:bottom w:val="single" w:sz="4" w:space="0" w:color="auto"/>
              <w:right w:val="single" w:sz="4" w:space="0" w:color="auto"/>
            </w:tcBorders>
            <w:shd w:val="clear" w:color="auto" w:fill="auto"/>
          </w:tcPr>
          <w:p w14:paraId="27CB43A2"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3BEE6DE0"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44FA03EA"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4675042B"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tcPr>
          <w:p w14:paraId="122DCF7F"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027E07DE"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38008320"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06B3344E"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1437EC72"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6B734385"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B</w:t>
            </w:r>
          </w:p>
        </w:tc>
        <w:tc>
          <w:tcPr>
            <w:tcW w:w="1151" w:type="dxa"/>
            <w:tcBorders>
              <w:top w:val="single" w:sz="4" w:space="0" w:color="auto"/>
              <w:left w:val="single" w:sz="4" w:space="0" w:color="auto"/>
              <w:bottom w:val="single" w:sz="4" w:space="0" w:color="auto"/>
              <w:right w:val="single" w:sz="4" w:space="0" w:color="auto"/>
            </w:tcBorders>
            <w:shd w:val="clear" w:color="auto" w:fill="auto"/>
          </w:tcPr>
          <w:p w14:paraId="3FF23842"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4A650807"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20F1DC65"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79A0DF16"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tcPr>
          <w:p w14:paraId="2B9B4B60"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FA7696E"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54848CB5"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C16DD62"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4F4BBCAC"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40767DFF"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C</w:t>
            </w:r>
          </w:p>
        </w:tc>
        <w:tc>
          <w:tcPr>
            <w:tcW w:w="1151" w:type="dxa"/>
            <w:tcBorders>
              <w:top w:val="single" w:sz="4" w:space="0" w:color="auto"/>
              <w:left w:val="single" w:sz="4" w:space="0" w:color="auto"/>
              <w:bottom w:val="single" w:sz="4" w:space="0" w:color="auto"/>
              <w:right w:val="single" w:sz="4" w:space="0" w:color="auto"/>
            </w:tcBorders>
            <w:shd w:val="clear" w:color="auto" w:fill="auto"/>
          </w:tcPr>
          <w:p w14:paraId="1CCC7C67"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6BCD29F2"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38CF2166"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7D4122E3"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tcPr>
          <w:p w14:paraId="46E460B1"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425E3474"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330F0AED"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6322F632"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4EC37B42"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2791EA87"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D</w:t>
            </w:r>
          </w:p>
        </w:tc>
        <w:tc>
          <w:tcPr>
            <w:tcW w:w="1151" w:type="dxa"/>
            <w:tcBorders>
              <w:top w:val="single" w:sz="4" w:space="0" w:color="auto"/>
              <w:left w:val="single" w:sz="4" w:space="0" w:color="auto"/>
              <w:bottom w:val="single" w:sz="4" w:space="0" w:color="auto"/>
              <w:right w:val="single" w:sz="4" w:space="0" w:color="auto"/>
            </w:tcBorders>
            <w:shd w:val="clear" w:color="auto" w:fill="auto"/>
          </w:tcPr>
          <w:p w14:paraId="23DF00EE"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3D3373AB"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79E92C5A"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0157729C"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tcPr>
          <w:p w14:paraId="12D46C2B"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A466883"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A246C73"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62616DF0"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55B8641F"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3C5C8278"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E</w:t>
            </w:r>
          </w:p>
        </w:tc>
        <w:tc>
          <w:tcPr>
            <w:tcW w:w="1151" w:type="dxa"/>
            <w:tcBorders>
              <w:top w:val="single" w:sz="4" w:space="0" w:color="auto"/>
              <w:left w:val="single" w:sz="4" w:space="0" w:color="auto"/>
              <w:bottom w:val="single" w:sz="4" w:space="0" w:color="auto"/>
              <w:right w:val="single" w:sz="4" w:space="0" w:color="auto"/>
            </w:tcBorders>
            <w:shd w:val="clear" w:color="auto" w:fill="auto"/>
          </w:tcPr>
          <w:p w14:paraId="44061A39"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3928D460"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6E682E47"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2DC45DF8"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tcPr>
          <w:p w14:paraId="6155B674"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3045654C"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14BD053"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0483F771"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08DA449F"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1DE5CA56"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F</w:t>
            </w:r>
          </w:p>
        </w:tc>
        <w:tc>
          <w:tcPr>
            <w:tcW w:w="1151" w:type="dxa"/>
            <w:tcBorders>
              <w:top w:val="single" w:sz="4" w:space="0" w:color="auto"/>
              <w:left w:val="single" w:sz="4" w:space="0" w:color="auto"/>
              <w:bottom w:val="single" w:sz="4" w:space="0" w:color="auto"/>
              <w:right w:val="single" w:sz="4" w:space="0" w:color="auto"/>
            </w:tcBorders>
          </w:tcPr>
          <w:p w14:paraId="13900D40"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18591915"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D240363"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59A2AEC0"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tcPr>
          <w:p w14:paraId="5116E805"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6CFF3B6"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2C57C8A"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0D477182"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0333BAB7"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38874AAC"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G</w:t>
            </w:r>
          </w:p>
        </w:tc>
        <w:tc>
          <w:tcPr>
            <w:tcW w:w="1151" w:type="dxa"/>
            <w:tcBorders>
              <w:top w:val="single" w:sz="4" w:space="0" w:color="auto"/>
              <w:left w:val="single" w:sz="4" w:space="0" w:color="auto"/>
              <w:bottom w:val="single" w:sz="4" w:space="0" w:color="auto"/>
              <w:right w:val="single" w:sz="4" w:space="0" w:color="auto"/>
            </w:tcBorders>
          </w:tcPr>
          <w:p w14:paraId="39488A31"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EEA4E3F"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6DC8958F"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431E8483"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tcPr>
          <w:p w14:paraId="04CE6F48"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E8FE0E3"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70B36C75"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E54B86B"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42AB3D10"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728EA9C9"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H</w:t>
            </w:r>
          </w:p>
        </w:tc>
        <w:tc>
          <w:tcPr>
            <w:tcW w:w="1151" w:type="dxa"/>
            <w:tcBorders>
              <w:top w:val="single" w:sz="4" w:space="0" w:color="auto"/>
              <w:left w:val="single" w:sz="4" w:space="0" w:color="auto"/>
              <w:bottom w:val="single" w:sz="4" w:space="0" w:color="auto"/>
              <w:right w:val="single" w:sz="4" w:space="0" w:color="auto"/>
            </w:tcBorders>
          </w:tcPr>
          <w:p w14:paraId="661483C6"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3C102829"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52E16F94"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D8273EF"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tcPr>
          <w:p w14:paraId="00A65246"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07AEEE9F"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5D04FD2A"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3710A77"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r w:rsidR="007B07F1" w14:paraId="6C128CBB" w14:textId="77777777" w:rsidTr="00172C72">
        <w:tc>
          <w:tcPr>
            <w:tcW w:w="486" w:type="dxa"/>
            <w:tcBorders>
              <w:top w:val="single" w:sz="4" w:space="0" w:color="auto"/>
              <w:left w:val="single" w:sz="4" w:space="0" w:color="auto"/>
              <w:bottom w:val="single" w:sz="4" w:space="0" w:color="auto"/>
              <w:right w:val="single" w:sz="4" w:space="0" w:color="auto"/>
            </w:tcBorders>
            <w:vAlign w:val="center"/>
          </w:tcPr>
          <w:p w14:paraId="3E5273BE" w14:textId="77777777" w:rsidR="007B07F1" w:rsidRPr="004E055A" w:rsidRDefault="007B07F1" w:rsidP="007B07F1">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I</w:t>
            </w:r>
          </w:p>
        </w:tc>
        <w:tc>
          <w:tcPr>
            <w:tcW w:w="1151" w:type="dxa"/>
            <w:tcBorders>
              <w:top w:val="single" w:sz="4" w:space="0" w:color="auto"/>
              <w:left w:val="single" w:sz="4" w:space="0" w:color="auto"/>
              <w:bottom w:val="single" w:sz="4" w:space="0" w:color="auto"/>
              <w:right w:val="single" w:sz="4" w:space="0" w:color="auto"/>
            </w:tcBorders>
          </w:tcPr>
          <w:p w14:paraId="7C2F0D32"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341A3AD0"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6D4F1CF2" w14:textId="77777777" w:rsidR="007B07F1" w:rsidRDefault="007B07F1" w:rsidP="007B07F1">
            <w:pPr>
              <w:pBdr>
                <w:top w:val="nil"/>
                <w:left w:val="nil"/>
                <w:bottom w:val="nil"/>
                <w:right w:val="nil"/>
                <w:between w:val="nil"/>
              </w:pBdr>
              <w:tabs>
                <w:tab w:val="right" w:pos="8647"/>
              </w:tabs>
              <w:spacing w:line="259" w:lineRule="auto"/>
              <w:ind w:left="-109"/>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0F165286" w14:textId="77777777" w:rsidR="007B07F1" w:rsidRDefault="007B07F1" w:rsidP="007B07F1">
            <w:pPr>
              <w:pBdr>
                <w:top w:val="nil"/>
                <w:left w:val="nil"/>
                <w:bottom w:val="nil"/>
                <w:right w:val="nil"/>
                <w:between w:val="nil"/>
              </w:pBdr>
              <w:tabs>
                <w:tab w:val="right" w:pos="8647"/>
              </w:tabs>
              <w:spacing w:line="259" w:lineRule="auto"/>
              <w:ind w:left="39" w:hanging="39"/>
              <w:jc w:val="left"/>
              <w:rPr>
                <w:rFonts w:ascii="Century Gothic" w:eastAsia="Century Gothic" w:hAnsi="Century Gothic" w:cs="Century Gothic"/>
                <w:color w:val="000000"/>
                <w:sz w:val="22"/>
                <w:szCs w:val="22"/>
              </w:rPr>
            </w:pPr>
          </w:p>
        </w:tc>
        <w:tc>
          <w:tcPr>
            <w:tcW w:w="1151" w:type="dxa"/>
            <w:gridSpan w:val="2"/>
            <w:tcBorders>
              <w:top w:val="single" w:sz="4" w:space="0" w:color="auto"/>
              <w:left w:val="single" w:sz="4" w:space="0" w:color="auto"/>
              <w:bottom w:val="single" w:sz="4" w:space="0" w:color="auto"/>
              <w:right w:val="single" w:sz="4" w:space="0" w:color="auto"/>
            </w:tcBorders>
          </w:tcPr>
          <w:p w14:paraId="666893A7" w14:textId="77777777" w:rsidR="007B07F1" w:rsidRDefault="007B07F1" w:rsidP="007B07F1">
            <w:pPr>
              <w:pBdr>
                <w:top w:val="nil"/>
                <w:left w:val="nil"/>
                <w:bottom w:val="nil"/>
                <w:right w:val="nil"/>
                <w:between w:val="nil"/>
              </w:pBdr>
              <w:tabs>
                <w:tab w:val="right" w:pos="8647"/>
              </w:tabs>
              <w:spacing w:line="259" w:lineRule="auto"/>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54F5579E" w14:textId="77777777" w:rsidR="007B07F1" w:rsidRDefault="007B07F1" w:rsidP="007B07F1">
            <w:pPr>
              <w:pBdr>
                <w:top w:val="nil"/>
                <w:left w:val="nil"/>
                <w:bottom w:val="nil"/>
                <w:right w:val="nil"/>
                <w:between w:val="nil"/>
              </w:pBdr>
              <w:tabs>
                <w:tab w:val="right" w:pos="8647"/>
              </w:tabs>
              <w:spacing w:line="259" w:lineRule="auto"/>
              <w:ind w:left="360" w:hanging="360"/>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632F1C17" w14:textId="77777777" w:rsidR="007B07F1" w:rsidRDefault="007B07F1" w:rsidP="007B07F1">
            <w:pPr>
              <w:pBdr>
                <w:top w:val="nil"/>
                <w:left w:val="nil"/>
                <w:bottom w:val="nil"/>
                <w:right w:val="nil"/>
                <w:between w:val="nil"/>
              </w:pBdr>
              <w:tabs>
                <w:tab w:val="right" w:pos="8647"/>
              </w:tabs>
              <w:spacing w:line="259" w:lineRule="auto"/>
              <w:ind w:firstLine="33"/>
              <w:jc w:val="left"/>
              <w:rPr>
                <w:rFonts w:ascii="Century Gothic" w:eastAsia="Century Gothic" w:hAnsi="Century Gothic" w:cs="Century Gothic"/>
                <w:color w:val="000000"/>
                <w:sz w:val="22"/>
                <w:szCs w:val="22"/>
              </w:rPr>
            </w:pPr>
          </w:p>
        </w:tc>
        <w:tc>
          <w:tcPr>
            <w:tcW w:w="1152" w:type="dxa"/>
            <w:tcBorders>
              <w:top w:val="single" w:sz="4" w:space="0" w:color="auto"/>
              <w:left w:val="single" w:sz="4" w:space="0" w:color="auto"/>
              <w:bottom w:val="single" w:sz="4" w:space="0" w:color="auto"/>
              <w:right w:val="single" w:sz="4" w:space="0" w:color="auto"/>
            </w:tcBorders>
          </w:tcPr>
          <w:p w14:paraId="21559A70" w14:textId="77777777" w:rsidR="007B07F1" w:rsidRDefault="007B07F1" w:rsidP="007B07F1">
            <w:pPr>
              <w:pBdr>
                <w:top w:val="nil"/>
                <w:left w:val="nil"/>
                <w:bottom w:val="nil"/>
                <w:right w:val="nil"/>
                <w:between w:val="nil"/>
              </w:pBdr>
              <w:tabs>
                <w:tab w:val="right" w:pos="8647"/>
              </w:tabs>
              <w:spacing w:line="259" w:lineRule="auto"/>
              <w:ind w:left="39"/>
              <w:jc w:val="left"/>
              <w:rPr>
                <w:rFonts w:ascii="Century Gothic" w:eastAsia="Century Gothic" w:hAnsi="Century Gothic" w:cs="Century Gothic"/>
                <w:color w:val="000000"/>
                <w:sz w:val="22"/>
                <w:szCs w:val="22"/>
              </w:rPr>
            </w:pPr>
          </w:p>
        </w:tc>
      </w:tr>
    </w:tbl>
    <w:p w14:paraId="0D70D403" w14:textId="77777777" w:rsidR="00775158" w:rsidRDefault="00775158" w:rsidP="00E84641">
      <w:pPr>
        <w:pBdr>
          <w:top w:val="nil"/>
          <w:left w:val="nil"/>
          <w:bottom w:val="nil"/>
          <w:right w:val="nil"/>
          <w:between w:val="nil"/>
        </w:pBdr>
        <w:tabs>
          <w:tab w:val="right" w:pos="8647"/>
        </w:tabs>
        <w:spacing w:after="0" w:line="259" w:lineRule="auto"/>
        <w:jc w:val="left"/>
        <w:rPr>
          <w:rFonts w:ascii="Century Gothic" w:eastAsia="Century Gothic" w:hAnsi="Century Gothic" w:cs="Century Gothic"/>
          <w:color w:val="000000"/>
          <w:sz w:val="22"/>
          <w:szCs w:val="22"/>
        </w:rPr>
      </w:pPr>
    </w:p>
    <w:sectPr w:rsidR="00775158">
      <w:headerReference w:type="even" r:id="rId20"/>
      <w:headerReference w:type="default" r:id="rId21"/>
      <w:footerReference w:type="even" r:id="rId22"/>
      <w:footerReference w:type="default" r:id="rId23"/>
      <w:headerReference w:type="first" r:id="rId24"/>
      <w:footerReference w:type="first" r:id="rId25"/>
      <w:pgSz w:w="11906" w:h="16838"/>
      <w:pgMar w:top="1701" w:right="1440" w:bottom="1440"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83C5" w14:textId="77777777" w:rsidR="00341953" w:rsidRDefault="00341953">
      <w:pPr>
        <w:spacing w:after="0"/>
      </w:pPr>
      <w:r>
        <w:separator/>
      </w:r>
    </w:p>
  </w:endnote>
  <w:endnote w:type="continuationSeparator" w:id="0">
    <w:p w14:paraId="01D596D8" w14:textId="77777777" w:rsidR="00341953" w:rsidRDefault="00341953">
      <w:pPr>
        <w:spacing w:after="0"/>
      </w:pPr>
      <w:r>
        <w:continuationSeparator/>
      </w:r>
    </w:p>
  </w:endnote>
  <w:endnote w:type="continuationNotice" w:id="1">
    <w:p w14:paraId="34A9B28C" w14:textId="77777777" w:rsidR="00341953" w:rsidRDefault="0034195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mbria"/>
    <w:panose1 w:val="020B0502020202020204"/>
    <w:charset w:val="00"/>
    <w:family w:val="swiss"/>
    <w:pitch w:val="variable"/>
    <w:sig w:usb0="00000287" w:usb1="00000000" w:usb2="00000000" w:usb3="00000000" w:csb0="0000009F" w:csb1="00000000"/>
    <w:embedRegular r:id="rId1" w:fontKey="{1ADA53C2-011C-4594-A47F-9181EFFC29A7}"/>
    <w:embedBold r:id="rId2" w:fontKey="{733456B3-FF65-4411-A2BA-213EBC318EB3}"/>
    <w:embedItalic r:id="rId3" w:fontKey="{74C18B14-D534-4C67-9BA4-E9381CFA2CA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97C68B8F-292B-4A03-967E-C6908DEB2DD6}"/>
    <w:embedBold r:id="rId5" w:fontKey="{61F19E6B-B6FB-40C7-89F0-F4B187D0C1D3}"/>
  </w:font>
  <w:font w:name="Georgia">
    <w:panose1 w:val="02040502050405020303"/>
    <w:charset w:val="00"/>
    <w:family w:val="roman"/>
    <w:pitch w:val="variable"/>
    <w:sig w:usb0="00000287" w:usb1="00000000" w:usb2="00000000" w:usb3="00000000" w:csb0="0000009F" w:csb1="00000000"/>
    <w:embedRegular r:id="rId6" w:fontKey="{07B18FEE-81A0-4E3C-9B27-B61A4A5744DD}"/>
    <w:embedItalic r:id="rId7" w:fontKey="{CCEED8E1-795A-4E75-8525-9437722339D5}"/>
  </w:font>
  <w:font w:name="Segoe UI">
    <w:panose1 w:val="020B0502040204020203"/>
    <w:charset w:val="00"/>
    <w:family w:val="swiss"/>
    <w:pitch w:val="variable"/>
    <w:sig w:usb0="E4002EFF" w:usb1="C000E47F" w:usb2="00000009" w:usb3="00000000" w:csb0="000001FF" w:csb1="00000000"/>
    <w:embedRegular r:id="rId8" w:fontKey="{13884486-065C-4159-A12C-F424E17DFCBC}"/>
  </w:font>
  <w:font w:name="Cambria Math">
    <w:panose1 w:val="02040503050406030204"/>
    <w:charset w:val="00"/>
    <w:family w:val="roman"/>
    <w:pitch w:val="variable"/>
    <w:sig w:usb0="E00006FF" w:usb1="420024FF" w:usb2="02000000" w:usb3="00000000" w:csb0="0000019F" w:csb1="00000000"/>
    <w:embedRegular r:id="rId9" w:fontKey="{8DF5F4EA-98C6-4D71-B040-9EDF55EBCCFE}"/>
    <w:embedItalic r:id="rId10" w:fontKey="{96C4AC25-5763-4556-A814-95E23753D41B}"/>
  </w:font>
  <w:font w:name="Calibri">
    <w:panose1 w:val="020F0502020204030204"/>
    <w:charset w:val="00"/>
    <w:family w:val="swiss"/>
    <w:pitch w:val="variable"/>
    <w:sig w:usb0="E4002EFF" w:usb1="C000247B" w:usb2="00000009" w:usb3="00000000" w:csb0="000001FF" w:csb1="00000000"/>
    <w:embedRegular r:id="rId11" w:fontKey="{61AF4A83-EB52-457D-BBEC-3EF46305EF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9017AB" w:rsidRDefault="009017AB">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C" w14:textId="25125169" w:rsidR="009017AB" w:rsidRDefault="001E4956">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BD" w14:textId="57CD1007" w:rsidR="009017AB" w:rsidRDefault="001E4956">
    <w:pPr>
      <w:spacing w:line="283" w:lineRule="auto"/>
      <w:ind w:left="-851" w:right="-709"/>
      <w:jc w:val="left"/>
      <w:rPr>
        <w:rFonts w:ascii="Century Gothic" w:eastAsia="Century Gothic" w:hAnsi="Century Gothic" w:cs="Century Gothic"/>
        <w:sz w:val="16"/>
        <w:szCs w:val="16"/>
      </w:rPr>
    </w:pPr>
    <w:r>
      <w:rPr>
        <w:rFonts w:ascii="Century Gothic" w:eastAsia="Century Gothic" w:hAnsi="Century Gothic" w:cs="Century Gothic"/>
        <w:sz w:val="16"/>
        <w:szCs w:val="16"/>
      </w:rPr>
      <w:t>© 202</w:t>
    </w:r>
    <w:r w:rsidR="001C5103">
      <w:rPr>
        <w:rFonts w:ascii="Century Gothic" w:eastAsia="Century Gothic" w:hAnsi="Century Gothic" w:cs="Century Gothic"/>
        <w:sz w:val="16"/>
        <w:szCs w:val="16"/>
      </w:rPr>
      <w:t>5</w:t>
    </w:r>
    <w:r>
      <w:rPr>
        <w:rFonts w:ascii="Century Gothic" w:eastAsia="Century Gothic" w:hAnsi="Century Gothic" w:cs="Century Gothic"/>
        <w:sz w:val="16"/>
        <w:szCs w:val="16"/>
      </w:rPr>
      <w:t xml:space="preserve">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E" w14:textId="77777777" w:rsidR="009017AB" w:rsidRDefault="009017AB">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E32D5" w14:textId="77777777" w:rsidR="00341953" w:rsidRDefault="00341953">
      <w:pPr>
        <w:spacing w:after="0"/>
      </w:pPr>
      <w:r>
        <w:separator/>
      </w:r>
    </w:p>
  </w:footnote>
  <w:footnote w:type="continuationSeparator" w:id="0">
    <w:p w14:paraId="5C25C8B3" w14:textId="77777777" w:rsidR="00341953" w:rsidRDefault="00341953">
      <w:pPr>
        <w:spacing w:after="0"/>
      </w:pPr>
      <w:r>
        <w:continuationSeparator/>
      </w:r>
    </w:p>
  </w:footnote>
  <w:footnote w:type="continuationNotice" w:id="1">
    <w:p w14:paraId="5434E604" w14:textId="77777777" w:rsidR="00341953" w:rsidRDefault="0034195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9017AB" w:rsidRDefault="009017AB">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8" w14:textId="77777777" w:rsidR="009017AB" w:rsidRDefault="001E4956">
    <w:pPr>
      <w:spacing w:after="60"/>
      <w:ind w:right="-850"/>
      <w:jc w:val="right"/>
      <w:rPr>
        <w:color w:val="000000"/>
      </w:rPr>
    </w:pPr>
    <w:r>
      <w:rPr>
        <w:rFonts w:ascii="Century Gothic" w:eastAsia="Century Gothic" w:hAnsi="Century Gothic" w:cs="Century Gothic"/>
        <w:b/>
        <w:color w:val="004976"/>
        <w:sz w:val="30"/>
        <w:szCs w:val="30"/>
      </w:rPr>
      <w:t>Education in Chemistry</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16–18 years</w:t>
    </w:r>
    <w:r>
      <w:rPr>
        <w:noProof/>
      </w:rPr>
      <w:drawing>
        <wp:anchor distT="0" distB="0" distL="0" distR="0" simplePos="0" relativeHeight="251658240" behindDoc="1" locked="0" layoutInCell="1" hidden="0" allowOverlap="1" wp14:anchorId="1EF8D54E" wp14:editId="0C39EA1C">
          <wp:simplePos x="0" y="0"/>
          <wp:positionH relativeFrom="column">
            <wp:posOffset>-927100</wp:posOffset>
          </wp:positionH>
          <wp:positionV relativeFrom="paragraph">
            <wp:posOffset>-267334</wp:posOffset>
          </wp:positionV>
          <wp:extent cx="7579007" cy="10725311"/>
          <wp:effectExtent l="0" t="0" r="0" b="0"/>
          <wp:wrapNone/>
          <wp:docPr id="1957475242"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57475242" name="image5.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79007" cy="10725311"/>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0628D0E8" wp14:editId="145C6242">
          <wp:simplePos x="0" y="0"/>
          <wp:positionH relativeFrom="column">
            <wp:posOffset>-540384</wp:posOffset>
          </wp:positionH>
          <wp:positionV relativeFrom="paragraph">
            <wp:posOffset>36195</wp:posOffset>
          </wp:positionV>
          <wp:extent cx="1789200" cy="356400"/>
          <wp:effectExtent l="0" t="0" r="0" b="0"/>
          <wp:wrapNone/>
          <wp:docPr id="1957475238"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57475238" name="image6.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1789200" cy="356400"/>
                  </a:xfrm>
                  <a:prstGeom prst="rect">
                    <a:avLst/>
                  </a:prstGeom>
                  <a:ln/>
                </pic:spPr>
              </pic:pic>
            </a:graphicData>
          </a:graphic>
        </wp:anchor>
      </w:drawing>
    </w:r>
  </w:p>
  <w:p w14:paraId="000000B9" w14:textId="17FEE8B5" w:rsidR="009017AB" w:rsidRDefault="001E4956">
    <w:pPr>
      <w:spacing w:after="0"/>
      <w:ind w:right="-850"/>
      <w:jc w:val="right"/>
      <w:rPr>
        <w:rFonts w:ascii="Century Gothic" w:eastAsia="Century Gothic" w:hAnsi="Century Gothic" w:cs="Century Gothic"/>
        <w:b/>
        <w:color w:val="004976"/>
        <w:sz w:val="18"/>
        <w:szCs w:val="18"/>
      </w:rPr>
    </w:pPr>
    <w:r>
      <w:rPr>
        <w:rFonts w:ascii="Century Gothic" w:eastAsia="Century Gothic" w:hAnsi="Century Gothic" w:cs="Century Gothic"/>
        <w:b/>
        <w:color w:val="000000"/>
        <w:sz w:val="18"/>
        <w:szCs w:val="18"/>
      </w:rPr>
      <w:t xml:space="preserve">Available from </w:t>
    </w:r>
    <w:hyperlink r:id="rId3" w:history="1">
      <w:r w:rsidR="003C0527" w:rsidRPr="00024DF1">
        <w:rPr>
          <w:rStyle w:val="Hyperlink"/>
          <w:rFonts w:ascii="Century Gothic" w:hAnsi="Century Gothic"/>
          <w:b/>
          <w:bCs/>
          <w:color w:val="1F497D" w:themeColor="text2"/>
          <w:sz w:val="18"/>
          <w:szCs w:val="18"/>
        </w:rPr>
        <w:t>rsc.li/4cqgtqZ</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7777777" w:rsidR="009017AB" w:rsidRDefault="009017AB">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B47"/>
    <w:multiLevelType w:val="multilevel"/>
    <w:tmpl w:val="5758320E"/>
    <w:lvl w:ilvl="0">
      <w:start w:val="1"/>
      <w:numFmt w:val="lowerLetter"/>
      <w:lvlText w:val="(%1)"/>
      <w:lvlJc w:val="left"/>
      <w:pPr>
        <w:ind w:left="360" w:hanging="360"/>
      </w:p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 w15:restartNumberingAfterBreak="0">
    <w:nsid w:val="01EA1EB3"/>
    <w:multiLevelType w:val="multilevel"/>
    <w:tmpl w:val="04C2EDB8"/>
    <w:lvl w:ilvl="0">
      <w:start w:val="1"/>
      <w:numFmt w:val="decimal"/>
      <w:lvlText w:val="%1."/>
      <w:lvlJc w:val="left"/>
      <w:pPr>
        <w:ind w:left="360" w:hanging="360"/>
      </w:pPr>
      <w:rPr>
        <w:rFonts w:ascii="Century Gothic" w:eastAsia="Century Gothic" w:hAnsi="Century Gothic" w:cs="Century Gothic"/>
        <w:b/>
        <w:i w:val="0"/>
        <w:color w:val="004976"/>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382736"/>
    <w:multiLevelType w:val="multilevel"/>
    <w:tmpl w:val="A912CBE4"/>
    <w:lvl w:ilvl="0">
      <w:start w:val="1"/>
      <w:numFmt w:val="lowerRoman"/>
      <w:lvlText w:val="(%1)"/>
      <w:lvlJc w:val="left"/>
      <w:pPr>
        <w:ind w:left="720" w:hanging="266"/>
      </w:pPr>
      <w:rPr>
        <w:rFonts w:ascii="Century Gothic" w:hAnsi="Century Gothic" w:hint="default"/>
        <w:b w:val="0"/>
        <w:i w:val="0"/>
        <w:color w:val="auto"/>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EC4BCA"/>
    <w:multiLevelType w:val="multilevel"/>
    <w:tmpl w:val="9E78CF22"/>
    <w:lvl w:ilvl="0">
      <w:start w:val="1"/>
      <w:numFmt w:val="lowerRoman"/>
      <w:lvlText w:val="%1."/>
      <w:lvlJc w:val="right"/>
      <w:pPr>
        <w:ind w:left="720" w:hanging="266"/>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575352"/>
    <w:multiLevelType w:val="multilevel"/>
    <w:tmpl w:val="755CE886"/>
    <w:lvl w:ilvl="0">
      <w:start w:val="1"/>
      <w:numFmt w:val="decimal"/>
      <w:pStyle w:val="RSCletter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9D698E"/>
    <w:multiLevelType w:val="multilevel"/>
    <w:tmpl w:val="8266ED38"/>
    <w:lvl w:ilvl="0">
      <w:start w:val="1"/>
      <w:numFmt w:val="lowerLetter"/>
      <w:lvlText w:val="(%1)"/>
      <w:lvlJc w:val="left"/>
      <w:pPr>
        <w:ind w:left="360" w:hanging="360"/>
      </w:p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6" w15:restartNumberingAfterBreak="0">
    <w:nsid w:val="15EE0942"/>
    <w:multiLevelType w:val="multilevel"/>
    <w:tmpl w:val="7A161738"/>
    <w:lvl w:ilvl="0">
      <w:start w:val="1"/>
      <w:numFmt w:val="lowerLetter"/>
      <w:pStyle w:val="RSCBulletedlist"/>
      <w:lvlText w:val="(%1)"/>
      <w:lvlJc w:val="left"/>
      <w:pPr>
        <w:ind w:left="360" w:hanging="360"/>
      </w:p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7" w15:restartNumberingAfterBreak="0">
    <w:nsid w:val="1A6265B7"/>
    <w:multiLevelType w:val="multilevel"/>
    <w:tmpl w:val="DF16F63E"/>
    <w:lvl w:ilvl="0">
      <w:start w:val="1"/>
      <w:numFmt w:val="lowerRoman"/>
      <w:pStyle w:val="RSCLearningobjectives"/>
      <w:lvlText w:val="%1."/>
      <w:lvlJc w:val="right"/>
      <w:pPr>
        <w:ind w:left="720" w:hanging="26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4C7289"/>
    <w:multiLevelType w:val="multilevel"/>
    <w:tmpl w:val="32D4349A"/>
    <w:lvl w:ilvl="0">
      <w:start w:val="7"/>
      <w:numFmt w:val="decimal"/>
      <w:lvlText w:val="%1."/>
      <w:lvlJc w:val="left"/>
      <w:pPr>
        <w:ind w:left="360" w:hanging="360"/>
      </w:pPr>
      <w:rPr>
        <w:rFonts w:ascii="Century Gothic" w:eastAsia="Century Gothic" w:hAnsi="Century Gothic" w:cs="Century Gothic" w:hint="default"/>
        <w:b/>
        <w:i w:val="0"/>
        <w:color w:val="004976"/>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EDF7515"/>
    <w:multiLevelType w:val="multilevel"/>
    <w:tmpl w:val="523E889A"/>
    <w:lvl w:ilvl="0">
      <w:start w:val="6"/>
      <w:numFmt w:val="decimal"/>
      <w:pStyle w:val="RSCnumberedlist"/>
      <w:lvlText w:val="%1."/>
      <w:lvlJc w:val="left"/>
      <w:pPr>
        <w:ind w:left="360" w:hanging="360"/>
      </w:pPr>
      <w:rPr>
        <w:rFonts w:ascii="Century Gothic" w:eastAsia="Century Gothic" w:hAnsi="Century Gothic" w:cs="Century Gothic" w:hint="default"/>
        <w:b/>
        <w:i w:val="0"/>
        <w:color w:val="004976"/>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0923C17"/>
    <w:multiLevelType w:val="multilevel"/>
    <w:tmpl w:val="190AF8AA"/>
    <w:lvl w:ilvl="0">
      <w:start w:val="1"/>
      <w:numFmt w:val="lowerRoman"/>
      <w:lvlText w:val="(%1)"/>
      <w:lvlJc w:val="left"/>
      <w:pPr>
        <w:ind w:left="1080" w:hanging="72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346982"/>
    <w:multiLevelType w:val="multilevel"/>
    <w:tmpl w:val="EDEAA7D2"/>
    <w:lvl w:ilvl="0">
      <w:start w:val="1"/>
      <w:numFmt w:val="decimal"/>
      <w:lvlText w:val="%1"/>
      <w:lvlJc w:val="left"/>
      <w:pPr>
        <w:ind w:left="476" w:hanging="476"/>
      </w:pPr>
      <w:rPr>
        <w:rFonts w:ascii="Century Gothic" w:eastAsia="Century Gothic" w:hAnsi="Century Gothic" w:cs="Century Gothic"/>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C33E20"/>
    <w:multiLevelType w:val="multilevel"/>
    <w:tmpl w:val="4590FC44"/>
    <w:lvl w:ilvl="0">
      <w:start w:val="1"/>
      <w:numFmt w:val="lowerLetter"/>
      <w:lvlText w:val="(%1)"/>
      <w:lvlJc w:val="left"/>
      <w:pPr>
        <w:ind w:left="360" w:hanging="360"/>
      </w:p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num w:numId="1" w16cid:durableId="1629161749">
    <w:abstractNumId w:val="5"/>
  </w:num>
  <w:num w:numId="2" w16cid:durableId="1097753623">
    <w:abstractNumId w:val="7"/>
  </w:num>
  <w:num w:numId="3" w16cid:durableId="1171993593">
    <w:abstractNumId w:val="12"/>
  </w:num>
  <w:num w:numId="4" w16cid:durableId="1097217805">
    <w:abstractNumId w:val="11"/>
  </w:num>
  <w:num w:numId="5" w16cid:durableId="1674796110">
    <w:abstractNumId w:val="6"/>
  </w:num>
  <w:num w:numId="6" w16cid:durableId="916981703">
    <w:abstractNumId w:val="9"/>
  </w:num>
  <w:num w:numId="7" w16cid:durableId="1803188407">
    <w:abstractNumId w:val="0"/>
  </w:num>
  <w:num w:numId="8" w16cid:durableId="791942840">
    <w:abstractNumId w:val="10"/>
  </w:num>
  <w:num w:numId="9" w16cid:durableId="1765802784">
    <w:abstractNumId w:val="1"/>
  </w:num>
  <w:num w:numId="10" w16cid:durableId="1827240174">
    <w:abstractNumId w:val="4"/>
  </w:num>
  <w:num w:numId="11" w16cid:durableId="4849334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2403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068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13305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1296104">
    <w:abstractNumId w:val="8"/>
  </w:num>
  <w:num w:numId="16" w16cid:durableId="1025445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7187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111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2116463">
    <w:abstractNumId w:val="3"/>
  </w:num>
  <w:num w:numId="20" w16cid:durableId="217253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7AB"/>
    <w:rsid w:val="0000286B"/>
    <w:rsid w:val="0000797D"/>
    <w:rsid w:val="00012CCF"/>
    <w:rsid w:val="00024DF1"/>
    <w:rsid w:val="0004302A"/>
    <w:rsid w:val="00047C46"/>
    <w:rsid w:val="00065258"/>
    <w:rsid w:val="0006691A"/>
    <w:rsid w:val="00075833"/>
    <w:rsid w:val="00087921"/>
    <w:rsid w:val="00090DB5"/>
    <w:rsid w:val="000A2633"/>
    <w:rsid w:val="000D4979"/>
    <w:rsid w:val="00103BFC"/>
    <w:rsid w:val="00104F1E"/>
    <w:rsid w:val="00124BA3"/>
    <w:rsid w:val="0014212D"/>
    <w:rsid w:val="001444E6"/>
    <w:rsid w:val="00155A3A"/>
    <w:rsid w:val="0016060B"/>
    <w:rsid w:val="0016098D"/>
    <w:rsid w:val="00172C72"/>
    <w:rsid w:val="00173110"/>
    <w:rsid w:val="0017663B"/>
    <w:rsid w:val="00180152"/>
    <w:rsid w:val="001802D3"/>
    <w:rsid w:val="00195F98"/>
    <w:rsid w:val="001A08CE"/>
    <w:rsid w:val="001B0591"/>
    <w:rsid w:val="001C3DC1"/>
    <w:rsid w:val="001C5103"/>
    <w:rsid w:val="001D0271"/>
    <w:rsid w:val="001D659A"/>
    <w:rsid w:val="001E4956"/>
    <w:rsid w:val="001E556F"/>
    <w:rsid w:val="001F1B89"/>
    <w:rsid w:val="001F2993"/>
    <w:rsid w:val="001F4ECE"/>
    <w:rsid w:val="002022E6"/>
    <w:rsid w:val="002032FB"/>
    <w:rsid w:val="00241C0E"/>
    <w:rsid w:val="002460B7"/>
    <w:rsid w:val="002532EB"/>
    <w:rsid w:val="00264EDE"/>
    <w:rsid w:val="002650B7"/>
    <w:rsid w:val="00272B24"/>
    <w:rsid w:val="002773E2"/>
    <w:rsid w:val="00293906"/>
    <w:rsid w:val="00297563"/>
    <w:rsid w:val="00297E43"/>
    <w:rsid w:val="002A0BD4"/>
    <w:rsid w:val="002B7B08"/>
    <w:rsid w:val="002C3A87"/>
    <w:rsid w:val="002E03AD"/>
    <w:rsid w:val="002E49C7"/>
    <w:rsid w:val="002F4161"/>
    <w:rsid w:val="00304CBC"/>
    <w:rsid w:val="00305746"/>
    <w:rsid w:val="0032391D"/>
    <w:rsid w:val="0033101A"/>
    <w:rsid w:val="003418BF"/>
    <w:rsid w:val="00341953"/>
    <w:rsid w:val="00341BB5"/>
    <w:rsid w:val="00376FA0"/>
    <w:rsid w:val="00391937"/>
    <w:rsid w:val="003A11E3"/>
    <w:rsid w:val="003A341D"/>
    <w:rsid w:val="003B4058"/>
    <w:rsid w:val="003B50DC"/>
    <w:rsid w:val="003B60AA"/>
    <w:rsid w:val="003C0527"/>
    <w:rsid w:val="003C53D4"/>
    <w:rsid w:val="003D236E"/>
    <w:rsid w:val="003E0830"/>
    <w:rsid w:val="003E0CD6"/>
    <w:rsid w:val="003E2F07"/>
    <w:rsid w:val="003F29DB"/>
    <w:rsid w:val="003F3FEE"/>
    <w:rsid w:val="003F6A80"/>
    <w:rsid w:val="00406971"/>
    <w:rsid w:val="00407BAA"/>
    <w:rsid w:val="00430DD4"/>
    <w:rsid w:val="00443251"/>
    <w:rsid w:val="00472D40"/>
    <w:rsid w:val="00486F78"/>
    <w:rsid w:val="004A0AA5"/>
    <w:rsid w:val="004A748F"/>
    <w:rsid w:val="004B4D22"/>
    <w:rsid w:val="004B7ADE"/>
    <w:rsid w:val="004C18AB"/>
    <w:rsid w:val="004E055A"/>
    <w:rsid w:val="004E4DD8"/>
    <w:rsid w:val="004E7482"/>
    <w:rsid w:val="004E7BC0"/>
    <w:rsid w:val="004F5B38"/>
    <w:rsid w:val="00520A95"/>
    <w:rsid w:val="00524E91"/>
    <w:rsid w:val="00525C7E"/>
    <w:rsid w:val="00537961"/>
    <w:rsid w:val="005513AC"/>
    <w:rsid w:val="0055678E"/>
    <w:rsid w:val="005C382E"/>
    <w:rsid w:val="005C4E66"/>
    <w:rsid w:val="005D41AD"/>
    <w:rsid w:val="00606360"/>
    <w:rsid w:val="006416D7"/>
    <w:rsid w:val="00656225"/>
    <w:rsid w:val="006655E5"/>
    <w:rsid w:val="0067574F"/>
    <w:rsid w:val="00684E53"/>
    <w:rsid w:val="0069349A"/>
    <w:rsid w:val="00694BC8"/>
    <w:rsid w:val="006A5F07"/>
    <w:rsid w:val="006B0D31"/>
    <w:rsid w:val="006C2421"/>
    <w:rsid w:val="006C49EE"/>
    <w:rsid w:val="006D28CA"/>
    <w:rsid w:val="006D4A7B"/>
    <w:rsid w:val="006D559C"/>
    <w:rsid w:val="006E0BB8"/>
    <w:rsid w:val="006E5D88"/>
    <w:rsid w:val="007154C6"/>
    <w:rsid w:val="00727BF5"/>
    <w:rsid w:val="00732548"/>
    <w:rsid w:val="007431D0"/>
    <w:rsid w:val="00752F85"/>
    <w:rsid w:val="007704BC"/>
    <w:rsid w:val="00775158"/>
    <w:rsid w:val="0079140F"/>
    <w:rsid w:val="00793449"/>
    <w:rsid w:val="007978FF"/>
    <w:rsid w:val="00797DBA"/>
    <w:rsid w:val="007A053A"/>
    <w:rsid w:val="007A76C2"/>
    <w:rsid w:val="007B07F1"/>
    <w:rsid w:val="007B0BE3"/>
    <w:rsid w:val="007B25F3"/>
    <w:rsid w:val="007B410E"/>
    <w:rsid w:val="007B7565"/>
    <w:rsid w:val="007C06D7"/>
    <w:rsid w:val="007D5A51"/>
    <w:rsid w:val="007E330E"/>
    <w:rsid w:val="007F0C98"/>
    <w:rsid w:val="007F3E60"/>
    <w:rsid w:val="00800C97"/>
    <w:rsid w:val="0080457E"/>
    <w:rsid w:val="00813F19"/>
    <w:rsid w:val="00814867"/>
    <w:rsid w:val="00816301"/>
    <w:rsid w:val="00835D05"/>
    <w:rsid w:val="0088164E"/>
    <w:rsid w:val="008A50A4"/>
    <w:rsid w:val="008C5D9D"/>
    <w:rsid w:val="008C689B"/>
    <w:rsid w:val="008C716D"/>
    <w:rsid w:val="009017AB"/>
    <w:rsid w:val="009135E6"/>
    <w:rsid w:val="00923687"/>
    <w:rsid w:val="00931CCC"/>
    <w:rsid w:val="00947882"/>
    <w:rsid w:val="00963A51"/>
    <w:rsid w:val="0096421A"/>
    <w:rsid w:val="009766E7"/>
    <w:rsid w:val="009A4DCC"/>
    <w:rsid w:val="009A78A4"/>
    <w:rsid w:val="009C0143"/>
    <w:rsid w:val="009C0F0D"/>
    <w:rsid w:val="009E11C3"/>
    <w:rsid w:val="009E211B"/>
    <w:rsid w:val="009E2E17"/>
    <w:rsid w:val="00A034AA"/>
    <w:rsid w:val="00A10075"/>
    <w:rsid w:val="00A1063A"/>
    <w:rsid w:val="00A13E5E"/>
    <w:rsid w:val="00A20BA7"/>
    <w:rsid w:val="00A41837"/>
    <w:rsid w:val="00A50E6A"/>
    <w:rsid w:val="00A600D3"/>
    <w:rsid w:val="00A667B8"/>
    <w:rsid w:val="00A848E6"/>
    <w:rsid w:val="00A8498F"/>
    <w:rsid w:val="00AB3B02"/>
    <w:rsid w:val="00AB62FE"/>
    <w:rsid w:val="00AD0D17"/>
    <w:rsid w:val="00AD2DED"/>
    <w:rsid w:val="00AE36A5"/>
    <w:rsid w:val="00B03C10"/>
    <w:rsid w:val="00B1350B"/>
    <w:rsid w:val="00B224D9"/>
    <w:rsid w:val="00B325B6"/>
    <w:rsid w:val="00B44986"/>
    <w:rsid w:val="00B65E7A"/>
    <w:rsid w:val="00B82C3F"/>
    <w:rsid w:val="00BB2138"/>
    <w:rsid w:val="00BD2338"/>
    <w:rsid w:val="00BD412A"/>
    <w:rsid w:val="00C0643D"/>
    <w:rsid w:val="00C169DA"/>
    <w:rsid w:val="00C3497F"/>
    <w:rsid w:val="00C431D2"/>
    <w:rsid w:val="00C45147"/>
    <w:rsid w:val="00C47832"/>
    <w:rsid w:val="00C509CF"/>
    <w:rsid w:val="00C535F5"/>
    <w:rsid w:val="00C57EC7"/>
    <w:rsid w:val="00C66185"/>
    <w:rsid w:val="00C668CF"/>
    <w:rsid w:val="00C76C09"/>
    <w:rsid w:val="00C905A3"/>
    <w:rsid w:val="00CA516F"/>
    <w:rsid w:val="00CB413C"/>
    <w:rsid w:val="00CC7D08"/>
    <w:rsid w:val="00CE51C3"/>
    <w:rsid w:val="00CE6E07"/>
    <w:rsid w:val="00CF0B82"/>
    <w:rsid w:val="00D40DEE"/>
    <w:rsid w:val="00D50BC8"/>
    <w:rsid w:val="00D55DD5"/>
    <w:rsid w:val="00D57459"/>
    <w:rsid w:val="00D57955"/>
    <w:rsid w:val="00D94C07"/>
    <w:rsid w:val="00DA7C25"/>
    <w:rsid w:val="00DB109A"/>
    <w:rsid w:val="00DC019D"/>
    <w:rsid w:val="00DD39CD"/>
    <w:rsid w:val="00DD4A28"/>
    <w:rsid w:val="00DE26AB"/>
    <w:rsid w:val="00E178D4"/>
    <w:rsid w:val="00E246B9"/>
    <w:rsid w:val="00E357C2"/>
    <w:rsid w:val="00E40993"/>
    <w:rsid w:val="00E6079C"/>
    <w:rsid w:val="00E63BEF"/>
    <w:rsid w:val="00E84641"/>
    <w:rsid w:val="00E947B5"/>
    <w:rsid w:val="00EA22E7"/>
    <w:rsid w:val="00EA2B1D"/>
    <w:rsid w:val="00EB3053"/>
    <w:rsid w:val="00EC4D7D"/>
    <w:rsid w:val="00EE35D4"/>
    <w:rsid w:val="00F105AA"/>
    <w:rsid w:val="00F14270"/>
    <w:rsid w:val="00F30D66"/>
    <w:rsid w:val="00F43D71"/>
    <w:rsid w:val="00F44CB3"/>
    <w:rsid w:val="00F4508B"/>
    <w:rsid w:val="00F55A8C"/>
    <w:rsid w:val="00F654AA"/>
    <w:rsid w:val="00FA33EB"/>
    <w:rsid w:val="00FA6049"/>
    <w:rsid w:val="00FB11FD"/>
    <w:rsid w:val="00FD4D5D"/>
    <w:rsid w:val="00FF0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EE9C6"/>
  <w15:docId w15:val="{2BC21163-D9DB-4A95-8F4F-6FD34074B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C51F51"/>
    <w:pPr>
      <w:outlineLvl w:val="0"/>
    </w:pPr>
    <w:rPr>
      <w:lang w:eastAsia="zh-CN"/>
    </w:rPr>
  </w:style>
  <w:style w:type="paragraph" w:styleId="Heading1">
    <w:name w:val="heading 1"/>
    <w:aliases w:val="RSC Ed Heading 1"/>
    <w:basedOn w:val="Normal"/>
    <w:next w:val="Normal"/>
    <w:link w:val="Heading1Char"/>
    <w:uiPriority w:val="9"/>
    <w:qFormat/>
    <w:rsid w:val="00C51F51"/>
    <w:rPr>
      <w:b/>
      <w:sz w:val="28"/>
    </w:rPr>
  </w:style>
  <w:style w:type="paragraph" w:styleId="Heading2">
    <w:name w:val="heading 2"/>
    <w:basedOn w:val="Normal"/>
    <w:next w:val="Normal"/>
    <w:link w:val="Heading2Char"/>
    <w:uiPriority w:val="9"/>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style>
  <w:style w:type="numbering" w:customStyle="1" w:styleId="CurrentList2">
    <w:name w:val="Current List2"/>
    <w:uiPriority w:val="99"/>
    <w:rsid w:val="00B4299A"/>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tabs>
        <w:tab w:val="num" w:pos="720"/>
        <w:tab w:val="left" w:pos="851"/>
        <w:tab w:val="left" w:pos="1276"/>
      </w:tabs>
      <w:spacing w:after="0" w:line="259" w:lineRule="auto"/>
      <w:ind w:left="720" w:hanging="720"/>
      <w:contextualSpacing/>
      <w:jc w:val="left"/>
    </w:pPr>
    <w:rPr>
      <w:rFonts w:ascii="Century Gothic" w:hAnsi="Century Gothic"/>
      <w:sz w:val="22"/>
      <w:szCs w:val="22"/>
    </w:rPr>
  </w:style>
  <w:style w:type="numbering" w:customStyle="1" w:styleId="CurrentList3">
    <w:name w:val="Current List3"/>
    <w:uiPriority w:val="99"/>
    <w:rsid w:val="006F7121"/>
  </w:style>
  <w:style w:type="paragraph" w:styleId="Header">
    <w:name w:val="header"/>
    <w:basedOn w:val="Normal"/>
    <w:link w:val="HeaderChar"/>
    <w:uiPriority w:val="99"/>
    <w:unhideWhenUsed/>
    <w:rsid w:val="00965A3E"/>
    <w:pPr>
      <w:tabs>
        <w:tab w:val="center" w:pos="4513"/>
        <w:tab w:val="right" w:pos="9026"/>
      </w:tabs>
      <w:spacing w:after="0"/>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style>
  <w:style w:type="character" w:styleId="UnresolvedMention">
    <w:name w:val="Unresolved Mention"/>
    <w:basedOn w:val="DefaultParagraphFont"/>
    <w:uiPriority w:val="99"/>
    <w:semiHidden/>
    <w:unhideWhenUsed/>
    <w:rsid w:val="00F22856"/>
    <w:rPr>
      <w:color w:val="605E5C"/>
      <w:shd w:val="clear" w:color="auto" w:fill="E1DFDD"/>
    </w:rPr>
  </w:style>
  <w:style w:type="character" w:styleId="CommentReference">
    <w:name w:val="annotation reference"/>
    <w:basedOn w:val="DefaultParagraphFont"/>
    <w:semiHidden/>
    <w:unhideWhenUsed/>
    <w:rsid w:val="002C561A"/>
    <w:rPr>
      <w:sz w:val="16"/>
      <w:szCs w:val="16"/>
    </w:rPr>
  </w:style>
  <w:style w:type="paragraph" w:styleId="CommentText">
    <w:name w:val="annotation text"/>
    <w:basedOn w:val="Normal"/>
    <w:link w:val="CommentTextChar"/>
    <w:unhideWhenUsed/>
    <w:rsid w:val="002C561A"/>
  </w:style>
  <w:style w:type="character" w:customStyle="1" w:styleId="CommentTextChar">
    <w:name w:val="Comment Text Char"/>
    <w:basedOn w:val="DefaultParagraphFont"/>
    <w:link w:val="CommentText"/>
    <w:rsid w:val="002C561A"/>
    <w:rPr>
      <w:rFonts w:ascii="Arial" w:hAnsi="Arial" w:cs="Arial"/>
      <w:lang w:eastAsia="zh-CN"/>
    </w:rPr>
  </w:style>
  <w:style w:type="paragraph" w:styleId="CommentSubject">
    <w:name w:val="annotation subject"/>
    <w:basedOn w:val="CommentText"/>
    <w:next w:val="CommentText"/>
    <w:link w:val="CommentSubjectChar"/>
    <w:semiHidden/>
    <w:unhideWhenUsed/>
    <w:rsid w:val="002C561A"/>
    <w:rPr>
      <w:b/>
      <w:bCs/>
    </w:rPr>
  </w:style>
  <w:style w:type="character" w:customStyle="1" w:styleId="CommentSubjectChar">
    <w:name w:val="Comment Subject Char"/>
    <w:basedOn w:val="CommentTextChar"/>
    <w:link w:val="CommentSubject"/>
    <w:semiHidden/>
    <w:rsid w:val="002C561A"/>
    <w:rPr>
      <w:rFonts w:ascii="Arial" w:hAnsi="Arial" w:cs="Arial"/>
      <w:b/>
      <w:bCs/>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paragraph" w:customStyle="1" w:styleId="pf0">
    <w:name w:val="pf0"/>
    <w:basedOn w:val="Normal"/>
    <w:rsid w:val="006416D7"/>
    <w:pPr>
      <w:spacing w:before="100" w:beforeAutospacing="1" w:after="100" w:afterAutospacing="1"/>
      <w:jc w:val="left"/>
      <w:outlineLvl w:val="9"/>
    </w:pPr>
    <w:rPr>
      <w:rFonts w:ascii="Times New Roman" w:eastAsia="Times New Roman" w:hAnsi="Times New Roman" w:cs="Times New Roman"/>
      <w:sz w:val="24"/>
      <w:szCs w:val="24"/>
      <w:lang w:eastAsia="en-GB"/>
    </w:rPr>
  </w:style>
  <w:style w:type="character" w:customStyle="1" w:styleId="cf01">
    <w:name w:val="cf01"/>
    <w:basedOn w:val="DefaultParagraphFont"/>
    <w:rsid w:val="006416D7"/>
    <w:rPr>
      <w:rFonts w:ascii="Segoe UI" w:hAnsi="Segoe UI" w:cs="Segoe UI" w:hint="default"/>
      <w:sz w:val="18"/>
      <w:szCs w:val="18"/>
    </w:rPr>
  </w:style>
  <w:style w:type="character" w:styleId="PlaceholderText">
    <w:name w:val="Placeholder Text"/>
    <w:basedOn w:val="DefaultParagraphFont"/>
    <w:uiPriority w:val="99"/>
    <w:semiHidden/>
    <w:rsid w:val="002F4161"/>
    <w:rPr>
      <w:color w:val="666666"/>
    </w:rPr>
  </w:style>
  <w:style w:type="paragraph" w:styleId="Revision">
    <w:name w:val="Revision"/>
    <w:hidden/>
    <w:uiPriority w:val="99"/>
    <w:semiHidden/>
    <w:rsid w:val="00525C7E"/>
    <w:pPr>
      <w:spacing w:after="0"/>
      <w:jc w:val="left"/>
    </w:pPr>
    <w:rPr>
      <w:lang w:eastAsia="zh-CN"/>
    </w:rPr>
  </w:style>
  <w:style w:type="paragraph" w:styleId="ListParagraph">
    <w:name w:val="List Paragraph"/>
    <w:basedOn w:val="Normal"/>
    <w:uiPriority w:val="34"/>
    <w:qFormat/>
    <w:rsid w:val="00090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6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rsc.org/enrichment/uk-chemistry-olympiad"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hyperlink" Target="https://rsc.li/4cqgtqZ" TargetMode="External"/><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292b83-f2a9-4815-b312-1dad4505a2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AA1FC6167C79479F75EF704AEB01EA" ma:contentTypeVersion="9" ma:contentTypeDescription="Create a new document." ma:contentTypeScope="" ma:versionID="114a6d1d01dea31aa47bb798da60b265">
  <xsd:schema xmlns:xsd="http://www.w3.org/2001/XMLSchema" xmlns:xs="http://www.w3.org/2001/XMLSchema" xmlns:p="http://schemas.microsoft.com/office/2006/metadata/properties" xmlns:ns2="ce292b83-f2a9-4815-b312-1dad4505a2f0" targetNamespace="http://schemas.microsoft.com/office/2006/metadata/properties" ma:root="true" ma:fieldsID="5ee820024a12745b93738494fee008bf" ns2:_="">
    <xsd:import namespace="ce292b83-f2a9-4815-b312-1dad4505a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2b83-f2a9-4815-b312-1dad4505a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qWIkl/3IRP6qcugZXw3cbD2+Fw==">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</go:docsCustomData>
</go:gDocsCustomXmlDataStorage>
</file>

<file path=customXml/itemProps1.xml><?xml version="1.0" encoding="utf-8"?>
<ds:datastoreItem xmlns:ds="http://schemas.openxmlformats.org/officeDocument/2006/customXml" ds:itemID="{C9BF94A2-185B-429F-9C07-AA7FAA73F12E}">
  <ds:schemaRefs>
    <ds:schemaRef ds:uri="http://schemas.microsoft.com/office/2006/metadata/properties"/>
    <ds:schemaRef ds:uri="http://schemas.microsoft.com/office/infopath/2007/PartnerControls"/>
    <ds:schemaRef ds:uri="ce292b83-f2a9-4815-b312-1dad4505a2f0"/>
  </ds:schemaRefs>
</ds:datastoreItem>
</file>

<file path=customXml/itemProps2.xml><?xml version="1.0" encoding="utf-8"?>
<ds:datastoreItem xmlns:ds="http://schemas.openxmlformats.org/officeDocument/2006/customXml" ds:itemID="{A86EF75E-1B10-437A-9239-8425D4A1AF24}">
  <ds:schemaRefs>
    <ds:schemaRef ds:uri="http://schemas.microsoft.com/sharepoint/v3/contenttype/forms"/>
  </ds:schemaRefs>
</ds:datastoreItem>
</file>

<file path=customXml/itemProps3.xml><?xml version="1.0" encoding="utf-8"?>
<ds:datastoreItem xmlns:ds="http://schemas.openxmlformats.org/officeDocument/2006/customXml" ds:itemID="{4D2EC2E1-8419-4796-8B1A-A78CA141A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2b83-f2a9-4815-b312-1dad4505a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7</Pages>
  <Words>1554</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of benzene student sheet</dc:title>
  <dc:creator>Royal Society Of Chemistry</dc:creator>
  <cp:keywords>benzene, aromatic chemistry, Kekule, pi bonds, double bond equivalence, DBE, worksheet, post-16, 16-18, A-level</cp:keywords>
  <dc:description>From https://rsc.li/4cqgtqZ, teacher notes with answers and classroom slides also available</dc:description>
  <cp:lastModifiedBy>Juliet Kennard</cp:lastModifiedBy>
  <cp:revision>42</cp:revision>
  <dcterms:created xsi:type="dcterms:W3CDTF">2025-05-16T15:59:00Z</dcterms:created>
  <dcterms:modified xsi:type="dcterms:W3CDTF">2025-05-18T17:22:00Z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0x01010094AA1FC6167C79479F75EF704AEB01EA</vt:lpwstr>
  </property>
  <property fmtid="{D5CDD505-2E9C-101B-9397-08002B2CF9AE}" pid="3" name="MediaServiceImageTags">
    <vt:lpwstr/>
  </property>
</Properties>
</file>