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7C019079" w:rsidR="00A0567D" w:rsidRPr="00B06A1A" w:rsidRDefault="00F85EEA" w:rsidP="000E5C03">
      <w:pPr>
        <w:pStyle w:val="RSCH1"/>
        <w:ind w:right="-709"/>
      </w:pPr>
      <w:r>
        <w:t>Diffusion</w:t>
      </w:r>
      <w:r w:rsidR="00BE6B80">
        <w:t xml:space="preserve"> </w:t>
      </w:r>
      <w:r w:rsidR="00F94D97">
        <w:t xml:space="preserve">and </w:t>
      </w:r>
      <w:r w:rsidR="0295EBD1">
        <w:t>d</w:t>
      </w:r>
      <w:r w:rsidR="00F94D97">
        <w:t>issolving</w:t>
      </w:r>
    </w:p>
    <w:p w14:paraId="6D96E77A" w14:textId="3D9760D7" w:rsidR="005739C1" w:rsidRPr="007022AC" w:rsidRDefault="00AC283E" w:rsidP="00D2698B">
      <w:pPr>
        <w:pStyle w:val="RSCH2"/>
      </w:pPr>
      <w:r>
        <w:t xml:space="preserve">Introduction </w:t>
      </w:r>
    </w:p>
    <w:p w14:paraId="03616873" w14:textId="6B616823" w:rsidR="00E92C47" w:rsidRDefault="00164056" w:rsidP="0044663B">
      <w:pPr>
        <w:pStyle w:val="RSCBasictext"/>
      </w:pPr>
      <w:r>
        <w:t xml:space="preserve">These questions are designed to help you to develop your mental models </w:t>
      </w:r>
      <w:r w:rsidR="00E92C47">
        <w:t>(</w:t>
      </w:r>
      <w:r>
        <w:t xml:space="preserve">pictures in your head) </w:t>
      </w:r>
      <w:r w:rsidR="00E92C47">
        <w:t>of the diffusion of particles of a liquid in water</w:t>
      </w:r>
      <w:r w:rsidR="005962A6">
        <w:t xml:space="preserve">. </w:t>
      </w:r>
      <w:r w:rsidR="00E92C47">
        <w:t>These</w:t>
      </w:r>
      <w:r w:rsidR="00A10CCD">
        <w:t xml:space="preserve"> </w:t>
      </w:r>
      <w:r w:rsidR="00E92C47">
        <w:t>question</w:t>
      </w:r>
      <w:r w:rsidR="00A10CCD">
        <w:t>s</w:t>
      </w:r>
      <w:r w:rsidR="00E92C47">
        <w:t xml:space="preserve"> are also designed to help you to connect your understanding of diffusion with the idea of dissolving.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F82665" w14:paraId="1743EB54" w14:textId="77777777" w:rsidTr="000F7C30">
        <w:trPr>
          <w:trHeight w:val="873"/>
        </w:trPr>
        <w:tc>
          <w:tcPr>
            <w:tcW w:w="988" w:type="dxa"/>
            <w:vAlign w:val="center"/>
          </w:tcPr>
          <w:p w14:paraId="0338F249" w14:textId="2EE0B48F" w:rsidR="00F82665" w:rsidRDefault="007D087D" w:rsidP="000F7C30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D7B98FA" wp14:editId="09A8B685">
                  <wp:extent cx="396000" cy="396000"/>
                  <wp:effectExtent l="0" t="0" r="4445" b="4445"/>
                  <wp:docPr id="729749225" name="Picture 1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749225" name="Picture 1" descr="An icon used to indicate the Macroscopic part of Johnstone's triangl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3AB39ABC" w14:textId="77777777" w:rsidR="00F82665" w:rsidRDefault="00F82665" w:rsidP="000F7C30">
            <w:pPr>
              <w:pStyle w:val="RSCBasictext"/>
            </w:pPr>
            <w:r w:rsidRPr="00921E28">
              <w:rPr>
                <w:b/>
                <w:bCs/>
                <w:color w:val="006F62"/>
              </w:rPr>
              <w:t>Macroscopic:</w:t>
            </w:r>
            <w:r w:rsidRPr="00921E28">
              <w:rPr>
                <w:color w:val="006F62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F82665" w14:paraId="17ACD60C" w14:textId="77777777" w:rsidTr="000F7C30">
        <w:trPr>
          <w:trHeight w:val="873"/>
        </w:trPr>
        <w:tc>
          <w:tcPr>
            <w:tcW w:w="988" w:type="dxa"/>
            <w:vAlign w:val="center"/>
          </w:tcPr>
          <w:p w14:paraId="23A7B582" w14:textId="5A4C2CA1" w:rsidR="00F82665" w:rsidRDefault="00745B15" w:rsidP="000F7C30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758F7C0" wp14:editId="6B2563BA">
                  <wp:extent cx="396000" cy="396000"/>
                  <wp:effectExtent l="0" t="0" r="4445" b="4445"/>
                  <wp:docPr id="1324314289" name="Picture 1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314289" name="Picture 1" descr="An icon used to indicate the Sub-microscopic part of Johnstone's triangle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73EAF458" w14:textId="77777777" w:rsidR="00F82665" w:rsidRDefault="00F82665" w:rsidP="000F7C30">
            <w:pPr>
              <w:pStyle w:val="RSCBasictext"/>
            </w:pPr>
            <w:r w:rsidRPr="00921E28">
              <w:rPr>
                <w:b/>
                <w:bCs/>
                <w:color w:val="006F62"/>
              </w:rPr>
              <w:t>Sub-microscopic:</w:t>
            </w:r>
            <w:r w:rsidRPr="00921E28">
              <w:rPr>
                <w:color w:val="006F62"/>
              </w:rPr>
              <w:t xml:space="preserve"> </w:t>
            </w:r>
            <w:r>
              <w:t xml:space="preserve">smaller than we can see. </w:t>
            </w:r>
            <w:r w:rsidRPr="00C528FD">
              <w:t>Think about the particle or atomic level.</w:t>
            </w:r>
          </w:p>
        </w:tc>
      </w:tr>
      <w:tr w:rsidR="00F82665" w14:paraId="15079588" w14:textId="77777777" w:rsidTr="000F7C30">
        <w:trPr>
          <w:trHeight w:val="873"/>
        </w:trPr>
        <w:tc>
          <w:tcPr>
            <w:tcW w:w="988" w:type="dxa"/>
            <w:vAlign w:val="center"/>
          </w:tcPr>
          <w:p w14:paraId="5C9C4A6C" w14:textId="65868894" w:rsidR="00F82665" w:rsidRDefault="00E06845" w:rsidP="000F7C30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5328F12" wp14:editId="2FA7A8AA">
                  <wp:extent cx="396000" cy="396000"/>
                  <wp:effectExtent l="0" t="0" r="4445" b="4445"/>
                  <wp:docPr id="12919426" name="Picture 1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9426" name="Picture 1" descr="An icon used to indicate the Symbolic part of Johnstone's triang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72DFF6AF" w14:textId="77777777" w:rsidR="00F82665" w:rsidRDefault="00F82665" w:rsidP="000F7C30">
            <w:pPr>
              <w:pStyle w:val="RSCBasictext"/>
            </w:pPr>
            <w:r w:rsidRPr="00921E28">
              <w:rPr>
                <w:b/>
                <w:bCs/>
                <w:color w:val="006F62"/>
              </w:rPr>
              <w:t>Symbolic:</w:t>
            </w:r>
            <w:r w:rsidRPr="00921E28">
              <w:rPr>
                <w:color w:val="006F62"/>
              </w:rPr>
              <w:t xml:space="preserve"> </w:t>
            </w:r>
            <w:r w:rsidRPr="00C528FD">
              <w:t xml:space="preserve">representations. Think about </w:t>
            </w:r>
            <w:r>
              <w:t>how we represent chemical ideas including symbols and diagrams</w:t>
            </w:r>
            <w:r w:rsidRPr="00C528FD">
              <w:t>.</w:t>
            </w:r>
          </w:p>
        </w:tc>
      </w:tr>
    </w:tbl>
    <w:p w14:paraId="023C9EB9" w14:textId="08A43259" w:rsidR="00FB6140" w:rsidRPr="00FB6140" w:rsidRDefault="00854E55" w:rsidP="007877C9">
      <w:pPr>
        <w:pStyle w:val="RSCH2"/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5FB86737" wp14:editId="5FC08BFB">
            <wp:simplePos x="0" y="0"/>
            <wp:positionH relativeFrom="leftMargin">
              <wp:align>right</wp:align>
            </wp:positionH>
            <wp:positionV relativeFrom="paragraph">
              <wp:posOffset>648970</wp:posOffset>
            </wp:positionV>
            <wp:extent cx="360000" cy="360000"/>
            <wp:effectExtent l="0" t="0" r="2540" b="2540"/>
            <wp:wrapNone/>
            <wp:docPr id="983186322" name="Picture 1" descr="An icon indicating that Question 1 uses Macroscopic and Sub-mi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86322" name="Picture 1" descr="An icon indicating that Question 1 uses Macroscopic and Sub-microscopic levels of thinking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140">
        <w:t>Question</w:t>
      </w:r>
      <w:r w:rsidR="00F85EEA">
        <w:t>s</w:t>
      </w:r>
    </w:p>
    <w:p w14:paraId="07C5D319" w14:textId="1932FDB1" w:rsidR="00F85EEA" w:rsidRDefault="00F85EEA" w:rsidP="005F511B">
      <w:pPr>
        <w:pStyle w:val="RSCnumberedlist"/>
      </w:pPr>
      <w:r>
        <w:t xml:space="preserve">A student carefully adds a drop of blue dye to the centre of </w:t>
      </w:r>
      <w:r w:rsidR="00D320B1">
        <w:t xml:space="preserve">a </w:t>
      </w:r>
      <w:r>
        <w:t>dish</w:t>
      </w:r>
      <w:r w:rsidR="00D124DC">
        <w:t xml:space="preserve"> containing water.</w:t>
      </w:r>
      <w:r w:rsidR="00A95ED0">
        <w:t xml:space="preserve"> </w:t>
      </w:r>
      <w:r>
        <w:t xml:space="preserve">The student places </w:t>
      </w:r>
      <w:r w:rsidR="00D320B1">
        <w:t>a</w:t>
      </w:r>
      <w:r>
        <w:t xml:space="preserve"> lid on the dish</w:t>
      </w:r>
      <w:r w:rsidR="006E22A6">
        <w:t>.</w:t>
      </w:r>
    </w:p>
    <w:p w14:paraId="1F0F0A35" w14:textId="246F83AE" w:rsidR="006E22A6" w:rsidRDefault="00A95ED0" w:rsidP="002A656B">
      <w:pPr>
        <w:pStyle w:val="RSCnumberedlist"/>
        <w:numPr>
          <w:ilvl w:val="0"/>
          <w:numId w:val="0"/>
        </w:numPr>
        <w:ind w:left="360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8240548" wp14:editId="746ED521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3282636" cy="1557655"/>
            <wp:effectExtent l="0" t="0" r="0" b="4445"/>
            <wp:wrapTopAndBottom/>
            <wp:docPr id="196034697" name="Picture 1" descr="A large circle labelled 'dish' with a small black oval in the centre labelled 'dye'. The white space within the large circle is labelled 'water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4697" name="Picture 1" descr="A large circle labelled 'dish' with a small black oval in the centre labelled 'dye'. The white space within the large circle is labelled 'water'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636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D321A" w14:textId="77777777" w:rsidR="00F85EEA" w:rsidRDefault="00F85EEA" w:rsidP="00E87983">
      <w:pPr>
        <w:pStyle w:val="RSCletteredlist"/>
      </w:pPr>
      <w:r>
        <w:t xml:space="preserve">Complete the diagram to show what you would expect to observe after </w:t>
      </w:r>
    </w:p>
    <w:p w14:paraId="48E3ACD4" w14:textId="5BDB3618" w:rsidR="00F85EEA" w:rsidRDefault="00F85EEA" w:rsidP="00E87983">
      <w:pPr>
        <w:pStyle w:val="RSCromannumeralsublist"/>
      </w:pPr>
      <w:r>
        <w:t>10 minutes</w:t>
      </w:r>
    </w:p>
    <w:p w14:paraId="293A638A" w14:textId="03B724A4" w:rsidR="0080435A" w:rsidRDefault="00E87983" w:rsidP="0080435A">
      <w:pPr>
        <w:pStyle w:val="RSCnumberedlist"/>
        <w:numPr>
          <w:ilvl w:val="0"/>
          <w:numId w:val="0"/>
        </w:numPr>
        <w:ind w:left="216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BFF1D43" wp14:editId="005094DA">
            <wp:simplePos x="0" y="0"/>
            <wp:positionH relativeFrom="margin">
              <wp:align>center</wp:align>
            </wp:positionH>
            <wp:positionV relativeFrom="paragraph">
              <wp:posOffset>16782</wp:posOffset>
            </wp:positionV>
            <wp:extent cx="1586865" cy="1593215"/>
            <wp:effectExtent l="0" t="0" r="0" b="6985"/>
            <wp:wrapSquare wrapText="bothSides"/>
            <wp:docPr id="1129535685" name="Picture 3" descr="A large white circle with a small dotted oval in the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35685" name="Picture 3" descr="A large white circle with a small dotted oval in the centr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134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5C7F1" w14:textId="77777777" w:rsidR="0080435A" w:rsidRDefault="0080435A" w:rsidP="0080435A">
      <w:pPr>
        <w:pStyle w:val="RSCnumberedlist"/>
        <w:numPr>
          <w:ilvl w:val="0"/>
          <w:numId w:val="0"/>
        </w:numPr>
        <w:ind w:left="2160"/>
      </w:pPr>
    </w:p>
    <w:p w14:paraId="77958A0E" w14:textId="77777777" w:rsidR="006E22A6" w:rsidRDefault="006E22A6" w:rsidP="0080435A">
      <w:pPr>
        <w:pStyle w:val="RSCnumberedlist"/>
        <w:numPr>
          <w:ilvl w:val="0"/>
          <w:numId w:val="0"/>
        </w:numPr>
        <w:ind w:left="2160"/>
      </w:pPr>
    </w:p>
    <w:p w14:paraId="6F337097" w14:textId="3385346C" w:rsidR="006E22A6" w:rsidRDefault="006E22A6" w:rsidP="0080435A">
      <w:pPr>
        <w:pStyle w:val="RSCnumberedlist"/>
        <w:numPr>
          <w:ilvl w:val="0"/>
          <w:numId w:val="0"/>
        </w:numPr>
        <w:ind w:left="2160"/>
      </w:pPr>
    </w:p>
    <w:p w14:paraId="29752C96" w14:textId="77777777" w:rsidR="0080435A" w:rsidRDefault="0080435A" w:rsidP="0080435A">
      <w:pPr>
        <w:pStyle w:val="RSCnumberedlist"/>
        <w:numPr>
          <w:ilvl w:val="0"/>
          <w:numId w:val="0"/>
        </w:numPr>
        <w:ind w:left="2160"/>
      </w:pPr>
    </w:p>
    <w:p w14:paraId="1839D195" w14:textId="77777777" w:rsidR="006E22A6" w:rsidRDefault="006E22A6" w:rsidP="0080435A">
      <w:pPr>
        <w:pStyle w:val="RSCnumberedlist"/>
        <w:numPr>
          <w:ilvl w:val="0"/>
          <w:numId w:val="0"/>
        </w:numPr>
        <w:ind w:left="2160"/>
      </w:pPr>
    </w:p>
    <w:p w14:paraId="67EE3319" w14:textId="77777777" w:rsidR="006E22A6" w:rsidRDefault="006E22A6" w:rsidP="0080435A">
      <w:pPr>
        <w:pStyle w:val="RSCnumberedlist"/>
        <w:numPr>
          <w:ilvl w:val="0"/>
          <w:numId w:val="0"/>
        </w:numPr>
        <w:ind w:left="2160"/>
      </w:pPr>
    </w:p>
    <w:p w14:paraId="6E7398DB" w14:textId="77777777" w:rsidR="006E22A6" w:rsidRDefault="006E22A6" w:rsidP="0080435A">
      <w:pPr>
        <w:pStyle w:val="RSCnumberedlist"/>
        <w:numPr>
          <w:ilvl w:val="0"/>
          <w:numId w:val="0"/>
        </w:numPr>
        <w:ind w:left="2160"/>
      </w:pPr>
    </w:p>
    <w:p w14:paraId="135F128B" w14:textId="4D8E5A93" w:rsidR="0080435A" w:rsidRDefault="0080435A" w:rsidP="0080435A">
      <w:pPr>
        <w:pStyle w:val="RSCnumberedlist"/>
        <w:numPr>
          <w:ilvl w:val="0"/>
          <w:numId w:val="0"/>
        </w:numPr>
        <w:ind w:left="2160"/>
      </w:pPr>
    </w:p>
    <w:p w14:paraId="6D98ADE7" w14:textId="4C814E3C" w:rsidR="00F85EEA" w:rsidRDefault="00213481" w:rsidP="00E87983">
      <w:pPr>
        <w:pStyle w:val="RSCromannumeralsublis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53D73DD7" wp14:editId="003CCD40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1586865" cy="1593215"/>
            <wp:effectExtent l="0" t="0" r="0" b="6985"/>
            <wp:wrapSquare wrapText="bothSides"/>
            <wp:docPr id="1990728980" name="Picture 3" descr="A large white circle with a small dotted oval in the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28980" name="Picture 3" descr="A large white circle with a small dotted oval in the centr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EEA">
        <w:t>10 hours</w:t>
      </w:r>
    </w:p>
    <w:p w14:paraId="0F687129" w14:textId="77777777" w:rsidR="0080435A" w:rsidRDefault="0080435A" w:rsidP="0080435A">
      <w:pPr>
        <w:pStyle w:val="RSCnumberedlist"/>
        <w:numPr>
          <w:ilvl w:val="0"/>
          <w:numId w:val="0"/>
        </w:numPr>
        <w:ind w:left="2160"/>
      </w:pPr>
    </w:p>
    <w:p w14:paraId="35F884E6" w14:textId="367FFA20" w:rsidR="0080435A" w:rsidRDefault="0080435A" w:rsidP="0080435A">
      <w:pPr>
        <w:pStyle w:val="RSCnumberedlist"/>
        <w:numPr>
          <w:ilvl w:val="0"/>
          <w:numId w:val="0"/>
        </w:numPr>
        <w:ind w:left="2160"/>
      </w:pPr>
    </w:p>
    <w:p w14:paraId="56EBC51B" w14:textId="020F54D0" w:rsidR="0080435A" w:rsidRDefault="0080435A" w:rsidP="0080435A">
      <w:pPr>
        <w:pStyle w:val="RSCnumberedlist"/>
        <w:numPr>
          <w:ilvl w:val="0"/>
          <w:numId w:val="0"/>
        </w:numPr>
        <w:ind w:left="2160"/>
      </w:pPr>
    </w:p>
    <w:p w14:paraId="3B881EFB" w14:textId="77777777" w:rsidR="0080435A" w:rsidRDefault="0080435A" w:rsidP="0080435A">
      <w:pPr>
        <w:pStyle w:val="RSCnumberedlist"/>
        <w:numPr>
          <w:ilvl w:val="0"/>
          <w:numId w:val="0"/>
        </w:numPr>
        <w:ind w:left="2160"/>
      </w:pPr>
    </w:p>
    <w:p w14:paraId="402BF052" w14:textId="77777777" w:rsidR="006E22A6" w:rsidRDefault="006E22A6" w:rsidP="0080435A">
      <w:pPr>
        <w:pStyle w:val="RSCnumberedlist"/>
        <w:numPr>
          <w:ilvl w:val="0"/>
          <w:numId w:val="0"/>
        </w:numPr>
        <w:ind w:left="2160"/>
      </w:pPr>
    </w:p>
    <w:p w14:paraId="6A0605A7" w14:textId="77777777" w:rsidR="006E22A6" w:rsidRDefault="006E22A6" w:rsidP="0080435A">
      <w:pPr>
        <w:pStyle w:val="RSCnumberedlist"/>
        <w:numPr>
          <w:ilvl w:val="0"/>
          <w:numId w:val="0"/>
        </w:numPr>
        <w:ind w:left="2160"/>
      </w:pPr>
    </w:p>
    <w:p w14:paraId="05B55590" w14:textId="77777777" w:rsidR="006E22A6" w:rsidRDefault="006E22A6" w:rsidP="0080435A">
      <w:pPr>
        <w:pStyle w:val="RSCnumberedlist"/>
        <w:numPr>
          <w:ilvl w:val="0"/>
          <w:numId w:val="0"/>
        </w:numPr>
        <w:ind w:left="2160"/>
      </w:pPr>
    </w:p>
    <w:p w14:paraId="52274C1E" w14:textId="77777777" w:rsidR="006E22A6" w:rsidRDefault="006E22A6" w:rsidP="0080435A">
      <w:pPr>
        <w:pStyle w:val="RSCnumberedlist"/>
        <w:numPr>
          <w:ilvl w:val="0"/>
          <w:numId w:val="0"/>
        </w:numPr>
        <w:ind w:left="2160"/>
      </w:pPr>
    </w:p>
    <w:p w14:paraId="14E7E553" w14:textId="77777777" w:rsidR="0080435A" w:rsidRDefault="0080435A" w:rsidP="0080435A">
      <w:pPr>
        <w:pStyle w:val="RSCnumberedlist"/>
        <w:numPr>
          <w:ilvl w:val="0"/>
          <w:numId w:val="0"/>
        </w:numPr>
        <w:ind w:left="2160"/>
      </w:pPr>
    </w:p>
    <w:p w14:paraId="238C5346" w14:textId="71199880" w:rsidR="00F85EEA" w:rsidRDefault="00F85EEA" w:rsidP="00E87983">
      <w:pPr>
        <w:pStyle w:val="RSCletteredlist"/>
      </w:pPr>
      <w:r>
        <w:t>The diagram s</w:t>
      </w:r>
      <w:r w:rsidR="006E22A6">
        <w:t>h</w:t>
      </w:r>
      <w:r>
        <w:t>ows particles of water and particles of the blue dye.</w:t>
      </w:r>
    </w:p>
    <w:p w14:paraId="3E60A97C" w14:textId="72F8FAA7" w:rsidR="006E22A6" w:rsidRDefault="00A36B92" w:rsidP="006E22A6">
      <w:pPr>
        <w:pStyle w:val="RSCnumberedlist"/>
        <w:numPr>
          <w:ilvl w:val="0"/>
          <w:numId w:val="0"/>
        </w:numPr>
        <w:ind w:left="360" w:hanging="360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27F9DCB" wp14:editId="1656FCFB">
            <wp:simplePos x="0" y="0"/>
            <wp:positionH relativeFrom="margin">
              <wp:posOffset>1746885</wp:posOffset>
            </wp:positionH>
            <wp:positionV relativeFrom="paragraph">
              <wp:posOffset>121920</wp:posOffset>
            </wp:positionV>
            <wp:extent cx="2060575" cy="1717040"/>
            <wp:effectExtent l="0" t="0" r="0" b="0"/>
            <wp:wrapSquare wrapText="bothSides"/>
            <wp:docPr id="1113007967" name="Picture 4" descr="A group of more than 40 small circles, each touching and overlapping with its neighbours. Most of the circles are white with a black outline. Six of the circles are black. The black circles are all touching in the centre of the diagram surrounded on all sides by the white circles. A key shows that the black circles are dye particles and the white circles are water partic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07967" name="Picture 4" descr="A group of more than 40 small circles, each touching and overlapping with its neighbours. Most of the circles are white with a black outline. Six of the circles are black. The black circles are all touching in the centre of the diagram surrounded on all sides by the white circles. A key shows that the black circles are dye particles and the white circles are water particles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B92DE" w14:textId="5057A939" w:rsidR="006E22A6" w:rsidRDefault="006E22A6" w:rsidP="006E22A6">
      <w:pPr>
        <w:pStyle w:val="RSCnumberedlist"/>
        <w:numPr>
          <w:ilvl w:val="0"/>
          <w:numId w:val="0"/>
        </w:numPr>
        <w:ind w:left="360" w:hanging="360"/>
      </w:pPr>
    </w:p>
    <w:p w14:paraId="03D97FB5" w14:textId="2E9A5D45" w:rsidR="006E22A6" w:rsidRDefault="006E22A6" w:rsidP="006E22A6">
      <w:pPr>
        <w:pStyle w:val="RSCnumberedlist"/>
        <w:numPr>
          <w:ilvl w:val="0"/>
          <w:numId w:val="0"/>
        </w:numPr>
        <w:ind w:left="360" w:hanging="360"/>
      </w:pPr>
    </w:p>
    <w:p w14:paraId="3B3BE90C" w14:textId="77777777" w:rsidR="006E22A6" w:rsidRDefault="006E22A6" w:rsidP="006E22A6">
      <w:pPr>
        <w:pStyle w:val="RSCnumberedlist"/>
        <w:numPr>
          <w:ilvl w:val="0"/>
          <w:numId w:val="0"/>
        </w:numPr>
        <w:ind w:left="360" w:hanging="360"/>
      </w:pPr>
    </w:p>
    <w:p w14:paraId="39387F6E" w14:textId="77777777" w:rsidR="00504FA1" w:rsidRDefault="00504FA1" w:rsidP="006E22A6">
      <w:pPr>
        <w:pStyle w:val="RSCnumberedlist"/>
        <w:numPr>
          <w:ilvl w:val="0"/>
          <w:numId w:val="0"/>
        </w:numPr>
        <w:ind w:left="1440"/>
      </w:pPr>
    </w:p>
    <w:p w14:paraId="30B602FF" w14:textId="77777777" w:rsidR="00504FA1" w:rsidRDefault="00504FA1" w:rsidP="006E22A6">
      <w:pPr>
        <w:pStyle w:val="RSCnumberedlist"/>
        <w:numPr>
          <w:ilvl w:val="0"/>
          <w:numId w:val="0"/>
        </w:numPr>
        <w:ind w:left="1440"/>
      </w:pPr>
    </w:p>
    <w:p w14:paraId="29402C1A" w14:textId="77777777" w:rsidR="00504FA1" w:rsidRDefault="00504FA1" w:rsidP="006E22A6">
      <w:pPr>
        <w:pStyle w:val="RSCnumberedlist"/>
        <w:numPr>
          <w:ilvl w:val="0"/>
          <w:numId w:val="0"/>
        </w:numPr>
        <w:ind w:left="1440"/>
      </w:pPr>
    </w:p>
    <w:p w14:paraId="041AF48F" w14:textId="77777777" w:rsidR="00504FA1" w:rsidRDefault="00504FA1" w:rsidP="006E22A6">
      <w:pPr>
        <w:pStyle w:val="RSCnumberedlist"/>
        <w:numPr>
          <w:ilvl w:val="0"/>
          <w:numId w:val="0"/>
        </w:numPr>
        <w:ind w:left="1440"/>
      </w:pPr>
    </w:p>
    <w:p w14:paraId="3174C6C1" w14:textId="77777777" w:rsidR="00504FA1" w:rsidRDefault="00504FA1" w:rsidP="006E22A6">
      <w:pPr>
        <w:pStyle w:val="RSCnumberedlist"/>
        <w:numPr>
          <w:ilvl w:val="0"/>
          <w:numId w:val="0"/>
        </w:numPr>
        <w:ind w:left="1440"/>
      </w:pPr>
    </w:p>
    <w:p w14:paraId="71962804" w14:textId="77777777" w:rsidR="00504FA1" w:rsidRDefault="00504FA1" w:rsidP="006E22A6">
      <w:pPr>
        <w:pStyle w:val="RSCnumberedlist"/>
        <w:numPr>
          <w:ilvl w:val="0"/>
          <w:numId w:val="0"/>
        </w:numPr>
        <w:ind w:left="1440"/>
      </w:pPr>
    </w:p>
    <w:p w14:paraId="21E35208" w14:textId="22C97882" w:rsidR="006E22A6" w:rsidRDefault="00504FA1" w:rsidP="00E87983">
      <w:pPr>
        <w:pStyle w:val="RSCBasictext"/>
      </w:pPr>
      <w:r>
        <w:t>Draw a diagram to show the particles after 10 hours.</w:t>
      </w:r>
    </w:p>
    <w:p w14:paraId="54E140DF" w14:textId="77777777" w:rsidR="00BE6B80" w:rsidRDefault="00BE6B80" w:rsidP="006E22A6">
      <w:pPr>
        <w:pStyle w:val="RSCnumberedlist"/>
        <w:numPr>
          <w:ilvl w:val="0"/>
          <w:numId w:val="0"/>
        </w:numPr>
        <w:ind w:left="1440"/>
      </w:pPr>
    </w:p>
    <w:p w14:paraId="1EE97367" w14:textId="77777777" w:rsidR="006E22A6" w:rsidRDefault="006E22A6" w:rsidP="006E22A6">
      <w:pPr>
        <w:pStyle w:val="RSCnumberedlist"/>
        <w:numPr>
          <w:ilvl w:val="0"/>
          <w:numId w:val="0"/>
        </w:numPr>
        <w:ind w:left="1440"/>
      </w:pPr>
    </w:p>
    <w:p w14:paraId="0EA59C5B" w14:textId="77777777" w:rsidR="006E22A6" w:rsidRDefault="006E22A6" w:rsidP="006E22A6">
      <w:pPr>
        <w:pStyle w:val="RSCnumberedlist"/>
        <w:numPr>
          <w:ilvl w:val="0"/>
          <w:numId w:val="0"/>
        </w:numPr>
        <w:ind w:left="1440"/>
      </w:pPr>
    </w:p>
    <w:p w14:paraId="072276FE" w14:textId="77777777" w:rsidR="006E22A6" w:rsidRDefault="006E22A6" w:rsidP="006E22A6">
      <w:pPr>
        <w:pStyle w:val="RSCnumberedlist"/>
        <w:numPr>
          <w:ilvl w:val="0"/>
          <w:numId w:val="0"/>
        </w:numPr>
        <w:ind w:left="1440"/>
      </w:pPr>
    </w:p>
    <w:p w14:paraId="2BBED81F" w14:textId="77777777" w:rsidR="00AD2D80" w:rsidRDefault="00AD2D80" w:rsidP="005F511B">
      <w:pPr>
        <w:pStyle w:val="RSCnumberedlist"/>
        <w:numPr>
          <w:ilvl w:val="0"/>
          <w:numId w:val="0"/>
        </w:numPr>
      </w:pPr>
    </w:p>
    <w:p w14:paraId="7D84150D" w14:textId="77777777" w:rsidR="00AD2D80" w:rsidRDefault="00AD2D80" w:rsidP="006E22A6">
      <w:pPr>
        <w:pStyle w:val="RSCnumberedlist"/>
        <w:numPr>
          <w:ilvl w:val="0"/>
          <w:numId w:val="0"/>
        </w:numPr>
        <w:ind w:left="1440"/>
      </w:pPr>
    </w:p>
    <w:p w14:paraId="587C20C5" w14:textId="2D2131E0" w:rsidR="00457429" w:rsidRDefault="00F85EEA" w:rsidP="005F511B">
      <w:pPr>
        <w:pStyle w:val="RSCBasictext"/>
      </w:pPr>
      <w:r>
        <w:t>The particles move in all directions, bump into each other and change direction. This means that over time the particles move randomly.</w:t>
      </w:r>
    </w:p>
    <w:p w14:paraId="40AD2A95" w14:textId="4F79238F" w:rsidR="00457429" w:rsidRDefault="00682E90" w:rsidP="005F511B">
      <w:pPr>
        <w:pStyle w:val="RSCletteredlist"/>
      </w:pPr>
      <w:r>
        <w:t>Select the diagram that shows random movement of a particle.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2165"/>
        <w:gridCol w:w="2167"/>
        <w:gridCol w:w="2167"/>
      </w:tblGrid>
      <w:tr w:rsidR="00C802AD" w14:paraId="1AAE33F3" w14:textId="77777777" w:rsidTr="0064492C">
        <w:trPr>
          <w:trHeight w:val="1547"/>
        </w:trPr>
        <w:tc>
          <w:tcPr>
            <w:tcW w:w="2254" w:type="dxa"/>
            <w:vAlign w:val="center"/>
          </w:tcPr>
          <w:p w14:paraId="43B389D2" w14:textId="3C2F419A" w:rsidR="00C802AD" w:rsidRDefault="00E73918" w:rsidP="00E73918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7BF49113" wp14:editId="53114956">
                  <wp:simplePos x="0" y="0"/>
                  <wp:positionH relativeFrom="margin">
                    <wp:posOffset>54487</wp:posOffset>
                  </wp:positionH>
                  <wp:positionV relativeFrom="page">
                    <wp:posOffset>-5326</wp:posOffset>
                  </wp:positionV>
                  <wp:extent cx="1118870" cy="695325"/>
                  <wp:effectExtent l="0" t="0" r="5080" b="9525"/>
                  <wp:wrapNone/>
                  <wp:docPr id="1344506483" name="Picture 1" descr="A black circle with a straight arrow pointing away from the circle and up towards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506483" name="Picture 1" descr="A black circle with a straight arrow pointing away from the circle and up towards the right.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44" r="74455" b="25343"/>
                          <a:stretch/>
                        </pic:blipFill>
                        <pic:spPr bwMode="auto">
                          <a:xfrm>
                            <a:off x="0" y="0"/>
                            <a:ext cx="1118870" cy="695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vAlign w:val="center"/>
          </w:tcPr>
          <w:p w14:paraId="59BB042C" w14:textId="34105036" w:rsidR="00C802AD" w:rsidRDefault="00E73918" w:rsidP="00E73918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70E1E954" wp14:editId="012E913A">
                  <wp:simplePos x="0" y="0"/>
                  <wp:positionH relativeFrom="margin">
                    <wp:posOffset>79754</wp:posOffset>
                  </wp:positionH>
                  <wp:positionV relativeFrom="page">
                    <wp:posOffset>-5326</wp:posOffset>
                  </wp:positionV>
                  <wp:extent cx="1118870" cy="695325"/>
                  <wp:effectExtent l="0" t="0" r="5080" b="9525"/>
                  <wp:wrapNone/>
                  <wp:docPr id="1505807550" name="Picture 1" descr="A black circle with an arrow pointing away from the circle and up towards the right. The arrow follows a zig zag path of straight, regular lines and ang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807550" name="Picture 1" descr="A black circle with an arrow pointing away from the circle and up towards the right. The arrow follows a zig zag path of straight, regular lines and angles.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58" t="16835" r="51397" b="29552"/>
                          <a:stretch/>
                        </pic:blipFill>
                        <pic:spPr bwMode="auto">
                          <a:xfrm>
                            <a:off x="0" y="0"/>
                            <a:ext cx="1118870" cy="695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vAlign w:val="center"/>
          </w:tcPr>
          <w:p w14:paraId="769BDF60" w14:textId="45412562" w:rsidR="00C802AD" w:rsidRDefault="00E73918" w:rsidP="00E73918">
            <w:pPr>
              <w:pStyle w:val="RSCnumberedlist"/>
              <w:numPr>
                <w:ilvl w:val="0"/>
                <w:numId w:val="0"/>
              </w:num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6F43ECA7" wp14:editId="08424AB7">
                  <wp:simplePos x="0" y="0"/>
                  <wp:positionH relativeFrom="margin">
                    <wp:posOffset>64770</wp:posOffset>
                  </wp:positionH>
                  <wp:positionV relativeFrom="page">
                    <wp:posOffset>18415</wp:posOffset>
                  </wp:positionV>
                  <wp:extent cx="1118870" cy="859790"/>
                  <wp:effectExtent l="0" t="0" r="5080" b="0"/>
                  <wp:wrapNone/>
                  <wp:docPr id="1167553586" name="Picture 1" descr="A black circle with a straight arrow pointing away from the circle. The arrow follows a straight path that changes direction at irregular intervals and irregular angles, eventually doubling back across its own pat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553586" name="Picture 1" descr="A black circle with a straight arrow pointing away from the circle. The arrow follows a straight path that changes direction at irregular intervals and irregular angles, eventually doubling back across its own path.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920" t="5259" r="25535" b="28422"/>
                          <a:stretch/>
                        </pic:blipFill>
                        <pic:spPr bwMode="auto">
                          <a:xfrm>
                            <a:off x="0" y="0"/>
                            <a:ext cx="1118870" cy="859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4" w:type="dxa"/>
            <w:vAlign w:val="center"/>
          </w:tcPr>
          <w:p w14:paraId="54D56C72" w14:textId="3614102E" w:rsidR="00C802AD" w:rsidRDefault="00E73918" w:rsidP="00E73918">
            <w:pPr>
              <w:pStyle w:val="RSCnumberedlist"/>
              <w:numPr>
                <w:ilvl w:val="0"/>
                <w:numId w:val="0"/>
              </w:num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1" locked="0" layoutInCell="1" allowOverlap="1" wp14:anchorId="3ABD91EC" wp14:editId="2BE10E77">
                  <wp:simplePos x="0" y="0"/>
                  <wp:positionH relativeFrom="margin">
                    <wp:posOffset>87630</wp:posOffset>
                  </wp:positionH>
                  <wp:positionV relativeFrom="page">
                    <wp:posOffset>-8890</wp:posOffset>
                  </wp:positionV>
                  <wp:extent cx="1118870" cy="900430"/>
                  <wp:effectExtent l="0" t="0" r="5080" b="0"/>
                  <wp:wrapNone/>
                  <wp:docPr id="308692571" name="Picture 1" descr="A black circle with a curved arrow pointing away from the circle and spiralling outwards in increasingly larger clockwise circ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92571" name="Picture 1" descr="A black circle with a curved arrow pointing away from the circle and spiralling outwards in increasingly larger clockwise circles.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48" t="7364" r="607" b="23134"/>
                          <a:stretch/>
                        </pic:blipFill>
                        <pic:spPr bwMode="auto">
                          <a:xfrm>
                            <a:off x="0" y="0"/>
                            <a:ext cx="1118870" cy="90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02AD" w14:paraId="2DE20D54" w14:textId="77777777" w:rsidTr="0064492C">
        <w:tc>
          <w:tcPr>
            <w:tcW w:w="2254" w:type="dxa"/>
            <w:vAlign w:val="center"/>
          </w:tcPr>
          <w:p w14:paraId="280B9F49" w14:textId="1F2CCD31" w:rsidR="00C802AD" w:rsidRPr="00E66B1A" w:rsidRDefault="00E66B1A" w:rsidP="00E7391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66B1A">
              <w:rPr>
                <w:b/>
                <w:bCs/>
                <w:color w:val="006F62"/>
              </w:rPr>
              <w:t>A</w:t>
            </w:r>
          </w:p>
        </w:tc>
        <w:tc>
          <w:tcPr>
            <w:tcW w:w="2254" w:type="dxa"/>
            <w:vAlign w:val="center"/>
          </w:tcPr>
          <w:p w14:paraId="60EA7B39" w14:textId="14C887BA" w:rsidR="00C802AD" w:rsidRPr="00E66B1A" w:rsidRDefault="00E66B1A" w:rsidP="00E7391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66B1A">
              <w:rPr>
                <w:b/>
                <w:bCs/>
                <w:color w:val="006F62"/>
              </w:rPr>
              <w:t>B</w:t>
            </w:r>
          </w:p>
        </w:tc>
        <w:tc>
          <w:tcPr>
            <w:tcW w:w="2254" w:type="dxa"/>
            <w:vAlign w:val="center"/>
          </w:tcPr>
          <w:p w14:paraId="1E863365" w14:textId="6C0BA383" w:rsidR="00C802AD" w:rsidRPr="00E66B1A" w:rsidRDefault="00E66B1A" w:rsidP="00E7391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66B1A">
              <w:rPr>
                <w:b/>
                <w:bCs/>
                <w:color w:val="006F62"/>
              </w:rPr>
              <w:t>C</w:t>
            </w:r>
          </w:p>
        </w:tc>
        <w:tc>
          <w:tcPr>
            <w:tcW w:w="2254" w:type="dxa"/>
            <w:vAlign w:val="center"/>
          </w:tcPr>
          <w:p w14:paraId="1D6E5C92" w14:textId="158CDA98" w:rsidR="00C802AD" w:rsidRPr="00E66B1A" w:rsidRDefault="00E66B1A" w:rsidP="00E7391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E66B1A">
              <w:rPr>
                <w:b/>
                <w:bCs/>
                <w:color w:val="006F62"/>
              </w:rPr>
              <w:t>D</w:t>
            </w:r>
          </w:p>
        </w:tc>
      </w:tr>
    </w:tbl>
    <w:p w14:paraId="6A4FE102" w14:textId="77777777" w:rsidR="00BB2A97" w:rsidRDefault="00BB2A97" w:rsidP="005F511B">
      <w:pPr>
        <w:pStyle w:val="RSCletteredlist"/>
        <w:numPr>
          <w:ilvl w:val="0"/>
          <w:numId w:val="0"/>
        </w:numPr>
        <w:ind w:left="360"/>
      </w:pPr>
    </w:p>
    <w:p w14:paraId="0FCE2E52" w14:textId="7CA1E80B" w:rsidR="00682E90" w:rsidRDefault="00682E90" w:rsidP="00955DAA">
      <w:pPr>
        <w:pStyle w:val="RSCletteredlist"/>
      </w:pPr>
      <w:r>
        <w:t>Explain the why the blue dye eventually mixes with all the water in the dish, without being stirred.</w:t>
      </w:r>
    </w:p>
    <w:p w14:paraId="0A569E84" w14:textId="77777777" w:rsidR="003C18C9" w:rsidRDefault="003C18C9" w:rsidP="003C18C9">
      <w:pPr>
        <w:pStyle w:val="RSCUnderline"/>
      </w:pPr>
      <w:r>
        <w:t>__________________________________________________________________________________</w:t>
      </w:r>
    </w:p>
    <w:p w14:paraId="6C55FB34" w14:textId="77777777" w:rsidR="003C18C9" w:rsidRDefault="003C18C9" w:rsidP="003C18C9">
      <w:pPr>
        <w:pStyle w:val="RSCUnderline"/>
      </w:pPr>
      <w:r>
        <w:t>__________________________________________________________________________________</w:t>
      </w:r>
    </w:p>
    <w:p w14:paraId="3A72B07A" w14:textId="0A8CD64C" w:rsidR="00ED4BAC" w:rsidRDefault="00ED4BAC" w:rsidP="003C18C9">
      <w:pPr>
        <w:pStyle w:val="RSCUnderline"/>
      </w:pPr>
      <w:r>
        <w:t>__________________________________________________________________________________</w:t>
      </w:r>
    </w:p>
    <w:p w14:paraId="0EFC17D5" w14:textId="38C9BF3F" w:rsidR="003C18C9" w:rsidRDefault="003C18C9" w:rsidP="003C18C9">
      <w:pPr>
        <w:pStyle w:val="RSCUnderline"/>
      </w:pPr>
      <w:r>
        <w:lastRenderedPageBreak/>
        <w:t>__________________________________________________________________________________</w:t>
      </w:r>
    </w:p>
    <w:p w14:paraId="7EE53D9C" w14:textId="2EBAA7E2" w:rsidR="00E92C47" w:rsidRDefault="00BB2A97" w:rsidP="00E92C47">
      <w:pPr>
        <w:pStyle w:val="RSCnumberedlist"/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1E7F393D" wp14:editId="49C75454">
            <wp:simplePos x="0" y="0"/>
            <wp:positionH relativeFrom="leftMargin">
              <wp:align>right</wp:align>
            </wp:positionH>
            <wp:positionV relativeFrom="paragraph">
              <wp:posOffset>-6350</wp:posOffset>
            </wp:positionV>
            <wp:extent cx="360000" cy="360000"/>
            <wp:effectExtent l="0" t="0" r="2540" b="2540"/>
            <wp:wrapNone/>
            <wp:docPr id="2039961501" name="Picture 1" descr="An icon indicating that Question 2 uses Macroscopic and Sub-mi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961501" name="Picture 1" descr="An icon indicating that Question 2 uses Macroscopic and Sub-microscopic levels of thinking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C47">
        <w:t>A student adds a purple crystal to the centre of a dish of water.</w:t>
      </w:r>
    </w:p>
    <w:p w14:paraId="0C9F34CF" w14:textId="52077279" w:rsidR="00BE6B80" w:rsidRDefault="003C18C9" w:rsidP="00BE6B80">
      <w:pPr>
        <w:pStyle w:val="RSCnumberedlist"/>
        <w:numPr>
          <w:ilvl w:val="0"/>
          <w:numId w:val="0"/>
        </w:numPr>
        <w:ind w:left="360" w:hanging="360"/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4F16FD7" wp14:editId="33C9BEAC">
            <wp:simplePos x="0" y="0"/>
            <wp:positionH relativeFrom="margin">
              <wp:posOffset>1350645</wp:posOffset>
            </wp:positionH>
            <wp:positionV relativeFrom="paragraph">
              <wp:posOffset>92710</wp:posOffset>
            </wp:positionV>
            <wp:extent cx="3302000" cy="1555750"/>
            <wp:effectExtent l="0" t="0" r="0" b="6350"/>
            <wp:wrapSquare wrapText="bothSides"/>
            <wp:docPr id="1636827216" name="Picture 2" descr="A large circle labelled 'dish' with a small black kite shape in the centre labelled 'purple crystal'. The white space within the large circle is labelled 'water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27216" name="Picture 2" descr="A large circle labelled 'dish' with a small black kite shape in the centre labelled 'purple crystal'. The white space within the large circle is labelled 'water'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21FDC" w14:textId="563E01CB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149BC187" w14:textId="40C549F5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02EDED9B" w14:textId="77777777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14E8F64A" w14:textId="77777777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70BD3B00" w14:textId="77777777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2EA4F987" w14:textId="77777777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584C93A5" w14:textId="77777777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15329D5E" w14:textId="77777777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19240455" w14:textId="77777777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0C415111" w14:textId="77777777" w:rsidR="00BE6B80" w:rsidRDefault="00BE6B80" w:rsidP="00BE6B80">
      <w:pPr>
        <w:pStyle w:val="RSCnumberedlist"/>
        <w:numPr>
          <w:ilvl w:val="0"/>
          <w:numId w:val="0"/>
        </w:numPr>
        <w:ind w:left="360" w:hanging="360"/>
      </w:pPr>
    </w:p>
    <w:p w14:paraId="3E91A03B" w14:textId="0FD04BE5" w:rsidR="00E92C47" w:rsidRDefault="00E92C47" w:rsidP="00174418">
      <w:pPr>
        <w:pStyle w:val="RSCletteredlist"/>
        <w:numPr>
          <w:ilvl w:val="0"/>
          <w:numId w:val="24"/>
        </w:numPr>
      </w:pPr>
      <w:r>
        <w:t>Describe what will happen to the</w:t>
      </w:r>
      <w:r w:rsidR="00174418">
        <w:t xml:space="preserve"> </w:t>
      </w:r>
      <w:r>
        <w:t>size of the crystal.</w:t>
      </w:r>
    </w:p>
    <w:p w14:paraId="0FD19197" w14:textId="77777777" w:rsidR="00174418" w:rsidRDefault="00174418" w:rsidP="00174418">
      <w:pPr>
        <w:pStyle w:val="RSCUnderline"/>
      </w:pPr>
      <w:r>
        <w:t>__________________________________________________________________________________</w:t>
      </w:r>
    </w:p>
    <w:p w14:paraId="32144363" w14:textId="77777777" w:rsidR="00174418" w:rsidRDefault="00174418" w:rsidP="00174418">
      <w:pPr>
        <w:pStyle w:val="RSCUnderline"/>
      </w:pPr>
      <w:r>
        <w:t>__________________________________________________________________________________</w:t>
      </w:r>
    </w:p>
    <w:p w14:paraId="45B8FD9F" w14:textId="77777777" w:rsidR="00174418" w:rsidRDefault="00174418" w:rsidP="00174418">
      <w:pPr>
        <w:pStyle w:val="RSCletteredlist"/>
        <w:numPr>
          <w:ilvl w:val="0"/>
          <w:numId w:val="24"/>
        </w:numPr>
      </w:pPr>
      <w:r>
        <w:t xml:space="preserve">Describe what will happen to the </w:t>
      </w:r>
      <w:r w:rsidR="00E92C47">
        <w:t>colour of the liquid in the dish</w:t>
      </w:r>
      <w:r>
        <w:t xml:space="preserve">. </w:t>
      </w:r>
    </w:p>
    <w:p w14:paraId="64E697DF" w14:textId="77777777" w:rsidR="00174418" w:rsidRDefault="00174418" w:rsidP="00174418">
      <w:pPr>
        <w:pStyle w:val="RSCUnderline"/>
      </w:pPr>
      <w:r>
        <w:t>__________________________________________________________________________________</w:t>
      </w:r>
    </w:p>
    <w:p w14:paraId="7D5D416A" w14:textId="77777777" w:rsidR="00174418" w:rsidRDefault="00174418" w:rsidP="00174418">
      <w:pPr>
        <w:pStyle w:val="RSCUnderline"/>
      </w:pPr>
      <w:r>
        <w:t>__________________________________________________________________________________</w:t>
      </w:r>
    </w:p>
    <w:p w14:paraId="59B17BE6" w14:textId="77777777" w:rsidR="00E9410A" w:rsidRDefault="00E92C47" w:rsidP="00174418">
      <w:pPr>
        <w:pStyle w:val="RSCletteredlist"/>
        <w:numPr>
          <w:ilvl w:val="0"/>
          <w:numId w:val="24"/>
        </w:numPr>
      </w:pPr>
      <w:r>
        <w:t xml:space="preserve">Explain why these changes are happening. </w:t>
      </w:r>
    </w:p>
    <w:p w14:paraId="2DCB8D0F" w14:textId="1C29B353" w:rsidR="00E92C47" w:rsidRDefault="00E9410A" w:rsidP="005F511B">
      <w:pPr>
        <w:pStyle w:val="RSCletteredlist"/>
        <w:numPr>
          <w:ilvl w:val="0"/>
          <w:numId w:val="0"/>
        </w:numPr>
      </w:pPr>
      <w:r>
        <w:br/>
      </w:r>
      <w:r w:rsidR="00E92C47">
        <w:t xml:space="preserve">Use the words </w:t>
      </w:r>
      <w:r w:rsidR="00E92C47" w:rsidRPr="005F511B">
        <w:rPr>
          <w:b/>
          <w:bCs/>
        </w:rPr>
        <w:t>dissolve</w:t>
      </w:r>
      <w:r w:rsidR="00E92C47">
        <w:t xml:space="preserve"> and </w:t>
      </w:r>
      <w:r w:rsidR="00E92C47" w:rsidRPr="005F511B">
        <w:rPr>
          <w:b/>
          <w:bCs/>
        </w:rPr>
        <w:t>diffus</w:t>
      </w:r>
      <w:r w:rsidR="00834E36">
        <w:rPr>
          <w:b/>
          <w:bCs/>
        </w:rPr>
        <w:t>e</w:t>
      </w:r>
      <w:r w:rsidR="00E92C47">
        <w:t xml:space="preserve"> in your answer.</w:t>
      </w:r>
    </w:p>
    <w:p w14:paraId="689C3BAC" w14:textId="1C680EA7" w:rsidR="00174418" w:rsidRDefault="00174418" w:rsidP="00174418">
      <w:pPr>
        <w:pStyle w:val="RSCUnderline"/>
      </w:pPr>
      <w:r>
        <w:t>__________________________________________________________________________________</w:t>
      </w:r>
    </w:p>
    <w:p w14:paraId="4CAA2EB8" w14:textId="77777777" w:rsidR="00174418" w:rsidRDefault="00174418" w:rsidP="00174418">
      <w:pPr>
        <w:pStyle w:val="RSCUnderline"/>
      </w:pPr>
      <w:r>
        <w:t>__________________________________________________________________________________</w:t>
      </w:r>
    </w:p>
    <w:p w14:paraId="6C7A07BB" w14:textId="6C63F063" w:rsidR="00E92C47" w:rsidRDefault="00174418" w:rsidP="00174418">
      <w:pPr>
        <w:pStyle w:val="RSCUnderline"/>
      </w:pPr>
      <w:r>
        <w:t>__________________________________________________________________________________</w:t>
      </w:r>
    </w:p>
    <w:p w14:paraId="2087940F" w14:textId="77777777" w:rsidR="00E92C47" w:rsidRDefault="00E92C47" w:rsidP="00174418">
      <w:pPr>
        <w:pStyle w:val="RSCUnderline"/>
      </w:pPr>
    </w:p>
    <w:p w14:paraId="6FDC611F" w14:textId="77777777" w:rsidR="003F7D65" w:rsidRDefault="003F7D65" w:rsidP="00D2528B">
      <w:pPr>
        <w:pStyle w:val="RSCnumberedlist"/>
        <w:numPr>
          <w:ilvl w:val="0"/>
          <w:numId w:val="0"/>
        </w:numPr>
      </w:pPr>
    </w:p>
    <w:sectPr w:rsidR="003F7D65" w:rsidSect="000D2791">
      <w:headerReference w:type="default" r:id="rId20"/>
      <w:footerReference w:type="default" r:id="rId21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CD5F" w14:textId="77777777" w:rsidR="00B02018" w:rsidRDefault="00B02018" w:rsidP="00C51F51">
      <w:r>
        <w:separator/>
      </w:r>
    </w:p>
  </w:endnote>
  <w:endnote w:type="continuationSeparator" w:id="0">
    <w:p w14:paraId="6D38214B" w14:textId="77777777" w:rsidR="00B02018" w:rsidRDefault="00B0201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319D0DE2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0D67AC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64752164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32283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DAD8" w14:textId="77777777" w:rsidR="00B02018" w:rsidRDefault="00B02018" w:rsidP="00C51F51">
      <w:r>
        <w:separator/>
      </w:r>
    </w:p>
  </w:footnote>
  <w:footnote w:type="continuationSeparator" w:id="0">
    <w:p w14:paraId="0676263D" w14:textId="77777777" w:rsidR="00B02018" w:rsidRDefault="00B0201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10EF04CF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5C3">
      <w:rPr>
        <w:rFonts w:ascii="Century Gothic" w:hAnsi="Century Gothic"/>
        <w:b/>
        <w:bCs/>
        <w:color w:val="006F62"/>
        <w:sz w:val="30"/>
        <w:szCs w:val="30"/>
      </w:rPr>
      <w:t>Developing understanding</w:t>
    </w:r>
    <w:r w:rsidR="000D67AC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53B5BCA6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7C1D86" w:rsidRPr="007C1D86">
        <w:rPr>
          <w:rStyle w:val="Hyperlink"/>
          <w:color w:val="006F62"/>
          <w:sz w:val="18"/>
          <w:szCs w:val="18"/>
          <w:u w:val="none"/>
        </w:rPr>
        <w:t>rsc.li/4mL4RUf</w:t>
      </w:r>
      <w:r w:rsidRPr="007C1D86">
        <w:rPr>
          <w:rStyle w:val="Hyperlink"/>
          <w:color w:val="006F62"/>
          <w:sz w:val="18"/>
          <w:szCs w:val="18"/>
          <w:u w:val="none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C46A97A8"/>
    <w:lvl w:ilvl="0" w:tplc="A2809A3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2748">
    <w:abstractNumId w:val="0"/>
  </w:num>
  <w:num w:numId="2" w16cid:durableId="2007131418">
    <w:abstractNumId w:val="7"/>
  </w:num>
  <w:num w:numId="3" w16cid:durableId="619915941">
    <w:abstractNumId w:val="12"/>
  </w:num>
  <w:num w:numId="4" w16cid:durableId="414668595">
    <w:abstractNumId w:val="10"/>
  </w:num>
  <w:num w:numId="5" w16cid:durableId="163134570">
    <w:abstractNumId w:val="4"/>
  </w:num>
  <w:num w:numId="6" w16cid:durableId="233973426">
    <w:abstractNumId w:val="5"/>
  </w:num>
  <w:num w:numId="7" w16cid:durableId="1375034637">
    <w:abstractNumId w:val="5"/>
    <w:lvlOverride w:ilvl="0">
      <w:startOverride w:val="1"/>
    </w:lvlOverride>
  </w:num>
  <w:num w:numId="8" w16cid:durableId="865097081">
    <w:abstractNumId w:val="9"/>
    <w:lvlOverride w:ilvl="0">
      <w:startOverride w:val="2"/>
    </w:lvlOverride>
  </w:num>
  <w:num w:numId="9" w16cid:durableId="534194523">
    <w:abstractNumId w:val="5"/>
    <w:lvlOverride w:ilvl="0">
      <w:startOverride w:val="1"/>
    </w:lvlOverride>
  </w:num>
  <w:num w:numId="10" w16cid:durableId="963654082">
    <w:abstractNumId w:val="6"/>
  </w:num>
  <w:num w:numId="11" w16cid:durableId="595525750">
    <w:abstractNumId w:val="6"/>
    <w:lvlOverride w:ilvl="0">
      <w:startOverride w:val="2"/>
    </w:lvlOverride>
  </w:num>
  <w:num w:numId="12" w16cid:durableId="297762243">
    <w:abstractNumId w:val="11"/>
  </w:num>
  <w:num w:numId="13" w16cid:durableId="1350598134">
    <w:abstractNumId w:val="16"/>
  </w:num>
  <w:num w:numId="14" w16cid:durableId="1370912018">
    <w:abstractNumId w:val="6"/>
    <w:lvlOverride w:ilvl="0">
      <w:startOverride w:val="2"/>
    </w:lvlOverride>
  </w:num>
  <w:num w:numId="15" w16cid:durableId="599878179">
    <w:abstractNumId w:val="5"/>
    <w:lvlOverride w:ilvl="0">
      <w:startOverride w:val="1"/>
    </w:lvlOverride>
  </w:num>
  <w:num w:numId="16" w16cid:durableId="604583779">
    <w:abstractNumId w:val="15"/>
  </w:num>
  <w:num w:numId="17" w16cid:durableId="1421104154">
    <w:abstractNumId w:val="2"/>
  </w:num>
  <w:num w:numId="18" w16cid:durableId="233777840">
    <w:abstractNumId w:val="1"/>
  </w:num>
  <w:num w:numId="19" w16cid:durableId="153955524">
    <w:abstractNumId w:val="8"/>
  </w:num>
  <w:num w:numId="20" w16cid:durableId="1648440083">
    <w:abstractNumId w:val="14"/>
  </w:num>
  <w:num w:numId="21" w16cid:durableId="1947804788">
    <w:abstractNumId w:val="13"/>
  </w:num>
  <w:num w:numId="22" w16cid:durableId="137840511">
    <w:abstractNumId w:val="6"/>
    <w:lvlOverride w:ilvl="0">
      <w:startOverride w:val="1"/>
    </w:lvlOverride>
  </w:num>
  <w:num w:numId="23" w16cid:durableId="26563918">
    <w:abstractNumId w:val="3"/>
  </w:num>
  <w:num w:numId="24" w16cid:durableId="370493603">
    <w:abstractNumId w:val="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14D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341"/>
    <w:rsid w:val="00052523"/>
    <w:rsid w:val="00052F81"/>
    <w:rsid w:val="000548AA"/>
    <w:rsid w:val="000553A0"/>
    <w:rsid w:val="00062222"/>
    <w:rsid w:val="00067B49"/>
    <w:rsid w:val="00067BDA"/>
    <w:rsid w:val="000704E6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6007"/>
    <w:rsid w:val="000D67AC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4B74"/>
    <w:rsid w:val="0011632E"/>
    <w:rsid w:val="001228EC"/>
    <w:rsid w:val="00124DE7"/>
    <w:rsid w:val="00125301"/>
    <w:rsid w:val="0012670F"/>
    <w:rsid w:val="001277A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1B58"/>
    <w:rsid w:val="00164056"/>
    <w:rsid w:val="00164B56"/>
    <w:rsid w:val="00165C83"/>
    <w:rsid w:val="00170FA5"/>
    <w:rsid w:val="001714D0"/>
    <w:rsid w:val="00174418"/>
    <w:rsid w:val="001806ED"/>
    <w:rsid w:val="001831DC"/>
    <w:rsid w:val="00184B61"/>
    <w:rsid w:val="00185427"/>
    <w:rsid w:val="0018667F"/>
    <w:rsid w:val="00187C3F"/>
    <w:rsid w:val="001968DC"/>
    <w:rsid w:val="00196EFF"/>
    <w:rsid w:val="001A251E"/>
    <w:rsid w:val="001A27D9"/>
    <w:rsid w:val="001A2F7C"/>
    <w:rsid w:val="001A5E39"/>
    <w:rsid w:val="001A7603"/>
    <w:rsid w:val="001B1555"/>
    <w:rsid w:val="001B2292"/>
    <w:rsid w:val="001B2DE4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3481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2283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5A25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A72"/>
    <w:rsid w:val="00283DFC"/>
    <w:rsid w:val="0028615D"/>
    <w:rsid w:val="00293322"/>
    <w:rsid w:val="002944CA"/>
    <w:rsid w:val="00295CA1"/>
    <w:rsid w:val="00296F91"/>
    <w:rsid w:val="002975B4"/>
    <w:rsid w:val="002A0CCB"/>
    <w:rsid w:val="002A3B57"/>
    <w:rsid w:val="002A4AD8"/>
    <w:rsid w:val="002A656B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21D0"/>
    <w:rsid w:val="002E48D4"/>
    <w:rsid w:val="002E5407"/>
    <w:rsid w:val="002E56CF"/>
    <w:rsid w:val="002F2F8F"/>
    <w:rsid w:val="002F7189"/>
    <w:rsid w:val="00303E04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660F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5105"/>
    <w:rsid w:val="00396469"/>
    <w:rsid w:val="00396481"/>
    <w:rsid w:val="00397127"/>
    <w:rsid w:val="003A28A5"/>
    <w:rsid w:val="003A5C87"/>
    <w:rsid w:val="003A6685"/>
    <w:rsid w:val="003B120F"/>
    <w:rsid w:val="003B1737"/>
    <w:rsid w:val="003B17F2"/>
    <w:rsid w:val="003B1B2A"/>
    <w:rsid w:val="003B3284"/>
    <w:rsid w:val="003B431D"/>
    <w:rsid w:val="003B6D48"/>
    <w:rsid w:val="003C1583"/>
    <w:rsid w:val="003C18C9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D65"/>
    <w:rsid w:val="003F7EDE"/>
    <w:rsid w:val="004009B8"/>
    <w:rsid w:val="00401BEA"/>
    <w:rsid w:val="00403673"/>
    <w:rsid w:val="0040531E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2E94"/>
    <w:rsid w:val="00434027"/>
    <w:rsid w:val="004345EE"/>
    <w:rsid w:val="00435D98"/>
    <w:rsid w:val="00440A92"/>
    <w:rsid w:val="004421D1"/>
    <w:rsid w:val="004463A0"/>
    <w:rsid w:val="0044663B"/>
    <w:rsid w:val="00446DAA"/>
    <w:rsid w:val="00447805"/>
    <w:rsid w:val="00451A34"/>
    <w:rsid w:val="0045569A"/>
    <w:rsid w:val="00457429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245E"/>
    <w:rsid w:val="00493819"/>
    <w:rsid w:val="00495705"/>
    <w:rsid w:val="00496978"/>
    <w:rsid w:val="00496DD4"/>
    <w:rsid w:val="0049734A"/>
    <w:rsid w:val="004A5C3E"/>
    <w:rsid w:val="004B2318"/>
    <w:rsid w:val="004B35AD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02727"/>
    <w:rsid w:val="00504FA1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1F6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6E47"/>
    <w:rsid w:val="00587084"/>
    <w:rsid w:val="00590F1A"/>
    <w:rsid w:val="00592A99"/>
    <w:rsid w:val="00593DEC"/>
    <w:rsid w:val="00594B14"/>
    <w:rsid w:val="0059502E"/>
    <w:rsid w:val="005957D5"/>
    <w:rsid w:val="005962A6"/>
    <w:rsid w:val="005A1DAB"/>
    <w:rsid w:val="005A3EAA"/>
    <w:rsid w:val="005A448E"/>
    <w:rsid w:val="005A47C9"/>
    <w:rsid w:val="005A5A6B"/>
    <w:rsid w:val="005A5D25"/>
    <w:rsid w:val="005B18A6"/>
    <w:rsid w:val="005B24F8"/>
    <w:rsid w:val="005B3BA5"/>
    <w:rsid w:val="005B55F2"/>
    <w:rsid w:val="005C01F1"/>
    <w:rsid w:val="005C22B9"/>
    <w:rsid w:val="005C394C"/>
    <w:rsid w:val="005C39AE"/>
    <w:rsid w:val="005C4CF4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3B7E"/>
    <w:rsid w:val="005F511B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0C0"/>
    <w:rsid w:val="00626E9E"/>
    <w:rsid w:val="00633025"/>
    <w:rsid w:val="006374E3"/>
    <w:rsid w:val="006424DC"/>
    <w:rsid w:val="00643038"/>
    <w:rsid w:val="0064492C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1FE1"/>
    <w:rsid w:val="00664447"/>
    <w:rsid w:val="006745DF"/>
    <w:rsid w:val="006757A8"/>
    <w:rsid w:val="00676A43"/>
    <w:rsid w:val="0067772E"/>
    <w:rsid w:val="00682E90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A7930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22A6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5EAD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45B15"/>
    <w:rsid w:val="00750141"/>
    <w:rsid w:val="00751C1F"/>
    <w:rsid w:val="00752CBB"/>
    <w:rsid w:val="00753940"/>
    <w:rsid w:val="00754A45"/>
    <w:rsid w:val="00756B12"/>
    <w:rsid w:val="00760DE6"/>
    <w:rsid w:val="007611F1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1D86"/>
    <w:rsid w:val="007C55A5"/>
    <w:rsid w:val="007C6931"/>
    <w:rsid w:val="007D087D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A17"/>
    <w:rsid w:val="007E3D38"/>
    <w:rsid w:val="007F374B"/>
    <w:rsid w:val="007F4099"/>
    <w:rsid w:val="007F76F2"/>
    <w:rsid w:val="0080098D"/>
    <w:rsid w:val="00802588"/>
    <w:rsid w:val="0080435A"/>
    <w:rsid w:val="00810732"/>
    <w:rsid w:val="00812B52"/>
    <w:rsid w:val="008145E1"/>
    <w:rsid w:val="0081506D"/>
    <w:rsid w:val="0081598F"/>
    <w:rsid w:val="00823831"/>
    <w:rsid w:val="008257F4"/>
    <w:rsid w:val="00827C7D"/>
    <w:rsid w:val="00831056"/>
    <w:rsid w:val="0083123F"/>
    <w:rsid w:val="00834B9F"/>
    <w:rsid w:val="00834BCA"/>
    <w:rsid w:val="00834C97"/>
    <w:rsid w:val="00834E36"/>
    <w:rsid w:val="00835799"/>
    <w:rsid w:val="008359CE"/>
    <w:rsid w:val="00837431"/>
    <w:rsid w:val="00841525"/>
    <w:rsid w:val="008441AD"/>
    <w:rsid w:val="00844518"/>
    <w:rsid w:val="008508DE"/>
    <w:rsid w:val="00854E55"/>
    <w:rsid w:val="00860627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9764A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B780A"/>
    <w:rsid w:val="008C13BC"/>
    <w:rsid w:val="008C27B3"/>
    <w:rsid w:val="008C37A8"/>
    <w:rsid w:val="008D00C8"/>
    <w:rsid w:val="008D15AE"/>
    <w:rsid w:val="008D1AC1"/>
    <w:rsid w:val="008D3B2C"/>
    <w:rsid w:val="008D3D47"/>
    <w:rsid w:val="008D4279"/>
    <w:rsid w:val="008D6721"/>
    <w:rsid w:val="008D6F88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1ABC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5DAA"/>
    <w:rsid w:val="00957167"/>
    <w:rsid w:val="00957209"/>
    <w:rsid w:val="009602A8"/>
    <w:rsid w:val="00962BB5"/>
    <w:rsid w:val="00964B17"/>
    <w:rsid w:val="00965123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93E82"/>
    <w:rsid w:val="009A0229"/>
    <w:rsid w:val="009A342C"/>
    <w:rsid w:val="009A5CFE"/>
    <w:rsid w:val="009A6BE3"/>
    <w:rsid w:val="009B1035"/>
    <w:rsid w:val="009C1359"/>
    <w:rsid w:val="009C61BF"/>
    <w:rsid w:val="009C6599"/>
    <w:rsid w:val="009C724E"/>
    <w:rsid w:val="009C75FC"/>
    <w:rsid w:val="009D2384"/>
    <w:rsid w:val="009D3EDA"/>
    <w:rsid w:val="009D41B1"/>
    <w:rsid w:val="009D74BA"/>
    <w:rsid w:val="009E01F6"/>
    <w:rsid w:val="009E17B6"/>
    <w:rsid w:val="009E2F76"/>
    <w:rsid w:val="009E31EB"/>
    <w:rsid w:val="009E6C29"/>
    <w:rsid w:val="009F0460"/>
    <w:rsid w:val="009F18E6"/>
    <w:rsid w:val="009F3D94"/>
    <w:rsid w:val="00A03ADA"/>
    <w:rsid w:val="00A0567D"/>
    <w:rsid w:val="00A06224"/>
    <w:rsid w:val="00A07680"/>
    <w:rsid w:val="00A10C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6B92"/>
    <w:rsid w:val="00A37B64"/>
    <w:rsid w:val="00A4219E"/>
    <w:rsid w:val="00A429D0"/>
    <w:rsid w:val="00A4551D"/>
    <w:rsid w:val="00A4560F"/>
    <w:rsid w:val="00A50AA0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1F65"/>
    <w:rsid w:val="00A72D0D"/>
    <w:rsid w:val="00A77018"/>
    <w:rsid w:val="00A820A2"/>
    <w:rsid w:val="00A8366D"/>
    <w:rsid w:val="00A845C9"/>
    <w:rsid w:val="00A85F0D"/>
    <w:rsid w:val="00A8770B"/>
    <w:rsid w:val="00A90EB8"/>
    <w:rsid w:val="00A93DB4"/>
    <w:rsid w:val="00A95ED0"/>
    <w:rsid w:val="00A976F6"/>
    <w:rsid w:val="00AA1AEA"/>
    <w:rsid w:val="00AA1AF8"/>
    <w:rsid w:val="00AA2E28"/>
    <w:rsid w:val="00AA2FE1"/>
    <w:rsid w:val="00AA352D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2D80"/>
    <w:rsid w:val="00AD3139"/>
    <w:rsid w:val="00AD4068"/>
    <w:rsid w:val="00AD4C44"/>
    <w:rsid w:val="00AD5D18"/>
    <w:rsid w:val="00AE2097"/>
    <w:rsid w:val="00AE36DC"/>
    <w:rsid w:val="00AE6B2C"/>
    <w:rsid w:val="00AE7272"/>
    <w:rsid w:val="00AF058B"/>
    <w:rsid w:val="00AF5442"/>
    <w:rsid w:val="00B000E3"/>
    <w:rsid w:val="00B01D70"/>
    <w:rsid w:val="00B02018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4C2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5DCD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86D12"/>
    <w:rsid w:val="00B9142C"/>
    <w:rsid w:val="00B9184A"/>
    <w:rsid w:val="00B91E97"/>
    <w:rsid w:val="00B95CDE"/>
    <w:rsid w:val="00BA0095"/>
    <w:rsid w:val="00BA183F"/>
    <w:rsid w:val="00BA33A2"/>
    <w:rsid w:val="00BA359E"/>
    <w:rsid w:val="00BA72E3"/>
    <w:rsid w:val="00BB2A22"/>
    <w:rsid w:val="00BB2A97"/>
    <w:rsid w:val="00BB32CC"/>
    <w:rsid w:val="00BB5829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6B80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073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02AD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1040"/>
    <w:rsid w:val="00CC4195"/>
    <w:rsid w:val="00CC61AC"/>
    <w:rsid w:val="00CD2F1B"/>
    <w:rsid w:val="00CD426D"/>
    <w:rsid w:val="00CD551C"/>
    <w:rsid w:val="00CD5D6D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24DC"/>
    <w:rsid w:val="00D16DE6"/>
    <w:rsid w:val="00D231B7"/>
    <w:rsid w:val="00D23D50"/>
    <w:rsid w:val="00D2480A"/>
    <w:rsid w:val="00D2528B"/>
    <w:rsid w:val="00D2645E"/>
    <w:rsid w:val="00D2698B"/>
    <w:rsid w:val="00D320B1"/>
    <w:rsid w:val="00D32C6A"/>
    <w:rsid w:val="00D3337B"/>
    <w:rsid w:val="00D40C68"/>
    <w:rsid w:val="00D41DF1"/>
    <w:rsid w:val="00D470EA"/>
    <w:rsid w:val="00D50E79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0131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6845"/>
    <w:rsid w:val="00E07D34"/>
    <w:rsid w:val="00E100EC"/>
    <w:rsid w:val="00E13686"/>
    <w:rsid w:val="00E24453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B1A"/>
    <w:rsid w:val="00E66F06"/>
    <w:rsid w:val="00E6742A"/>
    <w:rsid w:val="00E70D8E"/>
    <w:rsid w:val="00E7185F"/>
    <w:rsid w:val="00E72821"/>
    <w:rsid w:val="00E73726"/>
    <w:rsid w:val="00E73918"/>
    <w:rsid w:val="00E75D57"/>
    <w:rsid w:val="00E80627"/>
    <w:rsid w:val="00E81331"/>
    <w:rsid w:val="00E82F7C"/>
    <w:rsid w:val="00E848CD"/>
    <w:rsid w:val="00E855C3"/>
    <w:rsid w:val="00E87983"/>
    <w:rsid w:val="00E90C9F"/>
    <w:rsid w:val="00E92C47"/>
    <w:rsid w:val="00E9410A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4BAC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327F"/>
    <w:rsid w:val="00F17042"/>
    <w:rsid w:val="00F21826"/>
    <w:rsid w:val="00F2296C"/>
    <w:rsid w:val="00F232D7"/>
    <w:rsid w:val="00F235C3"/>
    <w:rsid w:val="00F30A9F"/>
    <w:rsid w:val="00F31BB0"/>
    <w:rsid w:val="00F4481E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3090"/>
    <w:rsid w:val="00F75DB5"/>
    <w:rsid w:val="00F80A54"/>
    <w:rsid w:val="00F810F5"/>
    <w:rsid w:val="00F82665"/>
    <w:rsid w:val="00F84A48"/>
    <w:rsid w:val="00F85EEA"/>
    <w:rsid w:val="00F85F01"/>
    <w:rsid w:val="00F865ED"/>
    <w:rsid w:val="00F868EA"/>
    <w:rsid w:val="00F87F0E"/>
    <w:rsid w:val="00F93494"/>
    <w:rsid w:val="00F94325"/>
    <w:rsid w:val="00F948E0"/>
    <w:rsid w:val="00F94D97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36FF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  <w:rsid w:val="0295EBD1"/>
    <w:rsid w:val="21E98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504F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4FA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04FA1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4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4FA1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86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60627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2A0CCB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mL4RUf" TargetMode="External"/><Relationship Id="rId2" Type="http://schemas.openxmlformats.org/officeDocument/2006/relationships/image" Target="media/image11.emf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c562f-56b0-4bc9-96c8-d04b09868558" xsi:nil="true"/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9e3c562f-56b0-4bc9-96c8-d04b09868558"/>
    <ds:schemaRef ds:uri="5c7d88b2-bc5d-47d8-b067-5f30c82b40fb"/>
  </ds:schemaRefs>
</ds:datastoreItem>
</file>

<file path=customXml/itemProps3.xml><?xml version="1.0" encoding="utf-8"?>
<ds:datastoreItem xmlns:ds="http://schemas.openxmlformats.org/officeDocument/2006/customXml" ds:itemID="{AF7E36D9-00CC-421B-8771-B3B3D3E6EA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23857-7E92-4191-9C55-DA10F2038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85</TotalTime>
  <Pages>3</Pages>
  <Words>376</Words>
  <Characters>2133</Characters>
  <Application>Microsoft Office Word</Application>
  <DocSecurity>0</DocSecurity>
  <Lines>79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and dissolving developing understanding student sheet</dc:title>
  <dc:subject/>
  <dc:creator>Royal Society of Chemistry</dc:creator>
  <cp:keywords>melting point; boiling point; states of matter; changingdiffusion; dissolving; solution; particle model; KS3; chemistry; worksheet; Johnstone's triangle; macroscopic; sub-microscopic; symbolic</cp:keywords>
  <dc:description>From https://rsc.li/4mL4RUf; teacher guidance and answers also availble</dc:description>
  <cp:lastModifiedBy>Kirsty Patterson</cp:lastModifiedBy>
  <cp:revision>50</cp:revision>
  <cp:lastPrinted>2012-04-18T08:40:00Z</cp:lastPrinted>
  <dcterms:created xsi:type="dcterms:W3CDTF">2025-04-28T15:20:00Z</dcterms:created>
  <dcterms:modified xsi:type="dcterms:W3CDTF">2025-07-08T11:10:00Z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38814200</vt:r8>
  </property>
  <property fmtid="{D5CDD505-2E9C-101B-9397-08002B2CF9AE}" pid="4" name="_dlc_DocIdItemGuid">
    <vt:lpwstr>099d486b-4bb4-7dd5-a458-80f9bf6772d0</vt:lpwstr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3NRJHQVPYV53-1428155273-4541644</vt:lpwstr>
  </property>
  <property fmtid="{D5CDD505-2E9C-101B-9397-08002B2CF9AE}" pid="9" name="TriggerFlowInfo">
    <vt:lpwstr/>
  </property>
  <property fmtid="{D5CDD505-2E9C-101B-9397-08002B2CF9AE}" pid="10" name="_dlc_DocIdUrl">
    <vt:lpwstr>https://royalsocietychemistry.sharepoint.com/sites/Shares_Additional/_layouts/15/DocIdRedir.aspx?ID=3NRJHQVPYV53-1428155273-4541644, 3NRJHQVPYV53-1428155273-4541644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