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9214" w14:textId="146C4709" w:rsidR="00A0567D" w:rsidRPr="00B06A1A" w:rsidRDefault="002D5CD9" w:rsidP="000E5C03">
      <w:pPr>
        <w:pStyle w:val="RSCH1"/>
        <w:ind w:right="-709"/>
      </w:pPr>
      <w:bookmarkStart w:id="0" w:name="_Hlk204160092"/>
      <w:bookmarkEnd w:id="0"/>
      <w:r>
        <w:t>What happens when something dissolves?</w:t>
      </w:r>
    </w:p>
    <w:p w14:paraId="66EFB5F2" w14:textId="19A87434" w:rsidR="00AC283E" w:rsidRDefault="00AC283E" w:rsidP="001576FB">
      <w:pPr>
        <w:pStyle w:val="RSCH2"/>
        <w:spacing w:before="0"/>
      </w:pPr>
      <w:r>
        <w:t>Learning objectives</w:t>
      </w:r>
    </w:p>
    <w:p w14:paraId="2661160A" w14:textId="77777777" w:rsidR="003E22A1" w:rsidRDefault="003E22A1" w:rsidP="003E22A1">
      <w:pPr>
        <w:pStyle w:val="RSCLearningobjectives"/>
      </w:pPr>
      <w:r>
        <w:t>Recall the structure of particle diagrams for solids and liquids.</w:t>
      </w:r>
    </w:p>
    <w:p w14:paraId="759743EA" w14:textId="65CEF30C" w:rsidR="003E22A1" w:rsidRDefault="003E22A1" w:rsidP="003E22A1">
      <w:pPr>
        <w:pStyle w:val="RSCLearningobjectives"/>
      </w:pPr>
      <w:r>
        <w:t xml:space="preserve">Describe </w:t>
      </w:r>
      <w:r w:rsidR="002E051A">
        <w:t>how</w:t>
      </w:r>
      <w:r>
        <w:t xml:space="preserve"> particles of the solid are dispersed </w:t>
      </w:r>
      <w:r w:rsidR="00AF63A2">
        <w:t>between particles of</w:t>
      </w:r>
      <w:r>
        <w:t xml:space="preserve"> the liquid</w:t>
      </w:r>
      <w:r w:rsidR="00AF63A2">
        <w:t xml:space="preserve"> during dissolving</w:t>
      </w:r>
      <w:r>
        <w:t>.</w:t>
      </w:r>
    </w:p>
    <w:p w14:paraId="47155062" w14:textId="42797B19" w:rsidR="003E22A1" w:rsidRDefault="003E22A1" w:rsidP="003E22A1">
      <w:pPr>
        <w:pStyle w:val="RSCLearningobjectives"/>
      </w:pPr>
      <w:r>
        <w:t xml:space="preserve">Describe the process of diffusion </w:t>
      </w:r>
      <w:r w:rsidR="00AF63A2">
        <w:t xml:space="preserve">during dissolving </w:t>
      </w:r>
      <w:r>
        <w:t xml:space="preserve">and </w:t>
      </w:r>
      <w:r w:rsidR="009A7280">
        <w:t>explain</w:t>
      </w:r>
      <w:r>
        <w:t xml:space="preserve"> why this is evidence of the movement of particles in a liquid.</w:t>
      </w:r>
    </w:p>
    <w:p w14:paraId="6D96E77A" w14:textId="18A1A196" w:rsidR="005739C1" w:rsidRPr="007022AC" w:rsidRDefault="00AC283E" w:rsidP="00EA33CA">
      <w:pPr>
        <w:pStyle w:val="RSCH2"/>
        <w:spacing w:before="240"/>
      </w:pPr>
      <w:r>
        <w:t>Intr</w:t>
      </w:r>
      <w:r w:rsidRPr="000F5E99">
        <w:t>oduct</w:t>
      </w:r>
      <w:r>
        <w:t xml:space="preserve">ion </w:t>
      </w:r>
    </w:p>
    <w:p w14:paraId="5D090F21" w14:textId="7C42479B" w:rsidR="062DD745" w:rsidRDefault="33C1EFA3" w:rsidP="062DD745">
      <w:pPr>
        <w:pStyle w:val="RSCBasictext"/>
        <w:spacing w:after="0"/>
      </w:pPr>
      <w:r>
        <w:t>If a solid</w:t>
      </w:r>
      <w:r w:rsidR="5CEFB9A0">
        <w:t xml:space="preserve"> (solute)</w:t>
      </w:r>
      <w:r>
        <w:t xml:space="preserve"> is soluble in a liquid </w:t>
      </w:r>
      <w:r w:rsidR="10BEC8D3">
        <w:t xml:space="preserve">(solvent) </w:t>
      </w:r>
      <w:r>
        <w:t xml:space="preserve">it </w:t>
      </w:r>
      <w:r w:rsidR="5FC1AF55">
        <w:t>can</w:t>
      </w:r>
      <w:r>
        <w:t xml:space="preserve"> dissolve to form a solution. An example of </w:t>
      </w:r>
      <w:r w:rsidR="491F8295">
        <w:t xml:space="preserve">this is a </w:t>
      </w:r>
      <w:r w:rsidR="00AF63A2">
        <w:t>saltwater</w:t>
      </w:r>
      <w:r w:rsidR="491F8295">
        <w:t xml:space="preserve"> solution, where salt has dissolved in water. </w:t>
      </w:r>
      <w:r w:rsidR="6B392D0B">
        <w:t>This forms a colourless solution</w:t>
      </w:r>
      <w:r w:rsidR="006A61DD">
        <w:t>.</w:t>
      </w:r>
    </w:p>
    <w:p w14:paraId="2309B5BE" w14:textId="4A3DCDA6" w:rsidR="00EA33CA" w:rsidRDefault="00EA33CA" w:rsidP="00EA33CA">
      <w:pPr>
        <w:pStyle w:val="RSCH2"/>
        <w:spacing w:before="240"/>
        <w:rPr>
          <w:lang w:eastAsia="en-GB"/>
        </w:rPr>
      </w:pPr>
      <w:r>
        <w:rPr>
          <w:lang w:eastAsia="en-GB"/>
        </w:rPr>
        <w:t>Starter activity</w:t>
      </w:r>
    </w:p>
    <w:p w14:paraId="6D595574" w14:textId="1A3C97DC" w:rsidR="00EA33CA" w:rsidRDefault="00EA33CA" w:rsidP="001D0ADB">
      <w:pPr>
        <w:pStyle w:val="RSCBasictext"/>
        <w:rPr>
          <w:lang w:eastAsia="en-GB"/>
        </w:rPr>
      </w:pPr>
      <w:r>
        <w:rPr>
          <w:lang w:eastAsia="en-GB"/>
        </w:rPr>
        <w:t xml:space="preserve">Complete the table by ticking the correct box to determine whether the statement </w:t>
      </w:r>
      <w:r w:rsidRPr="00945236">
        <w:rPr>
          <w:lang w:eastAsia="en-GB"/>
        </w:rPr>
        <w:t>descri</w:t>
      </w:r>
      <w:r>
        <w:rPr>
          <w:lang w:eastAsia="en-GB"/>
        </w:rPr>
        <w:t>bes</w:t>
      </w:r>
      <w:r w:rsidRPr="00945236">
        <w:rPr>
          <w:lang w:eastAsia="en-GB"/>
        </w:rPr>
        <w:t xml:space="preserve"> the arrangement of particles in a liquid</w:t>
      </w:r>
      <w:r>
        <w:rPr>
          <w:lang w:eastAsia="en-GB"/>
        </w:rPr>
        <w:t>,</w:t>
      </w:r>
      <w:r w:rsidRPr="00945236">
        <w:rPr>
          <w:lang w:eastAsia="en-GB"/>
        </w:rPr>
        <w:t xml:space="preserve"> a solid </w:t>
      </w:r>
      <w:r>
        <w:rPr>
          <w:lang w:eastAsia="en-GB"/>
        </w:rPr>
        <w:t>or both</w:t>
      </w:r>
      <w:r w:rsidRPr="00945236">
        <w:rPr>
          <w:lang w:eastAsia="en-GB"/>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766"/>
      </w:tblGrid>
      <w:tr w:rsidR="00370D9A" w14:paraId="7CDF2056" w14:textId="77777777" w:rsidTr="00A1459E">
        <w:trPr>
          <w:jc w:val="center"/>
        </w:trPr>
        <w:tc>
          <w:tcPr>
            <w:tcW w:w="2670" w:type="dxa"/>
          </w:tcPr>
          <w:p w14:paraId="7F169221" w14:textId="3F2B1BA0" w:rsidR="00370D9A" w:rsidRDefault="000F5E99" w:rsidP="00370D9A">
            <w:pPr>
              <w:pStyle w:val="RSCnumberedlist"/>
              <w:numPr>
                <w:ilvl w:val="0"/>
                <w:numId w:val="0"/>
              </w:numPr>
              <w:tabs>
                <w:tab w:val="clear" w:pos="426"/>
                <w:tab w:val="clear" w:pos="851"/>
              </w:tabs>
              <w:jc w:val="center"/>
              <w:rPr>
                <w:color w:val="auto"/>
                <w:lang w:eastAsia="en-GB"/>
              </w:rPr>
            </w:pPr>
            <w:r>
              <w:rPr>
                <w:noProof/>
                <w:color w:val="auto"/>
                <w:lang w:eastAsia="en-GB"/>
              </w:rPr>
              <w:drawing>
                <wp:inline distT="0" distB="0" distL="0" distR="0" wp14:anchorId="73CFAE46" wp14:editId="5EAC2204">
                  <wp:extent cx="1300360" cy="1296000"/>
                  <wp:effectExtent l="0" t="0" r="0" b="0"/>
                  <wp:docPr id="1452323492" name="Picture 1" descr="A square containing 25 green circles which are all the same size, shape and shade. They are arranged in 5 rows of 5. The circles are just touching their neighbour to the left, right, and above and below in a regular arran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323492" name="Picture 1" descr="A square containing 25 green circles which are all the same size, shape and shade. They are arranged in 5 rows of 5. The circles are just touching their neighbour to the left, right, and above and below in a regular arrangement."/>
                          <pic:cNvPicPr/>
                        </pic:nvPicPr>
                        <pic:blipFill rotWithShape="1">
                          <a:blip r:embed="rId11" cstate="print">
                            <a:extLst>
                              <a:ext uri="{28A0092B-C50C-407E-A947-70E740481C1C}">
                                <a14:useLocalDpi xmlns:a14="http://schemas.microsoft.com/office/drawing/2010/main" val="0"/>
                              </a:ext>
                            </a:extLst>
                          </a:blip>
                          <a:srcRect l="4185" t="28841" r="67592" b="28964"/>
                          <a:stretch>
                            <a:fillRect/>
                          </a:stretch>
                        </pic:blipFill>
                        <pic:spPr bwMode="auto">
                          <a:xfrm>
                            <a:off x="0" y="0"/>
                            <a:ext cx="1300360" cy="1296000"/>
                          </a:xfrm>
                          <a:prstGeom prst="rect">
                            <a:avLst/>
                          </a:prstGeom>
                          <a:ln>
                            <a:noFill/>
                          </a:ln>
                          <a:extLst>
                            <a:ext uri="{53640926-AAD7-44D8-BBD7-CCE9431645EC}">
                              <a14:shadowObscured xmlns:a14="http://schemas.microsoft.com/office/drawing/2010/main"/>
                            </a:ext>
                          </a:extLst>
                        </pic:spPr>
                      </pic:pic>
                    </a:graphicData>
                  </a:graphic>
                </wp:inline>
              </w:drawing>
            </w:r>
          </w:p>
        </w:tc>
        <w:tc>
          <w:tcPr>
            <w:tcW w:w="2766" w:type="dxa"/>
          </w:tcPr>
          <w:p w14:paraId="1FF1087B" w14:textId="1E90C88B" w:rsidR="00370D9A" w:rsidRDefault="001D092C" w:rsidP="00370D9A">
            <w:pPr>
              <w:pStyle w:val="RSCnumberedlist"/>
              <w:numPr>
                <w:ilvl w:val="0"/>
                <w:numId w:val="0"/>
              </w:numPr>
              <w:tabs>
                <w:tab w:val="clear" w:pos="426"/>
                <w:tab w:val="clear" w:pos="851"/>
              </w:tabs>
              <w:jc w:val="center"/>
              <w:rPr>
                <w:color w:val="auto"/>
                <w:lang w:eastAsia="en-GB"/>
              </w:rPr>
            </w:pPr>
            <w:r>
              <w:rPr>
                <w:noProof/>
                <w:color w:val="auto"/>
                <w:lang w:eastAsia="en-GB"/>
              </w:rPr>
              <w:drawing>
                <wp:inline distT="0" distB="0" distL="0" distR="0" wp14:anchorId="336A3AEA" wp14:editId="3EADDB34">
                  <wp:extent cx="1300360" cy="1296000"/>
                  <wp:effectExtent l="0" t="0" r="0" b="0"/>
                  <wp:docPr id="1014416864" name="Picture 1" descr="A square containing many green circles which are all the same size, shape and shade. The circles are irregularly arranged and are overlapping each other and the edges of the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16864" name="Picture 1" descr="A square containing many green circles which are all the same size, shape and shade. The circles are irregularly arranged and are overlapping each other and the edges of the square."/>
                          <pic:cNvPicPr/>
                        </pic:nvPicPr>
                        <pic:blipFill rotWithShape="1">
                          <a:blip r:embed="rId12" cstate="print">
                            <a:extLst>
                              <a:ext uri="{28A0092B-C50C-407E-A947-70E740481C1C}">
                                <a14:useLocalDpi xmlns:a14="http://schemas.microsoft.com/office/drawing/2010/main" val="0"/>
                              </a:ext>
                            </a:extLst>
                          </a:blip>
                          <a:srcRect l="35797" t="28995" r="35980" b="28810"/>
                          <a:stretch>
                            <a:fillRect/>
                          </a:stretch>
                        </pic:blipFill>
                        <pic:spPr bwMode="auto">
                          <a:xfrm>
                            <a:off x="0" y="0"/>
                            <a:ext cx="1300360" cy="1296000"/>
                          </a:xfrm>
                          <a:prstGeom prst="rect">
                            <a:avLst/>
                          </a:prstGeom>
                          <a:ln>
                            <a:noFill/>
                          </a:ln>
                          <a:extLst>
                            <a:ext uri="{53640926-AAD7-44D8-BBD7-CCE9431645EC}">
                              <a14:shadowObscured xmlns:a14="http://schemas.microsoft.com/office/drawing/2010/main"/>
                            </a:ext>
                          </a:extLst>
                        </pic:spPr>
                      </pic:pic>
                    </a:graphicData>
                  </a:graphic>
                </wp:inline>
              </w:drawing>
            </w:r>
          </w:p>
        </w:tc>
      </w:tr>
      <w:tr w:rsidR="00370D9A" w14:paraId="2285F22A" w14:textId="77777777" w:rsidTr="00A1459E">
        <w:trPr>
          <w:jc w:val="center"/>
        </w:trPr>
        <w:tc>
          <w:tcPr>
            <w:tcW w:w="2670" w:type="dxa"/>
          </w:tcPr>
          <w:p w14:paraId="16E8724A" w14:textId="6F46E28E" w:rsidR="00370D9A" w:rsidRPr="000F5E99" w:rsidRDefault="000F5E99" w:rsidP="00370D9A">
            <w:pPr>
              <w:pStyle w:val="RSCnumberedlist"/>
              <w:numPr>
                <w:ilvl w:val="0"/>
                <w:numId w:val="0"/>
              </w:numPr>
              <w:tabs>
                <w:tab w:val="clear" w:pos="426"/>
                <w:tab w:val="clear" w:pos="851"/>
              </w:tabs>
              <w:jc w:val="center"/>
              <w:rPr>
                <w:b/>
                <w:bCs/>
                <w:color w:val="006F62"/>
                <w:lang w:eastAsia="en-GB"/>
              </w:rPr>
            </w:pPr>
            <w:r w:rsidRPr="000F5E99">
              <w:rPr>
                <w:b/>
                <w:bCs/>
                <w:color w:val="006F62"/>
                <w:lang w:eastAsia="en-GB"/>
              </w:rPr>
              <w:t>solid</w:t>
            </w:r>
          </w:p>
        </w:tc>
        <w:tc>
          <w:tcPr>
            <w:tcW w:w="2766" w:type="dxa"/>
          </w:tcPr>
          <w:p w14:paraId="6E753BD9" w14:textId="4DF904F7" w:rsidR="00370D9A" w:rsidRPr="000F5E99" w:rsidRDefault="000F5E99" w:rsidP="00370D9A">
            <w:pPr>
              <w:pStyle w:val="RSCnumberedlist"/>
              <w:numPr>
                <w:ilvl w:val="0"/>
                <w:numId w:val="0"/>
              </w:numPr>
              <w:tabs>
                <w:tab w:val="clear" w:pos="426"/>
                <w:tab w:val="clear" w:pos="851"/>
              </w:tabs>
              <w:jc w:val="center"/>
              <w:rPr>
                <w:b/>
                <w:bCs/>
                <w:color w:val="006F62"/>
                <w:lang w:eastAsia="en-GB"/>
              </w:rPr>
            </w:pPr>
            <w:r w:rsidRPr="000F5E99">
              <w:rPr>
                <w:b/>
                <w:bCs/>
                <w:color w:val="006F62"/>
                <w:lang w:eastAsia="en-GB"/>
              </w:rPr>
              <w:t>liquid</w:t>
            </w:r>
          </w:p>
        </w:tc>
      </w:tr>
    </w:tbl>
    <w:p w14:paraId="49CF7CB9" w14:textId="77777777" w:rsidR="00E434CB" w:rsidRPr="001576FB" w:rsidRDefault="00E434CB" w:rsidP="0072295D">
      <w:pPr>
        <w:pStyle w:val="RSCnumberedlist"/>
        <w:numPr>
          <w:ilvl w:val="0"/>
          <w:numId w:val="0"/>
        </w:numPr>
        <w:tabs>
          <w:tab w:val="clear" w:pos="426"/>
          <w:tab w:val="clear" w:pos="851"/>
        </w:tabs>
        <w:spacing w:after="0"/>
        <w:rPr>
          <w:color w:val="auto"/>
          <w:sz w:val="16"/>
          <w:szCs w:val="16"/>
          <w:lang w:eastAsia="en-GB"/>
        </w:rPr>
      </w:pPr>
    </w:p>
    <w:tbl>
      <w:tblPr>
        <w:tblStyle w:val="TableGrid"/>
        <w:tblW w:w="9098" w:type="dxa"/>
        <w:jc w:val="center"/>
        <w:tblLook w:val="04A0" w:firstRow="1" w:lastRow="0" w:firstColumn="1" w:lastColumn="0" w:noHBand="0" w:noVBand="1"/>
      </w:tblPr>
      <w:tblGrid>
        <w:gridCol w:w="4209"/>
        <w:gridCol w:w="1811"/>
        <w:gridCol w:w="1580"/>
        <w:gridCol w:w="1498"/>
      </w:tblGrid>
      <w:tr w:rsidR="00EA33CA" w:rsidRPr="00985C41" w14:paraId="5B4A65A0" w14:textId="77777777" w:rsidTr="00EA33CA">
        <w:trPr>
          <w:trHeight w:val="298"/>
          <w:jc w:val="center"/>
        </w:trPr>
        <w:tc>
          <w:tcPr>
            <w:tcW w:w="4209" w:type="dxa"/>
            <w:shd w:val="clear" w:color="auto" w:fill="E0E88E"/>
            <w:vAlign w:val="center"/>
          </w:tcPr>
          <w:p w14:paraId="3F623158" w14:textId="77777777" w:rsidR="00EA33CA" w:rsidRPr="00E73726" w:rsidRDefault="00EA33CA" w:rsidP="00E14666">
            <w:pPr>
              <w:spacing w:before="58" w:after="58" w:line="259" w:lineRule="auto"/>
              <w:ind w:right="28"/>
              <w:jc w:val="center"/>
              <w:rPr>
                <w:rFonts w:ascii="Century Gothic" w:hAnsi="Century Gothic"/>
                <w:b/>
                <w:bCs/>
                <w:color w:val="006F62"/>
              </w:rPr>
            </w:pPr>
            <w:r>
              <w:rPr>
                <w:rFonts w:ascii="Century Gothic" w:hAnsi="Century Gothic"/>
                <w:b/>
                <w:bCs/>
                <w:color w:val="006F62"/>
              </w:rPr>
              <w:t>Statement</w:t>
            </w:r>
          </w:p>
        </w:tc>
        <w:tc>
          <w:tcPr>
            <w:tcW w:w="1811" w:type="dxa"/>
            <w:shd w:val="clear" w:color="auto" w:fill="E0E88E"/>
            <w:vAlign w:val="center"/>
          </w:tcPr>
          <w:p w14:paraId="350BD0E4" w14:textId="77777777" w:rsidR="00EA33CA" w:rsidRDefault="00EA33CA" w:rsidP="00E14666">
            <w:pPr>
              <w:spacing w:before="60" w:after="60" w:line="259" w:lineRule="auto"/>
              <w:ind w:right="-1"/>
              <w:jc w:val="center"/>
              <w:rPr>
                <w:rFonts w:ascii="Century Gothic" w:hAnsi="Century Gothic"/>
                <w:b/>
                <w:bCs/>
                <w:color w:val="006F62"/>
              </w:rPr>
            </w:pPr>
            <w:r>
              <w:rPr>
                <w:rFonts w:ascii="Century Gothic" w:hAnsi="Century Gothic"/>
                <w:b/>
                <w:bCs/>
                <w:color w:val="006F62"/>
              </w:rPr>
              <w:t>Solid</w:t>
            </w:r>
          </w:p>
        </w:tc>
        <w:tc>
          <w:tcPr>
            <w:tcW w:w="1580" w:type="dxa"/>
            <w:shd w:val="clear" w:color="auto" w:fill="E0E88E"/>
            <w:vAlign w:val="center"/>
          </w:tcPr>
          <w:p w14:paraId="21597F17" w14:textId="77777777" w:rsidR="00EA33CA" w:rsidRDefault="00EA33CA" w:rsidP="00E14666">
            <w:pPr>
              <w:spacing w:before="60" w:after="60" w:line="259" w:lineRule="auto"/>
              <w:ind w:right="-1"/>
              <w:jc w:val="center"/>
              <w:rPr>
                <w:rFonts w:ascii="Century Gothic" w:hAnsi="Century Gothic"/>
                <w:b/>
                <w:bCs/>
                <w:color w:val="006F62"/>
              </w:rPr>
            </w:pPr>
            <w:r>
              <w:rPr>
                <w:rFonts w:ascii="Century Gothic" w:hAnsi="Century Gothic"/>
                <w:b/>
                <w:bCs/>
                <w:color w:val="006F62"/>
              </w:rPr>
              <w:t>Liquid</w:t>
            </w:r>
          </w:p>
        </w:tc>
        <w:tc>
          <w:tcPr>
            <w:tcW w:w="1498" w:type="dxa"/>
            <w:shd w:val="clear" w:color="auto" w:fill="E0E88E"/>
            <w:vAlign w:val="center"/>
          </w:tcPr>
          <w:p w14:paraId="016D5B0B" w14:textId="77777777" w:rsidR="00EA33CA" w:rsidRDefault="00EA33CA" w:rsidP="00E14666">
            <w:pPr>
              <w:spacing w:before="60" w:after="60" w:line="259" w:lineRule="auto"/>
              <w:ind w:right="-1"/>
              <w:jc w:val="center"/>
              <w:rPr>
                <w:rFonts w:ascii="Century Gothic" w:hAnsi="Century Gothic"/>
                <w:b/>
                <w:bCs/>
                <w:color w:val="006F62"/>
              </w:rPr>
            </w:pPr>
            <w:r>
              <w:rPr>
                <w:rFonts w:ascii="Century Gothic" w:hAnsi="Century Gothic"/>
                <w:b/>
                <w:bCs/>
                <w:color w:val="006F62"/>
              </w:rPr>
              <w:t>Both</w:t>
            </w:r>
          </w:p>
        </w:tc>
      </w:tr>
      <w:tr w:rsidR="00EA33CA" w:rsidRPr="00985C41" w14:paraId="7AA38999" w14:textId="77777777" w:rsidTr="00EA33CA">
        <w:trPr>
          <w:trHeight w:val="487"/>
          <w:jc w:val="center"/>
        </w:trPr>
        <w:tc>
          <w:tcPr>
            <w:tcW w:w="4209" w:type="dxa"/>
            <w:vAlign w:val="center"/>
          </w:tcPr>
          <w:p w14:paraId="5029808B" w14:textId="77777777" w:rsidR="00EA33CA" w:rsidRPr="00985C41" w:rsidRDefault="00EA33CA" w:rsidP="00E14666">
            <w:pPr>
              <w:spacing w:line="259" w:lineRule="auto"/>
              <w:jc w:val="center"/>
              <w:rPr>
                <w:rFonts w:ascii="Century Gothic" w:hAnsi="Century Gothic"/>
              </w:rPr>
            </w:pPr>
            <w:r>
              <w:rPr>
                <w:rFonts w:ascii="Century Gothic" w:hAnsi="Century Gothic"/>
              </w:rPr>
              <w:t>Particles are the same size</w:t>
            </w:r>
          </w:p>
        </w:tc>
        <w:tc>
          <w:tcPr>
            <w:tcW w:w="1811" w:type="dxa"/>
            <w:vAlign w:val="center"/>
          </w:tcPr>
          <w:p w14:paraId="63353C7F" w14:textId="77777777" w:rsidR="00EA33CA" w:rsidRPr="00985C41" w:rsidRDefault="00EA33CA" w:rsidP="00E14666">
            <w:pPr>
              <w:tabs>
                <w:tab w:val="left" w:pos="1593"/>
              </w:tabs>
              <w:spacing w:line="259" w:lineRule="auto"/>
              <w:rPr>
                <w:rFonts w:ascii="Century Gothic" w:hAnsi="Century Gothic"/>
              </w:rPr>
            </w:pPr>
          </w:p>
        </w:tc>
        <w:tc>
          <w:tcPr>
            <w:tcW w:w="1580" w:type="dxa"/>
            <w:vAlign w:val="center"/>
          </w:tcPr>
          <w:p w14:paraId="0C5EB27A" w14:textId="77777777" w:rsidR="00EA33CA" w:rsidRPr="00985C41" w:rsidRDefault="00EA33CA" w:rsidP="00E14666">
            <w:pPr>
              <w:tabs>
                <w:tab w:val="left" w:pos="6128"/>
              </w:tabs>
              <w:spacing w:line="259" w:lineRule="auto"/>
              <w:ind w:right="283"/>
              <w:jc w:val="left"/>
              <w:rPr>
                <w:rFonts w:ascii="Century Gothic" w:hAnsi="Century Gothic"/>
              </w:rPr>
            </w:pPr>
          </w:p>
        </w:tc>
        <w:tc>
          <w:tcPr>
            <w:tcW w:w="1498" w:type="dxa"/>
          </w:tcPr>
          <w:p w14:paraId="27F199BC" w14:textId="77777777" w:rsidR="00EA33CA" w:rsidRPr="00985C41" w:rsidRDefault="00EA33CA" w:rsidP="00E14666">
            <w:pPr>
              <w:tabs>
                <w:tab w:val="left" w:pos="6128"/>
              </w:tabs>
              <w:spacing w:line="259" w:lineRule="auto"/>
              <w:ind w:right="283"/>
              <w:jc w:val="left"/>
              <w:rPr>
                <w:rFonts w:ascii="Century Gothic" w:hAnsi="Century Gothic"/>
              </w:rPr>
            </w:pPr>
          </w:p>
        </w:tc>
      </w:tr>
      <w:tr w:rsidR="00EA33CA" w:rsidRPr="00985C41" w14:paraId="22578A31" w14:textId="77777777" w:rsidTr="00EA33CA">
        <w:trPr>
          <w:trHeight w:val="487"/>
          <w:jc w:val="center"/>
        </w:trPr>
        <w:tc>
          <w:tcPr>
            <w:tcW w:w="4209" w:type="dxa"/>
            <w:vAlign w:val="center"/>
          </w:tcPr>
          <w:p w14:paraId="6EE2BDA5" w14:textId="74C7175B" w:rsidR="00EA33CA" w:rsidRPr="00F01D97" w:rsidRDefault="001946D0" w:rsidP="00E14666">
            <w:pPr>
              <w:spacing w:line="259" w:lineRule="auto"/>
              <w:jc w:val="center"/>
              <w:rPr>
                <w:rFonts w:ascii="Century Gothic" w:hAnsi="Century Gothic"/>
              </w:rPr>
            </w:pPr>
            <w:r>
              <w:rPr>
                <w:rFonts w:ascii="Century Gothic" w:hAnsi="Century Gothic"/>
              </w:rPr>
              <w:t>Particles m</w:t>
            </w:r>
            <w:r w:rsidR="00EA33CA">
              <w:rPr>
                <w:rFonts w:ascii="Century Gothic" w:hAnsi="Century Gothic"/>
              </w:rPr>
              <w:t>ove around each other</w:t>
            </w:r>
          </w:p>
        </w:tc>
        <w:tc>
          <w:tcPr>
            <w:tcW w:w="1811" w:type="dxa"/>
            <w:vAlign w:val="center"/>
          </w:tcPr>
          <w:p w14:paraId="0B9267F1" w14:textId="77777777" w:rsidR="00EA33CA" w:rsidRDefault="00EA33CA" w:rsidP="00E14666">
            <w:pPr>
              <w:tabs>
                <w:tab w:val="left" w:pos="1593"/>
              </w:tabs>
              <w:spacing w:line="259" w:lineRule="auto"/>
              <w:ind w:right="283"/>
              <w:jc w:val="center"/>
              <w:rPr>
                <w:rFonts w:ascii="Century Gothic" w:hAnsi="Century Gothic"/>
                <w:b/>
                <w:bCs/>
              </w:rPr>
            </w:pPr>
          </w:p>
        </w:tc>
        <w:tc>
          <w:tcPr>
            <w:tcW w:w="1580" w:type="dxa"/>
            <w:vAlign w:val="center"/>
          </w:tcPr>
          <w:p w14:paraId="0AAA4BEA" w14:textId="77777777" w:rsidR="00EA33CA" w:rsidRPr="00E67E47" w:rsidRDefault="00EA33CA" w:rsidP="00E14666">
            <w:pPr>
              <w:tabs>
                <w:tab w:val="left" w:pos="6128"/>
              </w:tabs>
              <w:spacing w:line="259" w:lineRule="auto"/>
              <w:ind w:right="283"/>
              <w:jc w:val="left"/>
              <w:rPr>
                <w:rFonts w:ascii="Century Gothic" w:hAnsi="Century Gothic"/>
                <w:b/>
                <w:bCs/>
              </w:rPr>
            </w:pPr>
          </w:p>
        </w:tc>
        <w:tc>
          <w:tcPr>
            <w:tcW w:w="1498" w:type="dxa"/>
          </w:tcPr>
          <w:p w14:paraId="422F0ECC" w14:textId="77777777" w:rsidR="00EA33CA" w:rsidRPr="00E67E47" w:rsidRDefault="00EA33CA" w:rsidP="00E14666">
            <w:pPr>
              <w:tabs>
                <w:tab w:val="left" w:pos="6128"/>
              </w:tabs>
              <w:spacing w:line="259" w:lineRule="auto"/>
              <w:ind w:right="283"/>
              <w:jc w:val="left"/>
              <w:rPr>
                <w:rFonts w:ascii="Century Gothic" w:hAnsi="Century Gothic"/>
                <w:b/>
                <w:bCs/>
              </w:rPr>
            </w:pPr>
          </w:p>
        </w:tc>
      </w:tr>
      <w:tr w:rsidR="00EA33CA" w:rsidRPr="00985C41" w14:paraId="0DEE366C" w14:textId="77777777" w:rsidTr="00EA33CA">
        <w:trPr>
          <w:trHeight w:val="487"/>
          <w:jc w:val="center"/>
        </w:trPr>
        <w:tc>
          <w:tcPr>
            <w:tcW w:w="4209" w:type="dxa"/>
            <w:vAlign w:val="center"/>
          </w:tcPr>
          <w:p w14:paraId="135D4ABA" w14:textId="0EF6CCB4" w:rsidR="00EA33CA" w:rsidRPr="00F01D97" w:rsidRDefault="001946D0" w:rsidP="00E14666">
            <w:pPr>
              <w:spacing w:line="259" w:lineRule="auto"/>
              <w:jc w:val="center"/>
              <w:rPr>
                <w:rFonts w:ascii="Century Gothic" w:hAnsi="Century Gothic"/>
              </w:rPr>
            </w:pPr>
            <w:r>
              <w:rPr>
                <w:rFonts w:ascii="Century Gothic" w:hAnsi="Century Gothic"/>
              </w:rPr>
              <w:t>Particles are in f</w:t>
            </w:r>
            <w:r w:rsidR="00EA33CA">
              <w:rPr>
                <w:rFonts w:ascii="Century Gothic" w:hAnsi="Century Gothic"/>
              </w:rPr>
              <w:t>ixed positions</w:t>
            </w:r>
          </w:p>
        </w:tc>
        <w:tc>
          <w:tcPr>
            <w:tcW w:w="1811" w:type="dxa"/>
            <w:vAlign w:val="center"/>
          </w:tcPr>
          <w:p w14:paraId="7D087BA3" w14:textId="77777777" w:rsidR="00EA33CA" w:rsidRDefault="00EA33CA" w:rsidP="00E14666">
            <w:pPr>
              <w:tabs>
                <w:tab w:val="left" w:pos="1593"/>
              </w:tabs>
              <w:spacing w:line="259" w:lineRule="auto"/>
              <w:ind w:right="283"/>
              <w:jc w:val="center"/>
              <w:rPr>
                <w:rFonts w:ascii="Century Gothic" w:hAnsi="Century Gothic"/>
                <w:b/>
                <w:bCs/>
              </w:rPr>
            </w:pPr>
          </w:p>
        </w:tc>
        <w:tc>
          <w:tcPr>
            <w:tcW w:w="1580" w:type="dxa"/>
            <w:vAlign w:val="center"/>
          </w:tcPr>
          <w:p w14:paraId="497C13A6" w14:textId="77777777" w:rsidR="00EA33CA" w:rsidRPr="00E67E47" w:rsidRDefault="00EA33CA" w:rsidP="00E14666">
            <w:pPr>
              <w:tabs>
                <w:tab w:val="left" w:pos="6128"/>
              </w:tabs>
              <w:spacing w:line="259" w:lineRule="auto"/>
              <w:ind w:right="283"/>
              <w:jc w:val="left"/>
              <w:rPr>
                <w:rFonts w:ascii="Century Gothic" w:hAnsi="Century Gothic"/>
                <w:b/>
                <w:bCs/>
              </w:rPr>
            </w:pPr>
          </w:p>
        </w:tc>
        <w:tc>
          <w:tcPr>
            <w:tcW w:w="1498" w:type="dxa"/>
          </w:tcPr>
          <w:p w14:paraId="380AB5D3" w14:textId="77777777" w:rsidR="00EA33CA" w:rsidRPr="00E67E47" w:rsidRDefault="00EA33CA" w:rsidP="00E14666">
            <w:pPr>
              <w:tabs>
                <w:tab w:val="left" w:pos="6128"/>
              </w:tabs>
              <w:spacing w:line="259" w:lineRule="auto"/>
              <w:ind w:right="283"/>
              <w:jc w:val="left"/>
              <w:rPr>
                <w:rFonts w:ascii="Century Gothic" w:hAnsi="Century Gothic"/>
                <w:b/>
                <w:bCs/>
              </w:rPr>
            </w:pPr>
          </w:p>
        </w:tc>
      </w:tr>
      <w:tr w:rsidR="00EA33CA" w:rsidRPr="00985C41" w14:paraId="2E62FFA4" w14:textId="77777777" w:rsidTr="00EA33CA">
        <w:trPr>
          <w:trHeight w:val="487"/>
          <w:jc w:val="center"/>
        </w:trPr>
        <w:tc>
          <w:tcPr>
            <w:tcW w:w="4209" w:type="dxa"/>
            <w:vAlign w:val="center"/>
          </w:tcPr>
          <w:p w14:paraId="06AA8DC0" w14:textId="77777777" w:rsidR="00EA33CA" w:rsidRPr="00F01D97" w:rsidRDefault="00EA33CA" w:rsidP="00E14666">
            <w:pPr>
              <w:spacing w:line="259" w:lineRule="auto"/>
              <w:jc w:val="center"/>
              <w:rPr>
                <w:rFonts w:ascii="Century Gothic" w:hAnsi="Century Gothic"/>
              </w:rPr>
            </w:pPr>
            <w:r>
              <w:rPr>
                <w:rFonts w:ascii="Century Gothic" w:hAnsi="Century Gothic"/>
              </w:rPr>
              <w:t>Particles are very close together</w:t>
            </w:r>
          </w:p>
        </w:tc>
        <w:tc>
          <w:tcPr>
            <w:tcW w:w="1811" w:type="dxa"/>
            <w:vAlign w:val="center"/>
          </w:tcPr>
          <w:p w14:paraId="580CC149" w14:textId="77777777" w:rsidR="00EA33CA" w:rsidRDefault="00EA33CA" w:rsidP="00E14666">
            <w:pPr>
              <w:tabs>
                <w:tab w:val="left" w:pos="1593"/>
              </w:tabs>
              <w:spacing w:line="259" w:lineRule="auto"/>
              <w:ind w:right="283"/>
              <w:jc w:val="center"/>
              <w:rPr>
                <w:rFonts w:ascii="Century Gothic" w:hAnsi="Century Gothic"/>
                <w:b/>
                <w:bCs/>
              </w:rPr>
            </w:pPr>
          </w:p>
        </w:tc>
        <w:tc>
          <w:tcPr>
            <w:tcW w:w="1580" w:type="dxa"/>
            <w:vAlign w:val="center"/>
          </w:tcPr>
          <w:p w14:paraId="7C5FF2BF" w14:textId="77777777" w:rsidR="00EA33CA" w:rsidRPr="00E67E47" w:rsidRDefault="00EA33CA" w:rsidP="00E14666">
            <w:pPr>
              <w:tabs>
                <w:tab w:val="left" w:pos="6128"/>
              </w:tabs>
              <w:spacing w:line="259" w:lineRule="auto"/>
              <w:ind w:right="283"/>
              <w:jc w:val="left"/>
              <w:rPr>
                <w:rFonts w:ascii="Century Gothic" w:hAnsi="Century Gothic"/>
                <w:b/>
                <w:bCs/>
              </w:rPr>
            </w:pPr>
          </w:p>
        </w:tc>
        <w:tc>
          <w:tcPr>
            <w:tcW w:w="1498" w:type="dxa"/>
          </w:tcPr>
          <w:p w14:paraId="07F07271" w14:textId="77777777" w:rsidR="00EA33CA" w:rsidRPr="00E67E47" w:rsidRDefault="00EA33CA" w:rsidP="00E14666">
            <w:pPr>
              <w:tabs>
                <w:tab w:val="left" w:pos="6128"/>
              </w:tabs>
              <w:spacing w:line="259" w:lineRule="auto"/>
              <w:ind w:right="283"/>
              <w:jc w:val="left"/>
              <w:rPr>
                <w:rFonts w:ascii="Century Gothic" w:hAnsi="Century Gothic"/>
                <w:b/>
                <w:bCs/>
              </w:rPr>
            </w:pPr>
          </w:p>
        </w:tc>
      </w:tr>
      <w:tr w:rsidR="00EA33CA" w:rsidRPr="00985C41" w14:paraId="324EBE14" w14:textId="77777777" w:rsidTr="00EA33CA">
        <w:trPr>
          <w:trHeight w:val="487"/>
          <w:jc w:val="center"/>
        </w:trPr>
        <w:tc>
          <w:tcPr>
            <w:tcW w:w="4209" w:type="dxa"/>
            <w:vAlign w:val="center"/>
          </w:tcPr>
          <w:p w14:paraId="26F5FEF6" w14:textId="77777777" w:rsidR="00EA33CA" w:rsidRPr="00F01D97" w:rsidRDefault="00EA33CA" w:rsidP="00E14666">
            <w:pPr>
              <w:spacing w:line="259" w:lineRule="auto"/>
              <w:jc w:val="center"/>
              <w:rPr>
                <w:rFonts w:ascii="Century Gothic" w:hAnsi="Century Gothic"/>
              </w:rPr>
            </w:pPr>
            <w:r>
              <w:rPr>
                <w:rFonts w:ascii="Century Gothic" w:hAnsi="Century Gothic"/>
              </w:rPr>
              <w:t>Particles are close together</w:t>
            </w:r>
          </w:p>
        </w:tc>
        <w:tc>
          <w:tcPr>
            <w:tcW w:w="1811" w:type="dxa"/>
            <w:vAlign w:val="center"/>
          </w:tcPr>
          <w:p w14:paraId="4642E8AD" w14:textId="77777777" w:rsidR="00EA33CA" w:rsidRDefault="00EA33CA" w:rsidP="00E14666">
            <w:pPr>
              <w:tabs>
                <w:tab w:val="left" w:pos="1593"/>
              </w:tabs>
              <w:spacing w:line="259" w:lineRule="auto"/>
              <w:ind w:right="283"/>
              <w:jc w:val="center"/>
              <w:rPr>
                <w:rFonts w:ascii="Century Gothic" w:hAnsi="Century Gothic"/>
                <w:b/>
                <w:bCs/>
              </w:rPr>
            </w:pPr>
          </w:p>
        </w:tc>
        <w:tc>
          <w:tcPr>
            <w:tcW w:w="1580" w:type="dxa"/>
            <w:vAlign w:val="center"/>
          </w:tcPr>
          <w:p w14:paraId="0FE50F5D" w14:textId="77777777" w:rsidR="00EA33CA" w:rsidRPr="00E67E47" w:rsidRDefault="00EA33CA" w:rsidP="00E14666">
            <w:pPr>
              <w:tabs>
                <w:tab w:val="left" w:pos="6128"/>
              </w:tabs>
              <w:spacing w:line="259" w:lineRule="auto"/>
              <w:ind w:right="283"/>
              <w:jc w:val="left"/>
              <w:rPr>
                <w:rFonts w:ascii="Century Gothic" w:hAnsi="Century Gothic"/>
                <w:b/>
                <w:bCs/>
              </w:rPr>
            </w:pPr>
          </w:p>
        </w:tc>
        <w:tc>
          <w:tcPr>
            <w:tcW w:w="1498" w:type="dxa"/>
          </w:tcPr>
          <w:p w14:paraId="618B2672" w14:textId="77777777" w:rsidR="00EA33CA" w:rsidRPr="00E67E47" w:rsidRDefault="00EA33CA" w:rsidP="00E14666">
            <w:pPr>
              <w:tabs>
                <w:tab w:val="left" w:pos="6128"/>
              </w:tabs>
              <w:spacing w:line="259" w:lineRule="auto"/>
              <w:ind w:right="283"/>
              <w:jc w:val="left"/>
              <w:rPr>
                <w:rFonts w:ascii="Century Gothic" w:hAnsi="Century Gothic"/>
                <w:b/>
                <w:bCs/>
              </w:rPr>
            </w:pPr>
          </w:p>
        </w:tc>
      </w:tr>
      <w:tr w:rsidR="00EA33CA" w:rsidRPr="00985C41" w14:paraId="02CFC628" w14:textId="77777777" w:rsidTr="00EA33CA">
        <w:trPr>
          <w:trHeight w:val="487"/>
          <w:jc w:val="center"/>
        </w:trPr>
        <w:tc>
          <w:tcPr>
            <w:tcW w:w="4209" w:type="dxa"/>
            <w:vAlign w:val="center"/>
          </w:tcPr>
          <w:p w14:paraId="11DED6DE" w14:textId="5CFB528B" w:rsidR="00EA33CA" w:rsidRPr="00F01D97" w:rsidRDefault="003F7A53" w:rsidP="00E14666">
            <w:pPr>
              <w:spacing w:line="259" w:lineRule="auto"/>
              <w:jc w:val="center"/>
              <w:rPr>
                <w:rFonts w:ascii="Century Gothic" w:hAnsi="Century Gothic"/>
              </w:rPr>
            </w:pPr>
            <w:r>
              <w:rPr>
                <w:rFonts w:ascii="Century Gothic" w:hAnsi="Century Gothic"/>
              </w:rPr>
              <w:t>Particles v</w:t>
            </w:r>
            <w:r w:rsidR="00EA33CA">
              <w:rPr>
                <w:rFonts w:ascii="Century Gothic" w:hAnsi="Century Gothic"/>
              </w:rPr>
              <w:t>ibrate</w:t>
            </w:r>
          </w:p>
        </w:tc>
        <w:tc>
          <w:tcPr>
            <w:tcW w:w="1811" w:type="dxa"/>
            <w:vAlign w:val="center"/>
          </w:tcPr>
          <w:p w14:paraId="2CE5AEB5" w14:textId="77777777" w:rsidR="00EA33CA" w:rsidRDefault="00EA33CA" w:rsidP="00E14666">
            <w:pPr>
              <w:tabs>
                <w:tab w:val="left" w:pos="1593"/>
              </w:tabs>
              <w:spacing w:line="259" w:lineRule="auto"/>
              <w:ind w:right="283"/>
              <w:jc w:val="center"/>
              <w:rPr>
                <w:rFonts w:ascii="Century Gothic" w:hAnsi="Century Gothic"/>
                <w:b/>
                <w:bCs/>
              </w:rPr>
            </w:pPr>
          </w:p>
        </w:tc>
        <w:tc>
          <w:tcPr>
            <w:tcW w:w="1580" w:type="dxa"/>
            <w:vAlign w:val="center"/>
          </w:tcPr>
          <w:p w14:paraId="026C281B" w14:textId="77777777" w:rsidR="00EA33CA" w:rsidRPr="00E67E47" w:rsidRDefault="00EA33CA" w:rsidP="00E14666">
            <w:pPr>
              <w:tabs>
                <w:tab w:val="left" w:pos="6128"/>
              </w:tabs>
              <w:spacing w:line="259" w:lineRule="auto"/>
              <w:ind w:right="283"/>
              <w:jc w:val="left"/>
              <w:rPr>
                <w:rFonts w:ascii="Century Gothic" w:hAnsi="Century Gothic"/>
                <w:b/>
                <w:bCs/>
              </w:rPr>
            </w:pPr>
          </w:p>
        </w:tc>
        <w:tc>
          <w:tcPr>
            <w:tcW w:w="1498" w:type="dxa"/>
          </w:tcPr>
          <w:p w14:paraId="0A4B38D4" w14:textId="77777777" w:rsidR="00EA33CA" w:rsidRPr="00E67E47" w:rsidRDefault="00EA33CA" w:rsidP="00E14666">
            <w:pPr>
              <w:tabs>
                <w:tab w:val="left" w:pos="6128"/>
              </w:tabs>
              <w:spacing w:line="259" w:lineRule="auto"/>
              <w:ind w:right="283"/>
              <w:jc w:val="left"/>
              <w:rPr>
                <w:rFonts w:ascii="Century Gothic" w:hAnsi="Century Gothic"/>
                <w:b/>
                <w:bCs/>
              </w:rPr>
            </w:pPr>
          </w:p>
        </w:tc>
      </w:tr>
      <w:tr w:rsidR="00EA33CA" w:rsidRPr="00985C41" w14:paraId="1FA86599" w14:textId="77777777" w:rsidTr="00EA33CA">
        <w:trPr>
          <w:trHeight w:val="487"/>
          <w:jc w:val="center"/>
        </w:trPr>
        <w:tc>
          <w:tcPr>
            <w:tcW w:w="4209" w:type="dxa"/>
            <w:vAlign w:val="center"/>
          </w:tcPr>
          <w:p w14:paraId="77F1AC48" w14:textId="6F5062B0" w:rsidR="00EA33CA" w:rsidRPr="00F01D97" w:rsidRDefault="003F7A53" w:rsidP="00E14666">
            <w:pPr>
              <w:spacing w:line="259" w:lineRule="auto"/>
              <w:jc w:val="center"/>
              <w:rPr>
                <w:rFonts w:ascii="Century Gothic" w:hAnsi="Century Gothic"/>
              </w:rPr>
            </w:pPr>
            <w:r>
              <w:rPr>
                <w:rFonts w:ascii="Century Gothic" w:hAnsi="Century Gothic"/>
              </w:rPr>
              <w:t>Particles are in a r</w:t>
            </w:r>
            <w:r w:rsidR="00EA33CA">
              <w:rPr>
                <w:rFonts w:ascii="Century Gothic" w:hAnsi="Century Gothic"/>
              </w:rPr>
              <w:t>andom arrangement</w:t>
            </w:r>
          </w:p>
        </w:tc>
        <w:tc>
          <w:tcPr>
            <w:tcW w:w="1811" w:type="dxa"/>
            <w:vAlign w:val="center"/>
          </w:tcPr>
          <w:p w14:paraId="0D6B4D36" w14:textId="77777777" w:rsidR="00EA33CA" w:rsidRDefault="00EA33CA" w:rsidP="00E14666">
            <w:pPr>
              <w:tabs>
                <w:tab w:val="left" w:pos="1593"/>
              </w:tabs>
              <w:spacing w:line="259" w:lineRule="auto"/>
              <w:ind w:right="283"/>
              <w:jc w:val="center"/>
              <w:rPr>
                <w:rFonts w:ascii="Century Gothic" w:hAnsi="Century Gothic"/>
                <w:b/>
                <w:bCs/>
              </w:rPr>
            </w:pPr>
          </w:p>
        </w:tc>
        <w:tc>
          <w:tcPr>
            <w:tcW w:w="1580" w:type="dxa"/>
            <w:vAlign w:val="center"/>
          </w:tcPr>
          <w:p w14:paraId="687DC849" w14:textId="77777777" w:rsidR="00EA33CA" w:rsidRPr="00E67E47" w:rsidRDefault="00EA33CA" w:rsidP="00E14666">
            <w:pPr>
              <w:tabs>
                <w:tab w:val="left" w:pos="6128"/>
              </w:tabs>
              <w:spacing w:line="259" w:lineRule="auto"/>
              <w:ind w:right="283"/>
              <w:jc w:val="left"/>
              <w:rPr>
                <w:rFonts w:ascii="Century Gothic" w:hAnsi="Century Gothic"/>
                <w:b/>
                <w:bCs/>
              </w:rPr>
            </w:pPr>
          </w:p>
        </w:tc>
        <w:tc>
          <w:tcPr>
            <w:tcW w:w="1498" w:type="dxa"/>
          </w:tcPr>
          <w:p w14:paraId="3C799726" w14:textId="77777777" w:rsidR="00EA33CA" w:rsidRPr="00E67E47" w:rsidRDefault="00EA33CA" w:rsidP="00E14666">
            <w:pPr>
              <w:tabs>
                <w:tab w:val="left" w:pos="6128"/>
              </w:tabs>
              <w:spacing w:line="259" w:lineRule="auto"/>
              <w:ind w:right="283"/>
              <w:jc w:val="left"/>
              <w:rPr>
                <w:rFonts w:ascii="Century Gothic" w:hAnsi="Century Gothic"/>
                <w:b/>
                <w:bCs/>
              </w:rPr>
            </w:pPr>
          </w:p>
        </w:tc>
      </w:tr>
      <w:tr w:rsidR="00EA33CA" w:rsidRPr="00985C41" w14:paraId="2B419C33" w14:textId="77777777" w:rsidTr="00EA33CA">
        <w:trPr>
          <w:trHeight w:val="487"/>
          <w:jc w:val="center"/>
        </w:trPr>
        <w:tc>
          <w:tcPr>
            <w:tcW w:w="4209" w:type="dxa"/>
            <w:vAlign w:val="center"/>
          </w:tcPr>
          <w:p w14:paraId="1A4E5B6D" w14:textId="3C7D24BE" w:rsidR="00EA33CA" w:rsidRPr="00985C41" w:rsidRDefault="003F7A53" w:rsidP="00E14666">
            <w:pPr>
              <w:spacing w:line="259" w:lineRule="auto"/>
              <w:jc w:val="center"/>
              <w:rPr>
                <w:rFonts w:ascii="Century Gothic" w:hAnsi="Century Gothic"/>
              </w:rPr>
            </w:pPr>
            <w:r>
              <w:rPr>
                <w:rFonts w:ascii="Century Gothic" w:hAnsi="Century Gothic"/>
              </w:rPr>
              <w:t>Particles are in a r</w:t>
            </w:r>
            <w:r w:rsidR="00EA33CA">
              <w:rPr>
                <w:rFonts w:ascii="Century Gothic" w:hAnsi="Century Gothic"/>
              </w:rPr>
              <w:t>egular arrangement</w:t>
            </w:r>
          </w:p>
        </w:tc>
        <w:tc>
          <w:tcPr>
            <w:tcW w:w="1811" w:type="dxa"/>
            <w:vAlign w:val="center"/>
          </w:tcPr>
          <w:p w14:paraId="4B162AF4" w14:textId="77777777" w:rsidR="00EA33CA" w:rsidRDefault="00EA33CA" w:rsidP="00E14666">
            <w:pPr>
              <w:tabs>
                <w:tab w:val="left" w:pos="1593"/>
              </w:tabs>
              <w:spacing w:line="259" w:lineRule="auto"/>
              <w:ind w:right="283"/>
              <w:jc w:val="center"/>
              <w:rPr>
                <w:rFonts w:ascii="Century Gothic" w:hAnsi="Century Gothic"/>
                <w:b/>
                <w:bCs/>
              </w:rPr>
            </w:pPr>
          </w:p>
          <w:p w14:paraId="2C7AC1FC" w14:textId="77777777" w:rsidR="00EA33CA" w:rsidRPr="00E67E47" w:rsidRDefault="00EA33CA" w:rsidP="00E14666">
            <w:pPr>
              <w:tabs>
                <w:tab w:val="left" w:pos="1593"/>
              </w:tabs>
              <w:spacing w:line="259" w:lineRule="auto"/>
              <w:ind w:right="283"/>
              <w:jc w:val="center"/>
              <w:rPr>
                <w:rFonts w:ascii="Century Gothic" w:hAnsi="Century Gothic"/>
                <w:b/>
                <w:bCs/>
              </w:rPr>
            </w:pPr>
          </w:p>
        </w:tc>
        <w:tc>
          <w:tcPr>
            <w:tcW w:w="1580" w:type="dxa"/>
            <w:vAlign w:val="center"/>
          </w:tcPr>
          <w:p w14:paraId="7C70B73C" w14:textId="77777777" w:rsidR="00EA33CA" w:rsidRPr="00E67E47" w:rsidRDefault="00EA33CA" w:rsidP="00E14666">
            <w:pPr>
              <w:tabs>
                <w:tab w:val="left" w:pos="6128"/>
              </w:tabs>
              <w:spacing w:line="259" w:lineRule="auto"/>
              <w:ind w:right="283"/>
              <w:jc w:val="left"/>
              <w:rPr>
                <w:rFonts w:ascii="Century Gothic" w:hAnsi="Century Gothic"/>
                <w:b/>
                <w:bCs/>
              </w:rPr>
            </w:pPr>
          </w:p>
        </w:tc>
        <w:tc>
          <w:tcPr>
            <w:tcW w:w="1498" w:type="dxa"/>
          </w:tcPr>
          <w:p w14:paraId="0B327F12" w14:textId="77777777" w:rsidR="00EA33CA" w:rsidRPr="00E67E47" w:rsidRDefault="00EA33CA" w:rsidP="00E14666">
            <w:pPr>
              <w:tabs>
                <w:tab w:val="left" w:pos="6128"/>
              </w:tabs>
              <w:spacing w:line="259" w:lineRule="auto"/>
              <w:ind w:right="283"/>
              <w:jc w:val="left"/>
              <w:rPr>
                <w:rFonts w:ascii="Century Gothic" w:hAnsi="Century Gothic"/>
                <w:b/>
                <w:bCs/>
              </w:rPr>
            </w:pPr>
          </w:p>
        </w:tc>
      </w:tr>
    </w:tbl>
    <w:p w14:paraId="57CDABA2" w14:textId="0161CB05" w:rsidR="0008535A" w:rsidRDefault="0008535A" w:rsidP="00EA33CA">
      <w:pPr>
        <w:pStyle w:val="RSCH2"/>
        <w:spacing w:before="240"/>
      </w:pPr>
      <w:r>
        <w:lastRenderedPageBreak/>
        <w:t xml:space="preserve">Teacher </w:t>
      </w:r>
      <w:r w:rsidR="00C03C20">
        <w:t>d</w:t>
      </w:r>
      <w:r>
        <w:t>emonstration</w:t>
      </w:r>
    </w:p>
    <w:p w14:paraId="083E4CA8" w14:textId="1A69608C" w:rsidR="0008535A" w:rsidRDefault="0008535A" w:rsidP="0008535A">
      <w:pPr>
        <w:pStyle w:val="RSCBasictext"/>
        <w:rPr>
          <w:color w:val="000000" w:themeColor="text1"/>
        </w:rPr>
      </w:pPr>
      <w:r w:rsidRPr="00BF4926">
        <w:rPr>
          <w:color w:val="000000" w:themeColor="text1"/>
        </w:rPr>
        <w:t>Use the table below to record your observations from the demonstration your teacher is performing.</w:t>
      </w:r>
    </w:p>
    <w:p w14:paraId="4E69279A" w14:textId="70BCBDB4" w:rsidR="00145806" w:rsidRDefault="00145806" w:rsidP="0008535A">
      <w:pPr>
        <w:pStyle w:val="RSCBasictext"/>
        <w:rPr>
          <w:color w:val="000000" w:themeColor="text1"/>
        </w:rPr>
      </w:pPr>
      <w:r>
        <w:rPr>
          <w:color w:val="000000" w:themeColor="text1"/>
        </w:rPr>
        <w:t xml:space="preserve">For each step, use the following </w:t>
      </w:r>
      <w:r w:rsidR="009C6A5B">
        <w:rPr>
          <w:color w:val="000000" w:themeColor="text1"/>
        </w:rPr>
        <w:t xml:space="preserve">questions </w:t>
      </w:r>
      <w:r>
        <w:rPr>
          <w:color w:val="000000" w:themeColor="text1"/>
        </w:rPr>
        <w:t>to guide your observations:</w:t>
      </w:r>
    </w:p>
    <w:p w14:paraId="0D419AC8" w14:textId="3C4CCAA8" w:rsidR="00145806" w:rsidRDefault="00145806" w:rsidP="007510E4">
      <w:pPr>
        <w:pStyle w:val="RSCBulletedlist"/>
      </w:pPr>
      <w:r>
        <w:t>What colour is the substance?</w:t>
      </w:r>
    </w:p>
    <w:p w14:paraId="590FEE0C" w14:textId="776881CB" w:rsidR="00145806" w:rsidRDefault="00145806" w:rsidP="007510E4">
      <w:pPr>
        <w:pStyle w:val="RSCBulletedlist"/>
      </w:pPr>
      <w:r>
        <w:t>What state is the substance?</w:t>
      </w:r>
    </w:p>
    <w:p w14:paraId="135738A1" w14:textId="754BC3B7" w:rsidR="00145806" w:rsidRDefault="00145806" w:rsidP="007510E4">
      <w:pPr>
        <w:pStyle w:val="RSCBulletedlist"/>
      </w:pPr>
      <w:r>
        <w:t>What has changed since the previous box?</w:t>
      </w:r>
    </w:p>
    <w:p w14:paraId="5F62C0F8" w14:textId="684553EA" w:rsidR="005208A0" w:rsidRPr="00BF4926" w:rsidRDefault="005208A0" w:rsidP="007510E4">
      <w:pPr>
        <w:pStyle w:val="RSCBulletedlist"/>
      </w:pPr>
      <w:r>
        <w:t>What could you see but now you can’t?</w:t>
      </w:r>
    </w:p>
    <w:tbl>
      <w:tblPr>
        <w:tblStyle w:val="TableGrid"/>
        <w:tblW w:w="9264" w:type="dxa"/>
        <w:jc w:val="center"/>
        <w:tblLook w:val="04A0" w:firstRow="1" w:lastRow="0" w:firstColumn="1" w:lastColumn="0" w:noHBand="0" w:noVBand="1"/>
      </w:tblPr>
      <w:tblGrid>
        <w:gridCol w:w="1706"/>
        <w:gridCol w:w="2518"/>
        <w:gridCol w:w="2518"/>
        <w:gridCol w:w="2522"/>
      </w:tblGrid>
      <w:tr w:rsidR="00BF4926" w:rsidRPr="00985C41" w14:paraId="4D07F55D" w14:textId="453A39F4" w:rsidTr="00EA33CA">
        <w:trPr>
          <w:trHeight w:val="244"/>
          <w:jc w:val="center"/>
        </w:trPr>
        <w:tc>
          <w:tcPr>
            <w:tcW w:w="1706" w:type="dxa"/>
            <w:vMerge w:val="restart"/>
            <w:shd w:val="clear" w:color="auto" w:fill="E0E88E"/>
            <w:vAlign w:val="center"/>
          </w:tcPr>
          <w:p w14:paraId="6F15E251" w14:textId="40F0F56F" w:rsidR="00BF4926" w:rsidRPr="00E73726" w:rsidRDefault="00BF4926" w:rsidP="00EA33CA">
            <w:pPr>
              <w:spacing w:before="58" w:after="58" w:line="259" w:lineRule="auto"/>
              <w:ind w:right="28"/>
              <w:jc w:val="center"/>
              <w:rPr>
                <w:rFonts w:ascii="Century Gothic" w:hAnsi="Century Gothic"/>
                <w:b/>
                <w:bCs/>
                <w:color w:val="006F62"/>
              </w:rPr>
            </w:pPr>
            <w:r>
              <w:rPr>
                <w:rFonts w:ascii="Century Gothic" w:hAnsi="Century Gothic"/>
                <w:b/>
                <w:bCs/>
                <w:color w:val="006F62"/>
              </w:rPr>
              <w:t>Chemical</w:t>
            </w:r>
          </w:p>
        </w:tc>
        <w:tc>
          <w:tcPr>
            <w:tcW w:w="7558" w:type="dxa"/>
            <w:gridSpan w:val="3"/>
            <w:shd w:val="clear" w:color="auto" w:fill="E0E88E"/>
            <w:vAlign w:val="center"/>
          </w:tcPr>
          <w:p w14:paraId="65CE2852" w14:textId="0730BE53" w:rsidR="00BF4926" w:rsidRDefault="00BF4926" w:rsidP="00EA33CA">
            <w:pPr>
              <w:spacing w:before="60" w:after="60" w:line="259" w:lineRule="auto"/>
              <w:ind w:right="-1"/>
              <w:jc w:val="center"/>
              <w:rPr>
                <w:rFonts w:ascii="Century Gothic" w:hAnsi="Century Gothic"/>
                <w:b/>
                <w:bCs/>
                <w:color w:val="006F62"/>
              </w:rPr>
            </w:pPr>
            <w:r>
              <w:rPr>
                <w:rFonts w:ascii="Century Gothic" w:hAnsi="Century Gothic"/>
                <w:b/>
                <w:bCs/>
                <w:color w:val="006F62"/>
              </w:rPr>
              <w:t>Observations</w:t>
            </w:r>
          </w:p>
        </w:tc>
      </w:tr>
      <w:tr w:rsidR="00BF4926" w:rsidRPr="00985C41" w14:paraId="075FBFA2" w14:textId="1759E8EF" w:rsidTr="00EA33CA">
        <w:trPr>
          <w:trHeight w:val="400"/>
          <w:jc w:val="center"/>
        </w:trPr>
        <w:tc>
          <w:tcPr>
            <w:tcW w:w="1706" w:type="dxa"/>
            <w:vMerge/>
            <w:shd w:val="clear" w:color="auto" w:fill="E0E88E"/>
            <w:vAlign w:val="center"/>
          </w:tcPr>
          <w:p w14:paraId="6CBAE9FA" w14:textId="77777777" w:rsidR="00BF4926" w:rsidRDefault="00BF4926" w:rsidP="00EA33CA">
            <w:pPr>
              <w:spacing w:before="58" w:after="58" w:line="259" w:lineRule="auto"/>
              <w:ind w:right="28"/>
              <w:jc w:val="center"/>
              <w:rPr>
                <w:rFonts w:ascii="Century Gothic" w:hAnsi="Century Gothic"/>
                <w:b/>
                <w:bCs/>
                <w:color w:val="006F62"/>
              </w:rPr>
            </w:pPr>
          </w:p>
        </w:tc>
        <w:tc>
          <w:tcPr>
            <w:tcW w:w="2518" w:type="dxa"/>
            <w:shd w:val="clear" w:color="auto" w:fill="E0E88E"/>
            <w:vAlign w:val="center"/>
          </w:tcPr>
          <w:p w14:paraId="59AEFDC0" w14:textId="688B54E6" w:rsidR="00BF4926" w:rsidRDefault="00BF4926" w:rsidP="00EA33CA">
            <w:pPr>
              <w:spacing w:before="60" w:after="60" w:line="259" w:lineRule="auto"/>
              <w:ind w:right="33"/>
              <w:jc w:val="center"/>
              <w:rPr>
                <w:rFonts w:ascii="Century Gothic" w:hAnsi="Century Gothic"/>
                <w:b/>
                <w:bCs/>
                <w:color w:val="006F62"/>
              </w:rPr>
            </w:pPr>
            <w:r>
              <w:rPr>
                <w:rFonts w:ascii="Century Gothic" w:hAnsi="Century Gothic"/>
                <w:b/>
                <w:bCs/>
                <w:color w:val="006F62"/>
              </w:rPr>
              <w:t>Before</w:t>
            </w:r>
          </w:p>
        </w:tc>
        <w:tc>
          <w:tcPr>
            <w:tcW w:w="2518" w:type="dxa"/>
            <w:shd w:val="clear" w:color="auto" w:fill="E0E88E"/>
            <w:vAlign w:val="center"/>
          </w:tcPr>
          <w:p w14:paraId="2949982D" w14:textId="4DB971D5" w:rsidR="00BF4926" w:rsidRDefault="00BF4926" w:rsidP="00EA33CA">
            <w:pPr>
              <w:spacing w:before="60" w:after="60" w:line="259" w:lineRule="auto"/>
              <w:ind w:right="-1"/>
              <w:jc w:val="center"/>
              <w:rPr>
                <w:rFonts w:ascii="Century Gothic" w:hAnsi="Century Gothic"/>
                <w:b/>
                <w:bCs/>
                <w:color w:val="006F62"/>
              </w:rPr>
            </w:pPr>
            <w:r>
              <w:rPr>
                <w:rFonts w:ascii="Century Gothic" w:hAnsi="Century Gothic"/>
                <w:b/>
                <w:bCs/>
                <w:color w:val="006F62"/>
              </w:rPr>
              <w:t>During</w:t>
            </w:r>
          </w:p>
        </w:tc>
        <w:tc>
          <w:tcPr>
            <w:tcW w:w="2520" w:type="dxa"/>
            <w:shd w:val="clear" w:color="auto" w:fill="E0E88E"/>
            <w:vAlign w:val="center"/>
          </w:tcPr>
          <w:p w14:paraId="6F49C4A8" w14:textId="71B9869E" w:rsidR="00BF4926" w:rsidRDefault="00BF4926" w:rsidP="00EA33CA">
            <w:pPr>
              <w:spacing w:before="60" w:after="60" w:line="259" w:lineRule="auto"/>
              <w:ind w:right="-1"/>
              <w:jc w:val="center"/>
              <w:rPr>
                <w:rFonts w:ascii="Century Gothic" w:hAnsi="Century Gothic"/>
                <w:b/>
                <w:bCs/>
                <w:color w:val="006F62"/>
              </w:rPr>
            </w:pPr>
            <w:r>
              <w:rPr>
                <w:rFonts w:ascii="Century Gothic" w:hAnsi="Century Gothic"/>
                <w:b/>
                <w:bCs/>
                <w:color w:val="006F62"/>
              </w:rPr>
              <w:t>After</w:t>
            </w:r>
          </w:p>
        </w:tc>
      </w:tr>
      <w:tr w:rsidR="00BF4926" w:rsidRPr="00985C41" w14:paraId="27E57807" w14:textId="59496C7F" w:rsidTr="00EA33CA">
        <w:trPr>
          <w:trHeight w:val="1623"/>
          <w:jc w:val="center"/>
        </w:trPr>
        <w:tc>
          <w:tcPr>
            <w:tcW w:w="1706" w:type="dxa"/>
            <w:vAlign w:val="center"/>
          </w:tcPr>
          <w:p w14:paraId="455CCD52" w14:textId="3B392B53" w:rsidR="00BF4926" w:rsidRPr="00985C41" w:rsidRDefault="00BF4926" w:rsidP="00AB6E5F">
            <w:pPr>
              <w:spacing w:line="259" w:lineRule="auto"/>
              <w:jc w:val="center"/>
              <w:rPr>
                <w:rFonts w:ascii="Century Gothic" w:hAnsi="Century Gothic"/>
              </w:rPr>
            </w:pPr>
            <w:r>
              <w:rPr>
                <w:rFonts w:ascii="Century Gothic" w:hAnsi="Century Gothic"/>
              </w:rPr>
              <w:t>Water</w:t>
            </w:r>
          </w:p>
        </w:tc>
        <w:tc>
          <w:tcPr>
            <w:tcW w:w="2518" w:type="dxa"/>
            <w:vAlign w:val="center"/>
          </w:tcPr>
          <w:p w14:paraId="186EA2E4" w14:textId="77777777" w:rsidR="00BF4926" w:rsidRDefault="00BF4926" w:rsidP="00AB6E5F">
            <w:pPr>
              <w:tabs>
                <w:tab w:val="left" w:pos="1593"/>
              </w:tabs>
              <w:spacing w:line="259" w:lineRule="auto"/>
              <w:jc w:val="center"/>
              <w:rPr>
                <w:rFonts w:ascii="Century Gothic" w:hAnsi="Century Gothic"/>
              </w:rPr>
            </w:pPr>
          </w:p>
          <w:p w14:paraId="143DA925" w14:textId="02D8E901" w:rsidR="00BF4926" w:rsidRPr="00985C41" w:rsidRDefault="00BF4926" w:rsidP="00AB6E5F">
            <w:pPr>
              <w:tabs>
                <w:tab w:val="left" w:pos="1593"/>
              </w:tabs>
              <w:spacing w:line="259" w:lineRule="auto"/>
              <w:jc w:val="center"/>
              <w:rPr>
                <w:rFonts w:ascii="Century Gothic" w:hAnsi="Century Gothic"/>
              </w:rPr>
            </w:pPr>
          </w:p>
        </w:tc>
        <w:tc>
          <w:tcPr>
            <w:tcW w:w="2518" w:type="dxa"/>
            <w:vAlign w:val="center"/>
          </w:tcPr>
          <w:p w14:paraId="1C8EA891" w14:textId="1789218D" w:rsidR="00BF4926" w:rsidRPr="00985C41" w:rsidRDefault="00BF4926" w:rsidP="00AB6E5F">
            <w:pPr>
              <w:tabs>
                <w:tab w:val="left" w:pos="6128"/>
              </w:tabs>
              <w:spacing w:line="259" w:lineRule="auto"/>
              <w:ind w:right="283"/>
              <w:jc w:val="left"/>
              <w:rPr>
                <w:rFonts w:ascii="Century Gothic" w:hAnsi="Century Gothic"/>
              </w:rPr>
            </w:pPr>
          </w:p>
        </w:tc>
        <w:tc>
          <w:tcPr>
            <w:tcW w:w="2520" w:type="dxa"/>
          </w:tcPr>
          <w:p w14:paraId="1A4F1322" w14:textId="77777777" w:rsidR="00BF4926" w:rsidRDefault="00BF4926" w:rsidP="00AB6E5F">
            <w:pPr>
              <w:tabs>
                <w:tab w:val="left" w:pos="6128"/>
              </w:tabs>
              <w:spacing w:line="259" w:lineRule="auto"/>
              <w:ind w:right="283"/>
              <w:jc w:val="left"/>
              <w:rPr>
                <w:rFonts w:ascii="Century Gothic" w:hAnsi="Century Gothic"/>
              </w:rPr>
            </w:pPr>
          </w:p>
          <w:p w14:paraId="4BBCB6DC" w14:textId="77777777" w:rsidR="00BF4926" w:rsidRDefault="00BF4926" w:rsidP="00AB6E5F">
            <w:pPr>
              <w:tabs>
                <w:tab w:val="left" w:pos="6128"/>
              </w:tabs>
              <w:spacing w:line="259" w:lineRule="auto"/>
              <w:ind w:right="283"/>
              <w:jc w:val="left"/>
              <w:rPr>
                <w:rFonts w:ascii="Century Gothic" w:hAnsi="Century Gothic"/>
              </w:rPr>
            </w:pPr>
          </w:p>
          <w:p w14:paraId="5A5B2926" w14:textId="77777777" w:rsidR="00BF4926" w:rsidRDefault="00BF4926" w:rsidP="00AB6E5F">
            <w:pPr>
              <w:tabs>
                <w:tab w:val="left" w:pos="6128"/>
              </w:tabs>
              <w:spacing w:line="259" w:lineRule="auto"/>
              <w:ind w:right="283"/>
              <w:jc w:val="left"/>
              <w:rPr>
                <w:rFonts w:ascii="Century Gothic" w:hAnsi="Century Gothic"/>
              </w:rPr>
            </w:pPr>
          </w:p>
          <w:p w14:paraId="0B22102A" w14:textId="77777777" w:rsidR="00BF4926" w:rsidRDefault="00BF4926" w:rsidP="00AB6E5F">
            <w:pPr>
              <w:tabs>
                <w:tab w:val="left" w:pos="6128"/>
              </w:tabs>
              <w:spacing w:line="259" w:lineRule="auto"/>
              <w:ind w:right="283"/>
              <w:jc w:val="left"/>
              <w:rPr>
                <w:rFonts w:ascii="Century Gothic" w:hAnsi="Century Gothic"/>
              </w:rPr>
            </w:pPr>
          </w:p>
          <w:p w14:paraId="70D424CB" w14:textId="77777777" w:rsidR="00BF4926" w:rsidRDefault="00BF4926" w:rsidP="00AB6E5F">
            <w:pPr>
              <w:tabs>
                <w:tab w:val="left" w:pos="6128"/>
              </w:tabs>
              <w:spacing w:line="259" w:lineRule="auto"/>
              <w:ind w:right="283"/>
              <w:jc w:val="left"/>
              <w:rPr>
                <w:rFonts w:ascii="Century Gothic" w:hAnsi="Century Gothic"/>
              </w:rPr>
            </w:pPr>
          </w:p>
        </w:tc>
      </w:tr>
      <w:tr w:rsidR="00BF4926" w:rsidRPr="00985C41" w14:paraId="2B487DC4" w14:textId="5AEE83CE" w:rsidTr="00EA33CA">
        <w:trPr>
          <w:trHeight w:val="1623"/>
          <w:jc w:val="center"/>
        </w:trPr>
        <w:tc>
          <w:tcPr>
            <w:tcW w:w="1706" w:type="dxa"/>
            <w:vAlign w:val="center"/>
          </w:tcPr>
          <w:p w14:paraId="293A649C" w14:textId="3D3004D7" w:rsidR="00BF4926" w:rsidRPr="00985C41" w:rsidRDefault="00BF4926" w:rsidP="00AB6E5F">
            <w:pPr>
              <w:spacing w:line="259" w:lineRule="auto"/>
              <w:jc w:val="center"/>
              <w:rPr>
                <w:rFonts w:ascii="Century Gothic" w:hAnsi="Century Gothic"/>
              </w:rPr>
            </w:pPr>
            <w:r>
              <w:rPr>
                <w:rFonts w:ascii="Century Gothic" w:hAnsi="Century Gothic"/>
              </w:rPr>
              <w:t>Potassium manganate</w:t>
            </w:r>
          </w:p>
        </w:tc>
        <w:tc>
          <w:tcPr>
            <w:tcW w:w="2518" w:type="dxa"/>
            <w:vAlign w:val="center"/>
          </w:tcPr>
          <w:p w14:paraId="6441D26D" w14:textId="77777777" w:rsidR="00BF4926" w:rsidRDefault="00BF4926" w:rsidP="00AB6E5F">
            <w:pPr>
              <w:tabs>
                <w:tab w:val="left" w:pos="1593"/>
              </w:tabs>
              <w:spacing w:line="259" w:lineRule="auto"/>
              <w:ind w:right="283"/>
              <w:jc w:val="center"/>
              <w:rPr>
                <w:rFonts w:ascii="Century Gothic" w:hAnsi="Century Gothic"/>
                <w:b/>
                <w:bCs/>
              </w:rPr>
            </w:pPr>
          </w:p>
          <w:p w14:paraId="4AC228D2" w14:textId="77777777" w:rsidR="00BF4926" w:rsidRDefault="00BF4926" w:rsidP="00AB6E5F">
            <w:pPr>
              <w:tabs>
                <w:tab w:val="left" w:pos="1593"/>
              </w:tabs>
              <w:spacing w:line="259" w:lineRule="auto"/>
              <w:ind w:right="283"/>
              <w:jc w:val="center"/>
              <w:rPr>
                <w:rFonts w:ascii="Century Gothic" w:hAnsi="Century Gothic"/>
                <w:b/>
                <w:bCs/>
              </w:rPr>
            </w:pPr>
          </w:p>
          <w:p w14:paraId="702E7736" w14:textId="77777777" w:rsidR="00BF4926" w:rsidRDefault="00BF4926" w:rsidP="00AB6E5F">
            <w:pPr>
              <w:tabs>
                <w:tab w:val="left" w:pos="1593"/>
              </w:tabs>
              <w:spacing w:line="259" w:lineRule="auto"/>
              <w:ind w:right="283"/>
              <w:jc w:val="center"/>
              <w:rPr>
                <w:rFonts w:ascii="Century Gothic" w:hAnsi="Century Gothic"/>
                <w:b/>
                <w:bCs/>
              </w:rPr>
            </w:pPr>
          </w:p>
          <w:p w14:paraId="3A6E83E3" w14:textId="77777777" w:rsidR="00BF4926" w:rsidRDefault="00BF4926" w:rsidP="00AB6E5F">
            <w:pPr>
              <w:tabs>
                <w:tab w:val="left" w:pos="1593"/>
              </w:tabs>
              <w:spacing w:line="259" w:lineRule="auto"/>
              <w:ind w:right="283"/>
              <w:jc w:val="center"/>
              <w:rPr>
                <w:rFonts w:ascii="Century Gothic" w:hAnsi="Century Gothic"/>
                <w:b/>
                <w:bCs/>
              </w:rPr>
            </w:pPr>
          </w:p>
          <w:p w14:paraId="24136892" w14:textId="77777777" w:rsidR="00BF4926" w:rsidRDefault="00BF4926" w:rsidP="00AB6E5F">
            <w:pPr>
              <w:tabs>
                <w:tab w:val="left" w:pos="1593"/>
              </w:tabs>
              <w:spacing w:line="259" w:lineRule="auto"/>
              <w:ind w:right="283"/>
              <w:jc w:val="center"/>
              <w:rPr>
                <w:rFonts w:ascii="Century Gothic" w:hAnsi="Century Gothic"/>
                <w:b/>
                <w:bCs/>
              </w:rPr>
            </w:pPr>
          </w:p>
          <w:p w14:paraId="403273C3" w14:textId="0FF9FD6B" w:rsidR="00BF4926" w:rsidRPr="00E67E47" w:rsidRDefault="00BF4926" w:rsidP="00AB6E5F">
            <w:pPr>
              <w:tabs>
                <w:tab w:val="left" w:pos="1593"/>
              </w:tabs>
              <w:spacing w:line="259" w:lineRule="auto"/>
              <w:ind w:right="283"/>
              <w:jc w:val="center"/>
              <w:rPr>
                <w:rFonts w:ascii="Century Gothic" w:hAnsi="Century Gothic"/>
                <w:b/>
                <w:bCs/>
              </w:rPr>
            </w:pPr>
          </w:p>
        </w:tc>
        <w:tc>
          <w:tcPr>
            <w:tcW w:w="2518" w:type="dxa"/>
            <w:vAlign w:val="center"/>
          </w:tcPr>
          <w:p w14:paraId="6A8FD76E" w14:textId="566F897A" w:rsidR="00BF4926" w:rsidRPr="00E67E47" w:rsidRDefault="00BF4926" w:rsidP="00AB6E5F">
            <w:pPr>
              <w:tabs>
                <w:tab w:val="left" w:pos="6128"/>
              </w:tabs>
              <w:spacing w:line="259" w:lineRule="auto"/>
              <w:ind w:right="283"/>
              <w:jc w:val="left"/>
              <w:rPr>
                <w:rFonts w:ascii="Century Gothic" w:hAnsi="Century Gothic"/>
                <w:b/>
                <w:bCs/>
              </w:rPr>
            </w:pPr>
          </w:p>
        </w:tc>
        <w:tc>
          <w:tcPr>
            <w:tcW w:w="2520" w:type="dxa"/>
          </w:tcPr>
          <w:p w14:paraId="0B435646" w14:textId="77777777" w:rsidR="00BF4926" w:rsidRPr="00E67E47" w:rsidRDefault="00BF4926" w:rsidP="00AB6E5F">
            <w:pPr>
              <w:tabs>
                <w:tab w:val="left" w:pos="6128"/>
              </w:tabs>
              <w:spacing w:line="259" w:lineRule="auto"/>
              <w:ind w:right="283"/>
              <w:jc w:val="left"/>
              <w:rPr>
                <w:rFonts w:ascii="Century Gothic" w:hAnsi="Century Gothic"/>
                <w:b/>
                <w:bCs/>
              </w:rPr>
            </w:pPr>
          </w:p>
        </w:tc>
      </w:tr>
    </w:tbl>
    <w:p w14:paraId="52D5A878" w14:textId="0C9BD645" w:rsidR="00CA6814" w:rsidRDefault="00CA6814" w:rsidP="00FB6140">
      <w:pPr>
        <w:pStyle w:val="RSCH2"/>
      </w:pPr>
      <w:r>
        <w:t>Class practical</w:t>
      </w:r>
    </w:p>
    <w:p w14:paraId="4BC41520" w14:textId="0397E0AF" w:rsidR="00445D27" w:rsidRDefault="00445D27" w:rsidP="00445D27">
      <w:pPr>
        <w:pStyle w:val="RSCBasictext"/>
      </w:pPr>
      <w:r>
        <w:t>You will work in pairs for this practical.</w:t>
      </w:r>
    </w:p>
    <w:p w14:paraId="3D5A3077" w14:textId="3D0DBB42" w:rsidR="00FB6140" w:rsidRDefault="002D5CD9" w:rsidP="00CA6814">
      <w:pPr>
        <w:pStyle w:val="RSCH3"/>
      </w:pPr>
      <w:r>
        <w:t>Equipment</w:t>
      </w:r>
    </w:p>
    <w:p w14:paraId="15ED077D" w14:textId="04902150" w:rsidR="00FB6140" w:rsidRDefault="00437C2C" w:rsidP="00FB6140">
      <w:pPr>
        <w:pStyle w:val="RSCBulletedlist"/>
      </w:pPr>
      <w:r>
        <w:t>3 x</w:t>
      </w:r>
      <w:r w:rsidR="002D5CD9">
        <w:t xml:space="preserve"> test tubes</w:t>
      </w:r>
    </w:p>
    <w:p w14:paraId="3D65B4BE" w14:textId="0A593941" w:rsidR="003040E7" w:rsidRDefault="003040E7" w:rsidP="00FB6140">
      <w:pPr>
        <w:pStyle w:val="RSCBulletedlist"/>
      </w:pPr>
      <w:r>
        <w:t>Test tube rack</w:t>
      </w:r>
    </w:p>
    <w:p w14:paraId="4F05DC2C" w14:textId="44754A98" w:rsidR="003040E7" w:rsidRDefault="003040E7" w:rsidP="00FB6140">
      <w:pPr>
        <w:pStyle w:val="RSCBulletedlist"/>
      </w:pPr>
      <w:r>
        <w:t>Water</w:t>
      </w:r>
    </w:p>
    <w:p w14:paraId="54D62276" w14:textId="6491E452" w:rsidR="00A73D0A" w:rsidRPr="00FB6140" w:rsidRDefault="0098516C" w:rsidP="00A73D0A">
      <w:pPr>
        <w:pStyle w:val="RSCBulletedlist"/>
      </w:pPr>
      <w:r>
        <w:t>Spatula</w:t>
      </w:r>
      <w:r w:rsidR="00A73D0A" w:rsidRPr="00A73D0A">
        <w:t xml:space="preserve"> </w:t>
      </w:r>
    </w:p>
    <w:p w14:paraId="6AEEB829" w14:textId="3E604F98" w:rsidR="0098516C" w:rsidRDefault="00A73D0A" w:rsidP="00FB6140">
      <w:pPr>
        <w:pStyle w:val="RSCBulletedlist"/>
      </w:pPr>
      <w:r>
        <w:t>White card to provide a background</w:t>
      </w:r>
    </w:p>
    <w:p w14:paraId="504ED4B9" w14:textId="1F425CFD" w:rsidR="003040E7" w:rsidRDefault="003040E7" w:rsidP="00FB6140">
      <w:pPr>
        <w:pStyle w:val="RSCBulletedlist"/>
      </w:pPr>
      <w:r>
        <w:t>A pea-size quantity of each of the following:</w:t>
      </w:r>
    </w:p>
    <w:p w14:paraId="23DE9914" w14:textId="798C579E" w:rsidR="003040E7" w:rsidRDefault="00F17A93" w:rsidP="007510E4">
      <w:pPr>
        <w:pStyle w:val="RSCBulletedlist"/>
        <w:ind w:left="993" w:hanging="284"/>
      </w:pPr>
      <w:r>
        <w:t>s</w:t>
      </w:r>
      <w:r w:rsidR="003040E7">
        <w:t>alt</w:t>
      </w:r>
    </w:p>
    <w:p w14:paraId="59E0F42D" w14:textId="595A0FC6" w:rsidR="003040E7" w:rsidRDefault="00A73D0A" w:rsidP="007510E4">
      <w:pPr>
        <w:pStyle w:val="RSCBulletedlist"/>
        <w:ind w:left="993" w:hanging="284"/>
      </w:pPr>
      <w:r>
        <w:rPr>
          <w:noProof/>
        </w:rPr>
        <w:drawing>
          <wp:anchor distT="0" distB="0" distL="114300" distR="114300" simplePos="0" relativeHeight="251659264" behindDoc="0" locked="0" layoutInCell="1" allowOverlap="1" wp14:anchorId="64D7D244" wp14:editId="65B1B650">
            <wp:simplePos x="0" y="0"/>
            <wp:positionH relativeFrom="column">
              <wp:posOffset>2441575</wp:posOffset>
            </wp:positionH>
            <wp:positionV relativeFrom="page">
              <wp:posOffset>9016365</wp:posOffset>
            </wp:positionV>
            <wp:extent cx="438150" cy="441960"/>
            <wp:effectExtent l="0" t="0" r="0" b="0"/>
            <wp:wrapNone/>
            <wp:docPr id="481956420" name="Picture 1" descr="Hazard symbol: irri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56420" name="Picture 1" descr="Hazard symbol: irritant"/>
                    <pic:cNvPicPr/>
                  </pic:nvPicPr>
                  <pic:blipFill rotWithShape="1">
                    <a:blip r:embed="rId13" cstate="print">
                      <a:extLst>
                        <a:ext uri="{28A0092B-C50C-407E-A947-70E740481C1C}">
                          <a14:useLocalDpi xmlns:a14="http://schemas.microsoft.com/office/drawing/2010/main" val="0"/>
                        </a:ext>
                      </a:extLst>
                    </a:blip>
                    <a:srcRect l="7273" t="1721" r="9207" b="18452"/>
                    <a:stretch>
                      <a:fillRect/>
                    </a:stretch>
                  </pic:blipFill>
                  <pic:spPr bwMode="auto">
                    <a:xfrm>
                      <a:off x="0" y="0"/>
                      <a:ext cx="438150" cy="441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47F105D" wp14:editId="157333C6">
            <wp:simplePos x="0" y="0"/>
            <wp:positionH relativeFrom="margin">
              <wp:posOffset>3449320</wp:posOffset>
            </wp:positionH>
            <wp:positionV relativeFrom="page">
              <wp:posOffset>9016365</wp:posOffset>
            </wp:positionV>
            <wp:extent cx="438150" cy="441960"/>
            <wp:effectExtent l="0" t="0" r="0" b="0"/>
            <wp:wrapNone/>
            <wp:docPr id="2070780874" name="Picture 1" descr="Hazard symbol: 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780874" name="Picture 1" descr="Hazard symbol: corrosive."/>
                    <pic:cNvPicPr/>
                  </pic:nvPicPr>
                  <pic:blipFill rotWithShape="1">
                    <a:blip r:embed="rId14" cstate="print">
                      <a:extLst>
                        <a:ext uri="{28A0092B-C50C-407E-A947-70E740481C1C}">
                          <a14:useLocalDpi xmlns:a14="http://schemas.microsoft.com/office/drawing/2010/main" val="0"/>
                        </a:ext>
                      </a:extLst>
                    </a:blip>
                    <a:srcRect l="9377" t="2027" r="6962" b="18122"/>
                    <a:stretch>
                      <a:fillRect/>
                    </a:stretch>
                  </pic:blipFill>
                  <pic:spPr bwMode="auto">
                    <a:xfrm>
                      <a:off x="0" y="0"/>
                      <a:ext cx="438150" cy="441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E5E84F4" wp14:editId="38FFEE62">
            <wp:simplePos x="0" y="0"/>
            <wp:positionH relativeFrom="column">
              <wp:posOffset>2953733</wp:posOffset>
            </wp:positionH>
            <wp:positionV relativeFrom="page">
              <wp:posOffset>9021797</wp:posOffset>
            </wp:positionV>
            <wp:extent cx="438150" cy="441960"/>
            <wp:effectExtent l="0" t="0" r="0" b="0"/>
            <wp:wrapNone/>
            <wp:docPr id="1445083927" name="Picture 1" descr="Hazard symbol: toxic to aquatic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083927" name="Picture 1" descr="Hazard symbol: toxic to aquatic life."/>
                    <pic:cNvPicPr/>
                  </pic:nvPicPr>
                  <pic:blipFill rotWithShape="1">
                    <a:blip r:embed="rId15" cstate="print">
                      <a:extLst>
                        <a:ext uri="{28A0092B-C50C-407E-A947-70E740481C1C}">
                          <a14:useLocalDpi xmlns:a14="http://schemas.microsoft.com/office/drawing/2010/main" val="0"/>
                        </a:ext>
                      </a:extLst>
                    </a:blip>
                    <a:srcRect l="8948" t="1868" r="6564" b="17380"/>
                    <a:stretch>
                      <a:fillRect/>
                    </a:stretch>
                  </pic:blipFill>
                  <pic:spPr bwMode="auto">
                    <a:xfrm>
                      <a:off x="0" y="0"/>
                      <a:ext cx="438150" cy="441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7A93">
        <w:t>s</w:t>
      </w:r>
      <w:r w:rsidR="003040E7">
        <w:t>ugar</w:t>
      </w:r>
    </w:p>
    <w:p w14:paraId="281AD77F" w14:textId="6B211009" w:rsidR="003040E7" w:rsidRDefault="00F17A93" w:rsidP="007510E4">
      <w:pPr>
        <w:pStyle w:val="RSCBulletedlist"/>
        <w:ind w:left="993" w:hanging="284"/>
      </w:pPr>
      <w:proofErr w:type="gramStart"/>
      <w:r>
        <w:t>c</w:t>
      </w:r>
      <w:r w:rsidR="00DB407C">
        <w:t>opper(</w:t>
      </w:r>
      <w:proofErr w:type="gramEnd"/>
      <w:r w:rsidR="00DB407C" w:rsidRPr="00B12DE2">
        <w:rPr>
          <w:smallCaps/>
        </w:rPr>
        <w:t>II</w:t>
      </w:r>
      <w:r w:rsidR="00DB407C">
        <w:t xml:space="preserve">) </w:t>
      </w:r>
      <w:proofErr w:type="spellStart"/>
      <w:r w:rsidR="00DB407C">
        <w:t>su</w:t>
      </w:r>
      <w:r w:rsidR="007125F9">
        <w:t>l</w:t>
      </w:r>
      <w:r w:rsidR="00DB407C">
        <w:t>fate</w:t>
      </w:r>
      <w:proofErr w:type="spellEnd"/>
      <w:r w:rsidR="00DB407C">
        <w:t xml:space="preserve"> crystals</w:t>
      </w:r>
      <w:r w:rsidR="00FD46C9">
        <w:t xml:space="preserve"> </w:t>
      </w:r>
    </w:p>
    <w:p w14:paraId="0E94EE46" w14:textId="77777777" w:rsidR="00EA33CA" w:rsidRDefault="00EA33CA" w:rsidP="00FD46C9">
      <w:pPr>
        <w:pStyle w:val="RSCH3"/>
      </w:pPr>
    </w:p>
    <w:p w14:paraId="3D0F4CFA" w14:textId="77777777" w:rsidR="00C635A0" w:rsidRDefault="00C635A0" w:rsidP="00C635A0">
      <w:pPr>
        <w:pStyle w:val="RSCH3"/>
        <w:rPr>
          <w:lang w:eastAsia="en-GB"/>
        </w:rPr>
      </w:pPr>
      <w:r>
        <w:rPr>
          <w:lang w:eastAsia="en-GB"/>
        </w:rPr>
        <w:lastRenderedPageBreak/>
        <w:t>Safety and hazards</w:t>
      </w:r>
    </w:p>
    <w:p w14:paraId="0F08FA26" w14:textId="6EEBFB01" w:rsidR="00C635A0" w:rsidRDefault="00C635A0" w:rsidP="00C635A0">
      <w:pPr>
        <w:pStyle w:val="RSCBulletedlist"/>
      </w:pPr>
      <w:r w:rsidRPr="001C047D">
        <w:t>Wear</w:t>
      </w:r>
      <w:r w:rsidRPr="00BB7FD4">
        <w:t xml:space="preserve"> eye protection</w:t>
      </w:r>
      <w:r w:rsidR="00727B36">
        <w:t xml:space="preserve"> – safety glasses</w:t>
      </w:r>
      <w:r w:rsidRPr="00BB7FD4">
        <w:t xml:space="preserve">.  </w:t>
      </w:r>
    </w:p>
    <w:p w14:paraId="667149C9" w14:textId="77777777" w:rsidR="00C635A0" w:rsidRDefault="00C635A0" w:rsidP="00C635A0">
      <w:pPr>
        <w:pStyle w:val="RSCBulletedlist"/>
      </w:pPr>
      <w:proofErr w:type="gramStart"/>
      <w:r>
        <w:t>Copper(</w:t>
      </w:r>
      <w:proofErr w:type="gramEnd"/>
      <w:r w:rsidRPr="005B5C52">
        <w:rPr>
          <w:smallCaps/>
        </w:rPr>
        <w:t>II</w:t>
      </w:r>
      <w:r>
        <w:t xml:space="preserve">) </w:t>
      </w:r>
      <w:proofErr w:type="spellStart"/>
      <w:r>
        <w:t>sulfate</w:t>
      </w:r>
      <w:proofErr w:type="spellEnd"/>
      <w:r>
        <w:t xml:space="preserve"> is harmful if swallowed, causes skin irritation and causes serious eye damage.</w:t>
      </w:r>
    </w:p>
    <w:p w14:paraId="232896E3" w14:textId="77777777" w:rsidR="00C635A0" w:rsidRDefault="00C635A0" w:rsidP="00C635A0">
      <w:pPr>
        <w:pStyle w:val="RSCBulletedlist"/>
      </w:pPr>
      <w:r>
        <w:t xml:space="preserve">Do not remove crystals of hydrated </w:t>
      </w:r>
      <w:proofErr w:type="gramStart"/>
      <w:r>
        <w:t>copper(</w:t>
      </w:r>
      <w:proofErr w:type="gramEnd"/>
      <w:r>
        <w:t xml:space="preserve">II) </w:t>
      </w:r>
      <w:proofErr w:type="spellStart"/>
      <w:r>
        <w:t>sulfate</w:t>
      </w:r>
      <w:proofErr w:type="spellEnd"/>
      <w:r>
        <w:t xml:space="preserve"> from the laboratory. </w:t>
      </w:r>
    </w:p>
    <w:p w14:paraId="67314766" w14:textId="77777777" w:rsidR="00C635A0" w:rsidRDefault="00C635A0" w:rsidP="00C635A0">
      <w:pPr>
        <w:pStyle w:val="RSCBulletedlist"/>
        <w:rPr>
          <w:b/>
          <w:bCs/>
        </w:rPr>
      </w:pPr>
      <w:proofErr w:type="gramStart"/>
      <w:r>
        <w:t>Copper(</w:t>
      </w:r>
      <w:proofErr w:type="gramEnd"/>
      <w:r>
        <w:t xml:space="preserve">II) </w:t>
      </w:r>
      <w:proofErr w:type="spellStart"/>
      <w:r>
        <w:t>sulfate</w:t>
      </w:r>
      <w:proofErr w:type="spellEnd"/>
      <w:r>
        <w:t xml:space="preserve"> is very toxic to aquatic life with long lasting effects. Follow instructions for disposal very carefully.</w:t>
      </w:r>
    </w:p>
    <w:p w14:paraId="17A37B15" w14:textId="6F0DF2FC" w:rsidR="00EA613A" w:rsidRDefault="00FD46C9" w:rsidP="00FD46C9">
      <w:pPr>
        <w:pStyle w:val="RSCH3"/>
      </w:pPr>
      <w:r>
        <w:t>Method</w:t>
      </w:r>
    </w:p>
    <w:p w14:paraId="7FB3B8C2" w14:textId="0F0473F5" w:rsidR="00FD46C9" w:rsidRDefault="00AF63B5" w:rsidP="00944ECD">
      <w:pPr>
        <w:pStyle w:val="RSCnumberedlist"/>
        <w:numPr>
          <w:ilvl w:val="0"/>
          <w:numId w:val="28"/>
        </w:numPr>
      </w:pPr>
      <w:r>
        <w:t>Fill the test</w:t>
      </w:r>
      <w:r w:rsidR="006E06AC">
        <w:t xml:space="preserve"> </w:t>
      </w:r>
      <w:r>
        <w:t>tubes one-third full of water.</w:t>
      </w:r>
    </w:p>
    <w:p w14:paraId="7A734083" w14:textId="76B46F36" w:rsidR="00AF63B5" w:rsidRDefault="00AF63B5" w:rsidP="00DF1D81">
      <w:pPr>
        <w:pStyle w:val="RSCnumberedlist"/>
      </w:pPr>
      <w:r>
        <w:t>Carefully add the sugar to one test</w:t>
      </w:r>
      <w:r w:rsidR="00DF6AB8">
        <w:t xml:space="preserve"> </w:t>
      </w:r>
      <w:r>
        <w:t>tube.</w:t>
      </w:r>
    </w:p>
    <w:p w14:paraId="530D5AB7" w14:textId="4342E7E3" w:rsidR="00AF63B5" w:rsidRDefault="00AF63B5" w:rsidP="00DF1D81">
      <w:pPr>
        <w:pStyle w:val="RSCnumberedlist"/>
      </w:pPr>
      <w:r>
        <w:t>Carefully add the salt to the second test</w:t>
      </w:r>
      <w:r w:rsidR="006E06AC">
        <w:t xml:space="preserve"> </w:t>
      </w:r>
      <w:r>
        <w:t>tube.</w:t>
      </w:r>
    </w:p>
    <w:p w14:paraId="45D9C512" w14:textId="3379D60B" w:rsidR="00971878" w:rsidRDefault="00DF1D81" w:rsidP="00DF1D81">
      <w:pPr>
        <w:pStyle w:val="RSCnumberedlist"/>
      </w:pPr>
      <w:r>
        <w:t xml:space="preserve">Carefully add the </w:t>
      </w:r>
      <w:proofErr w:type="gramStart"/>
      <w:r>
        <w:t>copper(</w:t>
      </w:r>
      <w:proofErr w:type="gramEnd"/>
      <w:r>
        <w:t xml:space="preserve">II) </w:t>
      </w:r>
      <w:proofErr w:type="spellStart"/>
      <w:r>
        <w:t>sulfate</w:t>
      </w:r>
      <w:proofErr w:type="spellEnd"/>
      <w:r>
        <w:t xml:space="preserve"> to the third test</w:t>
      </w:r>
      <w:r w:rsidR="006E06AC">
        <w:t xml:space="preserve"> </w:t>
      </w:r>
      <w:r>
        <w:t>tube.</w:t>
      </w:r>
    </w:p>
    <w:p w14:paraId="76FA8E33" w14:textId="72DE4227" w:rsidR="00DF1D81" w:rsidRDefault="00DF1D81" w:rsidP="00EA33CA">
      <w:pPr>
        <w:pStyle w:val="RSCnumberedlist"/>
      </w:pPr>
      <w:r>
        <w:t>Shake each test</w:t>
      </w:r>
      <w:r w:rsidR="006E06AC">
        <w:t xml:space="preserve"> </w:t>
      </w:r>
      <w:r>
        <w:t>tube gently and observe an</w:t>
      </w:r>
      <w:r w:rsidR="00C57DB6">
        <w:t>y</w:t>
      </w:r>
      <w:r>
        <w:t xml:space="preserve"> changes.</w:t>
      </w:r>
    </w:p>
    <w:p w14:paraId="75FB3F2A" w14:textId="4A3579A3" w:rsidR="00EA613A" w:rsidRDefault="00EA33CA" w:rsidP="00EA613A">
      <w:pPr>
        <w:pStyle w:val="RSCH3"/>
      </w:pPr>
      <w:r>
        <w:t>Diagram</w:t>
      </w:r>
    </w:p>
    <w:p w14:paraId="3104BD63" w14:textId="21279869" w:rsidR="005D24BC" w:rsidRDefault="00925961" w:rsidP="00146922">
      <w:pPr>
        <w:pStyle w:val="RSCH3"/>
        <w:spacing w:before="0"/>
      </w:pPr>
      <w:r>
        <w:rPr>
          <w:noProof/>
        </w:rPr>
        <w:drawing>
          <wp:inline distT="0" distB="0" distL="0" distR="0" wp14:anchorId="72A8B2B6" wp14:editId="21937430">
            <wp:extent cx="5731486" cy="3200400"/>
            <wp:effectExtent l="0" t="0" r="3175" b="0"/>
            <wp:docPr id="966714083" name="Picture 2" descr="A line drawing of three half-filled test tubes in a test tube rack. Above each test tube is a spatula heaped with a substance. Next to the test tube rack is a single half-filled test tube that is at an angle with vibration lines. Around the diagram are the instructions from the meth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14083" name="Picture 2" descr="A line drawing of three half-filled test tubes in a test tube rack. Above each test tube is a spatula heaped with a substance. Next to the test tube rack is a single half-filled test tube that is at an angle with vibration lines. Around the diagram are the instructions from the method. "/>
                    <pic:cNvPicPr/>
                  </pic:nvPicPr>
                  <pic:blipFill rotWithShape="1">
                    <a:blip r:embed="rId16" cstate="print">
                      <a:extLst>
                        <a:ext uri="{28A0092B-C50C-407E-A947-70E740481C1C}">
                          <a14:useLocalDpi xmlns:a14="http://schemas.microsoft.com/office/drawing/2010/main" val="0"/>
                        </a:ext>
                      </a:extLst>
                    </a:blip>
                    <a:srcRect t="6668" b="5588"/>
                    <a:stretch>
                      <a:fillRect/>
                    </a:stretch>
                  </pic:blipFill>
                  <pic:spPr bwMode="auto">
                    <a:xfrm>
                      <a:off x="0" y="0"/>
                      <a:ext cx="5731510" cy="3200413"/>
                    </a:xfrm>
                    <a:prstGeom prst="rect">
                      <a:avLst/>
                    </a:prstGeom>
                    <a:ln>
                      <a:noFill/>
                    </a:ln>
                    <a:extLst>
                      <a:ext uri="{53640926-AAD7-44D8-BBD7-CCE9431645EC}">
                        <a14:shadowObscured xmlns:a14="http://schemas.microsoft.com/office/drawing/2010/main"/>
                      </a:ext>
                    </a:extLst>
                  </pic:spPr>
                </pic:pic>
              </a:graphicData>
            </a:graphic>
          </wp:inline>
        </w:drawing>
      </w:r>
    </w:p>
    <w:p w14:paraId="59704B07" w14:textId="5484D87B" w:rsidR="00DF1D81" w:rsidRDefault="00DF1D81" w:rsidP="00146922">
      <w:pPr>
        <w:pStyle w:val="RSCH3"/>
      </w:pPr>
      <w:r>
        <w:t>Observations</w:t>
      </w:r>
    </w:p>
    <w:p w14:paraId="0EC12421" w14:textId="380E6D24" w:rsidR="005208A0" w:rsidRDefault="005208A0" w:rsidP="005208A0">
      <w:pPr>
        <w:pStyle w:val="RSCBasictext"/>
        <w:rPr>
          <w:color w:val="000000" w:themeColor="text1"/>
        </w:rPr>
      </w:pPr>
      <w:r>
        <w:rPr>
          <w:color w:val="000000" w:themeColor="text1"/>
        </w:rPr>
        <w:t xml:space="preserve">For each step, use the following </w:t>
      </w:r>
      <w:r w:rsidR="003527EE">
        <w:rPr>
          <w:color w:val="000000" w:themeColor="text1"/>
        </w:rPr>
        <w:t xml:space="preserve">questions </w:t>
      </w:r>
      <w:r>
        <w:rPr>
          <w:color w:val="000000" w:themeColor="text1"/>
        </w:rPr>
        <w:t>to guide your observations:</w:t>
      </w:r>
    </w:p>
    <w:p w14:paraId="2293CD9F" w14:textId="77777777" w:rsidR="005208A0" w:rsidRDefault="005208A0" w:rsidP="007510E4">
      <w:pPr>
        <w:pStyle w:val="RSCBulletedlist"/>
      </w:pPr>
      <w:r>
        <w:t>What colour is the substance?</w:t>
      </w:r>
    </w:p>
    <w:p w14:paraId="1B44191E" w14:textId="77777777" w:rsidR="005208A0" w:rsidRDefault="005208A0" w:rsidP="007510E4">
      <w:pPr>
        <w:pStyle w:val="RSCBulletedlist"/>
      </w:pPr>
      <w:r>
        <w:t>What state is the substance?</w:t>
      </w:r>
    </w:p>
    <w:p w14:paraId="1E844AE6" w14:textId="77777777" w:rsidR="005208A0" w:rsidRDefault="005208A0" w:rsidP="007510E4">
      <w:pPr>
        <w:pStyle w:val="RSCBulletedlist"/>
      </w:pPr>
      <w:r>
        <w:t>What has changed since the previous box?</w:t>
      </w:r>
    </w:p>
    <w:p w14:paraId="5C47D59F" w14:textId="6EDD3EBF" w:rsidR="00EA33CA" w:rsidRDefault="005208A0" w:rsidP="00CA382F">
      <w:pPr>
        <w:pStyle w:val="RSCBulletedlist"/>
        <w:rPr>
          <w:b/>
          <w:bCs/>
          <w:color w:val="006F62"/>
        </w:rPr>
      </w:pPr>
      <w:r>
        <w:t>What could you see but now you can’t?</w:t>
      </w:r>
    </w:p>
    <w:p w14:paraId="4805AE48" w14:textId="77777777" w:rsidR="00146922" w:rsidRDefault="00146922">
      <w:pPr>
        <w:ind w:left="714" w:hanging="357"/>
        <w:outlineLvl w:val="9"/>
        <w:rPr>
          <w:rFonts w:ascii="Century Gothic" w:hAnsi="Century Gothic"/>
          <w:b/>
          <w:bCs/>
          <w:color w:val="006F62"/>
          <w:sz w:val="22"/>
          <w:szCs w:val="22"/>
        </w:rPr>
      </w:pPr>
      <w:r>
        <w:br w:type="page"/>
      </w:r>
    </w:p>
    <w:p w14:paraId="6568668B" w14:textId="1FDEF910" w:rsidR="00F01D97" w:rsidRPr="00F01D97" w:rsidRDefault="00F01D97" w:rsidP="00EA33CA">
      <w:pPr>
        <w:pStyle w:val="RSCH3"/>
      </w:pPr>
      <w:r w:rsidRPr="00F01D97">
        <w:lastRenderedPageBreak/>
        <w:t>When sugar is added to water and shaken gently</w:t>
      </w:r>
    </w:p>
    <w:tbl>
      <w:tblPr>
        <w:tblStyle w:val="TableGrid"/>
        <w:tblW w:w="9280" w:type="dxa"/>
        <w:jc w:val="center"/>
        <w:tblLook w:val="04A0" w:firstRow="1" w:lastRow="0" w:firstColumn="1" w:lastColumn="0" w:noHBand="0" w:noVBand="1"/>
      </w:tblPr>
      <w:tblGrid>
        <w:gridCol w:w="1709"/>
        <w:gridCol w:w="2523"/>
        <w:gridCol w:w="2523"/>
        <w:gridCol w:w="2525"/>
      </w:tblGrid>
      <w:tr w:rsidR="00F01D97" w:rsidRPr="00985C41" w14:paraId="39B20FB0" w14:textId="77777777" w:rsidTr="007510E4">
        <w:trPr>
          <w:trHeight w:val="142"/>
          <w:jc w:val="center"/>
        </w:trPr>
        <w:tc>
          <w:tcPr>
            <w:tcW w:w="1709" w:type="dxa"/>
            <w:vMerge w:val="restart"/>
            <w:shd w:val="clear" w:color="auto" w:fill="E0E88E"/>
            <w:vAlign w:val="center"/>
          </w:tcPr>
          <w:p w14:paraId="7132D9B4" w14:textId="77777777" w:rsidR="00F01D97" w:rsidRPr="00E73726" w:rsidRDefault="00F01D97" w:rsidP="007510E4">
            <w:pPr>
              <w:spacing w:before="58" w:after="58" w:line="259" w:lineRule="auto"/>
              <w:ind w:right="28"/>
              <w:jc w:val="center"/>
              <w:rPr>
                <w:rFonts w:ascii="Century Gothic" w:hAnsi="Century Gothic"/>
                <w:b/>
                <w:bCs/>
                <w:color w:val="006F62"/>
              </w:rPr>
            </w:pPr>
            <w:r>
              <w:rPr>
                <w:rFonts w:ascii="Century Gothic" w:hAnsi="Century Gothic"/>
                <w:b/>
                <w:bCs/>
                <w:color w:val="006F62"/>
              </w:rPr>
              <w:t>Chemical</w:t>
            </w:r>
          </w:p>
        </w:tc>
        <w:tc>
          <w:tcPr>
            <w:tcW w:w="7571" w:type="dxa"/>
            <w:gridSpan w:val="3"/>
            <w:shd w:val="clear" w:color="auto" w:fill="E0E88E"/>
            <w:vAlign w:val="center"/>
          </w:tcPr>
          <w:p w14:paraId="46D6CE38" w14:textId="77777777" w:rsidR="00F01D97" w:rsidRDefault="00F01D97" w:rsidP="007510E4">
            <w:pPr>
              <w:spacing w:before="60" w:after="60" w:line="259" w:lineRule="auto"/>
              <w:ind w:right="-1"/>
              <w:jc w:val="center"/>
              <w:rPr>
                <w:rFonts w:ascii="Century Gothic" w:hAnsi="Century Gothic"/>
                <w:b/>
                <w:bCs/>
                <w:color w:val="006F62"/>
              </w:rPr>
            </w:pPr>
            <w:r>
              <w:rPr>
                <w:rFonts w:ascii="Century Gothic" w:hAnsi="Century Gothic"/>
                <w:b/>
                <w:bCs/>
                <w:color w:val="006F62"/>
              </w:rPr>
              <w:t>Observations</w:t>
            </w:r>
          </w:p>
        </w:tc>
      </w:tr>
      <w:tr w:rsidR="00F01D97" w:rsidRPr="00985C41" w14:paraId="2B4BE406" w14:textId="77777777" w:rsidTr="007510E4">
        <w:trPr>
          <w:trHeight w:val="70"/>
          <w:jc w:val="center"/>
        </w:trPr>
        <w:tc>
          <w:tcPr>
            <w:tcW w:w="1709" w:type="dxa"/>
            <w:vMerge/>
            <w:shd w:val="clear" w:color="auto" w:fill="E0E88E"/>
            <w:vAlign w:val="center"/>
          </w:tcPr>
          <w:p w14:paraId="7F10A881" w14:textId="77777777" w:rsidR="00F01D97" w:rsidRDefault="00F01D97" w:rsidP="007510E4">
            <w:pPr>
              <w:spacing w:before="58" w:after="58" w:line="259" w:lineRule="auto"/>
              <w:ind w:right="28"/>
              <w:jc w:val="center"/>
              <w:rPr>
                <w:rFonts w:ascii="Century Gothic" w:hAnsi="Century Gothic"/>
                <w:b/>
                <w:bCs/>
                <w:color w:val="006F62"/>
              </w:rPr>
            </w:pPr>
          </w:p>
        </w:tc>
        <w:tc>
          <w:tcPr>
            <w:tcW w:w="2523" w:type="dxa"/>
            <w:shd w:val="clear" w:color="auto" w:fill="E0E88E"/>
            <w:vAlign w:val="center"/>
          </w:tcPr>
          <w:p w14:paraId="3D1D4756" w14:textId="77777777" w:rsidR="00F01D97" w:rsidRDefault="00F01D97" w:rsidP="007510E4">
            <w:pPr>
              <w:spacing w:before="60" w:after="60" w:line="259" w:lineRule="auto"/>
              <w:ind w:right="33"/>
              <w:jc w:val="center"/>
              <w:rPr>
                <w:rFonts w:ascii="Century Gothic" w:hAnsi="Century Gothic"/>
                <w:b/>
                <w:bCs/>
                <w:color w:val="006F62"/>
              </w:rPr>
            </w:pPr>
            <w:r>
              <w:rPr>
                <w:rFonts w:ascii="Century Gothic" w:hAnsi="Century Gothic"/>
                <w:b/>
                <w:bCs/>
                <w:color w:val="006F62"/>
              </w:rPr>
              <w:t>Before</w:t>
            </w:r>
          </w:p>
        </w:tc>
        <w:tc>
          <w:tcPr>
            <w:tcW w:w="2523" w:type="dxa"/>
            <w:shd w:val="clear" w:color="auto" w:fill="E0E88E"/>
            <w:vAlign w:val="center"/>
          </w:tcPr>
          <w:p w14:paraId="27468C6E" w14:textId="77777777" w:rsidR="00F01D97" w:rsidRDefault="00F01D97" w:rsidP="007510E4">
            <w:pPr>
              <w:spacing w:before="60" w:after="60" w:line="259" w:lineRule="auto"/>
              <w:ind w:right="-1"/>
              <w:jc w:val="center"/>
              <w:rPr>
                <w:rFonts w:ascii="Century Gothic" w:hAnsi="Century Gothic"/>
                <w:b/>
                <w:bCs/>
                <w:color w:val="006F62"/>
              </w:rPr>
            </w:pPr>
            <w:r>
              <w:rPr>
                <w:rFonts w:ascii="Century Gothic" w:hAnsi="Century Gothic"/>
                <w:b/>
                <w:bCs/>
                <w:color w:val="006F62"/>
              </w:rPr>
              <w:t>During</w:t>
            </w:r>
          </w:p>
        </w:tc>
        <w:tc>
          <w:tcPr>
            <w:tcW w:w="2525" w:type="dxa"/>
            <w:shd w:val="clear" w:color="auto" w:fill="E0E88E"/>
            <w:vAlign w:val="center"/>
          </w:tcPr>
          <w:p w14:paraId="588617CC" w14:textId="77777777" w:rsidR="00F01D97" w:rsidRDefault="00F01D97" w:rsidP="007510E4">
            <w:pPr>
              <w:spacing w:before="60" w:after="60" w:line="259" w:lineRule="auto"/>
              <w:ind w:right="-1"/>
              <w:jc w:val="center"/>
              <w:rPr>
                <w:rFonts w:ascii="Century Gothic" w:hAnsi="Century Gothic"/>
                <w:b/>
                <w:bCs/>
                <w:color w:val="006F62"/>
              </w:rPr>
            </w:pPr>
            <w:r>
              <w:rPr>
                <w:rFonts w:ascii="Century Gothic" w:hAnsi="Century Gothic"/>
                <w:b/>
                <w:bCs/>
                <w:color w:val="006F62"/>
              </w:rPr>
              <w:t>After</w:t>
            </w:r>
          </w:p>
        </w:tc>
      </w:tr>
      <w:tr w:rsidR="00F01D97" w:rsidRPr="00985C41" w14:paraId="4BAE53C2" w14:textId="77777777" w:rsidTr="007510E4">
        <w:trPr>
          <w:trHeight w:val="1455"/>
          <w:jc w:val="center"/>
        </w:trPr>
        <w:tc>
          <w:tcPr>
            <w:tcW w:w="1709" w:type="dxa"/>
            <w:vAlign w:val="center"/>
          </w:tcPr>
          <w:p w14:paraId="197777C6" w14:textId="77777777" w:rsidR="00F01D97" w:rsidRPr="00985C41" w:rsidRDefault="00F01D97" w:rsidP="00AB6E5F">
            <w:pPr>
              <w:spacing w:line="259" w:lineRule="auto"/>
              <w:jc w:val="center"/>
              <w:rPr>
                <w:rFonts w:ascii="Century Gothic" w:hAnsi="Century Gothic"/>
              </w:rPr>
            </w:pPr>
            <w:r>
              <w:rPr>
                <w:rFonts w:ascii="Century Gothic" w:hAnsi="Century Gothic"/>
              </w:rPr>
              <w:t>Water</w:t>
            </w:r>
          </w:p>
        </w:tc>
        <w:tc>
          <w:tcPr>
            <w:tcW w:w="2523" w:type="dxa"/>
            <w:vAlign w:val="center"/>
          </w:tcPr>
          <w:p w14:paraId="173AA63F" w14:textId="77777777" w:rsidR="00F01D97" w:rsidRDefault="00F01D97" w:rsidP="00AB6E5F">
            <w:pPr>
              <w:tabs>
                <w:tab w:val="left" w:pos="1593"/>
              </w:tabs>
              <w:spacing w:line="259" w:lineRule="auto"/>
              <w:jc w:val="center"/>
              <w:rPr>
                <w:rFonts w:ascii="Century Gothic" w:hAnsi="Century Gothic"/>
              </w:rPr>
            </w:pPr>
          </w:p>
          <w:p w14:paraId="40088505" w14:textId="77777777" w:rsidR="00F01D97" w:rsidRPr="00985C41" w:rsidRDefault="00F01D97" w:rsidP="00AB6E5F">
            <w:pPr>
              <w:tabs>
                <w:tab w:val="left" w:pos="1593"/>
              </w:tabs>
              <w:spacing w:line="259" w:lineRule="auto"/>
              <w:jc w:val="center"/>
              <w:rPr>
                <w:rFonts w:ascii="Century Gothic" w:hAnsi="Century Gothic"/>
              </w:rPr>
            </w:pPr>
          </w:p>
        </w:tc>
        <w:tc>
          <w:tcPr>
            <w:tcW w:w="2523" w:type="dxa"/>
            <w:vAlign w:val="center"/>
          </w:tcPr>
          <w:p w14:paraId="21E3EB42" w14:textId="77777777" w:rsidR="00F01D97" w:rsidRPr="00985C41" w:rsidRDefault="00F01D97" w:rsidP="00AB6E5F">
            <w:pPr>
              <w:tabs>
                <w:tab w:val="left" w:pos="6128"/>
              </w:tabs>
              <w:spacing w:line="259" w:lineRule="auto"/>
              <w:ind w:right="283"/>
              <w:jc w:val="left"/>
              <w:rPr>
                <w:rFonts w:ascii="Century Gothic" w:hAnsi="Century Gothic"/>
              </w:rPr>
            </w:pPr>
          </w:p>
        </w:tc>
        <w:tc>
          <w:tcPr>
            <w:tcW w:w="2525" w:type="dxa"/>
          </w:tcPr>
          <w:p w14:paraId="0711A9DE" w14:textId="77777777" w:rsidR="00F01D97" w:rsidRDefault="00F01D97" w:rsidP="00AB6E5F">
            <w:pPr>
              <w:tabs>
                <w:tab w:val="left" w:pos="6128"/>
              </w:tabs>
              <w:spacing w:line="259" w:lineRule="auto"/>
              <w:ind w:right="283"/>
              <w:jc w:val="left"/>
              <w:rPr>
                <w:rFonts w:ascii="Century Gothic" w:hAnsi="Century Gothic"/>
              </w:rPr>
            </w:pPr>
          </w:p>
        </w:tc>
      </w:tr>
      <w:tr w:rsidR="00F01D97" w:rsidRPr="00985C41" w14:paraId="707A6731" w14:textId="77777777" w:rsidTr="007510E4">
        <w:trPr>
          <w:trHeight w:val="1455"/>
          <w:jc w:val="center"/>
        </w:trPr>
        <w:tc>
          <w:tcPr>
            <w:tcW w:w="1709" w:type="dxa"/>
            <w:vAlign w:val="center"/>
          </w:tcPr>
          <w:p w14:paraId="79D01676" w14:textId="7365B5FB" w:rsidR="00F01D97" w:rsidRPr="00985C41" w:rsidRDefault="00F01D97" w:rsidP="00AB6E5F">
            <w:pPr>
              <w:spacing w:line="259" w:lineRule="auto"/>
              <w:jc w:val="center"/>
              <w:rPr>
                <w:rFonts w:ascii="Century Gothic" w:hAnsi="Century Gothic"/>
              </w:rPr>
            </w:pPr>
            <w:r>
              <w:rPr>
                <w:rFonts w:ascii="Century Gothic" w:hAnsi="Century Gothic"/>
              </w:rPr>
              <w:t>Sugar</w:t>
            </w:r>
          </w:p>
        </w:tc>
        <w:tc>
          <w:tcPr>
            <w:tcW w:w="2523" w:type="dxa"/>
            <w:vAlign w:val="center"/>
          </w:tcPr>
          <w:p w14:paraId="3EFA96AB" w14:textId="77777777" w:rsidR="00F01D97" w:rsidRDefault="00F01D97" w:rsidP="00AB6E5F">
            <w:pPr>
              <w:tabs>
                <w:tab w:val="left" w:pos="1593"/>
              </w:tabs>
              <w:spacing w:line="259" w:lineRule="auto"/>
              <w:ind w:right="283"/>
              <w:jc w:val="center"/>
              <w:rPr>
                <w:rFonts w:ascii="Century Gothic" w:hAnsi="Century Gothic"/>
                <w:b/>
                <w:bCs/>
              </w:rPr>
            </w:pPr>
          </w:p>
          <w:p w14:paraId="2E72E3E1" w14:textId="77777777" w:rsidR="00F01D97" w:rsidRDefault="00F01D97" w:rsidP="00AB6E5F">
            <w:pPr>
              <w:tabs>
                <w:tab w:val="left" w:pos="1593"/>
              </w:tabs>
              <w:spacing w:line="259" w:lineRule="auto"/>
              <w:ind w:right="283"/>
              <w:jc w:val="center"/>
              <w:rPr>
                <w:rFonts w:ascii="Century Gothic" w:hAnsi="Century Gothic"/>
                <w:b/>
                <w:bCs/>
              </w:rPr>
            </w:pPr>
          </w:p>
          <w:p w14:paraId="0BFD0054" w14:textId="77777777" w:rsidR="00F01D97" w:rsidRDefault="00F01D97" w:rsidP="007510E4">
            <w:pPr>
              <w:tabs>
                <w:tab w:val="left" w:pos="1593"/>
              </w:tabs>
              <w:spacing w:line="259" w:lineRule="auto"/>
              <w:ind w:right="283"/>
              <w:rPr>
                <w:rFonts w:ascii="Century Gothic" w:hAnsi="Century Gothic"/>
                <w:b/>
                <w:bCs/>
              </w:rPr>
            </w:pPr>
          </w:p>
          <w:p w14:paraId="04024D11" w14:textId="77777777" w:rsidR="00F01D97" w:rsidRDefault="00F01D97" w:rsidP="00AB6E5F">
            <w:pPr>
              <w:tabs>
                <w:tab w:val="left" w:pos="1593"/>
              </w:tabs>
              <w:spacing w:line="259" w:lineRule="auto"/>
              <w:ind w:right="283"/>
              <w:jc w:val="center"/>
              <w:rPr>
                <w:rFonts w:ascii="Century Gothic" w:hAnsi="Century Gothic"/>
                <w:b/>
                <w:bCs/>
              </w:rPr>
            </w:pPr>
          </w:p>
          <w:p w14:paraId="675341A4" w14:textId="77777777" w:rsidR="00F01D97" w:rsidRPr="00E67E47" w:rsidRDefault="00F01D97" w:rsidP="00AB6E5F">
            <w:pPr>
              <w:tabs>
                <w:tab w:val="left" w:pos="1593"/>
              </w:tabs>
              <w:spacing w:line="259" w:lineRule="auto"/>
              <w:ind w:right="283"/>
              <w:jc w:val="center"/>
              <w:rPr>
                <w:rFonts w:ascii="Century Gothic" w:hAnsi="Century Gothic"/>
                <w:b/>
                <w:bCs/>
              </w:rPr>
            </w:pPr>
          </w:p>
        </w:tc>
        <w:tc>
          <w:tcPr>
            <w:tcW w:w="2523" w:type="dxa"/>
            <w:vAlign w:val="center"/>
          </w:tcPr>
          <w:p w14:paraId="000A20D3" w14:textId="77777777" w:rsidR="00F01D97" w:rsidRPr="00E67E47" w:rsidRDefault="00F01D97" w:rsidP="00AB6E5F">
            <w:pPr>
              <w:tabs>
                <w:tab w:val="left" w:pos="6128"/>
              </w:tabs>
              <w:spacing w:line="259" w:lineRule="auto"/>
              <w:ind w:right="283"/>
              <w:jc w:val="left"/>
              <w:rPr>
                <w:rFonts w:ascii="Century Gothic" w:hAnsi="Century Gothic"/>
                <w:b/>
                <w:bCs/>
              </w:rPr>
            </w:pPr>
          </w:p>
        </w:tc>
        <w:tc>
          <w:tcPr>
            <w:tcW w:w="2525" w:type="dxa"/>
          </w:tcPr>
          <w:p w14:paraId="1F99F5E0" w14:textId="77777777" w:rsidR="00F01D97" w:rsidRPr="00E67E47" w:rsidRDefault="00F01D97" w:rsidP="00AB6E5F">
            <w:pPr>
              <w:tabs>
                <w:tab w:val="left" w:pos="6128"/>
              </w:tabs>
              <w:spacing w:line="259" w:lineRule="auto"/>
              <w:ind w:right="283"/>
              <w:jc w:val="left"/>
              <w:rPr>
                <w:rFonts w:ascii="Century Gothic" w:hAnsi="Century Gothic"/>
                <w:b/>
                <w:bCs/>
              </w:rPr>
            </w:pPr>
          </w:p>
        </w:tc>
      </w:tr>
    </w:tbl>
    <w:p w14:paraId="382F9CFE" w14:textId="77777777" w:rsidR="00F01D97" w:rsidRDefault="00F01D97" w:rsidP="00F01D97">
      <w:pPr>
        <w:pStyle w:val="RSCBasictext"/>
        <w:rPr>
          <w:color w:val="000000" w:themeColor="text1"/>
        </w:rPr>
      </w:pPr>
    </w:p>
    <w:p w14:paraId="46F2C54A" w14:textId="16EC2ACF" w:rsidR="00F01D97" w:rsidRPr="00F01D97" w:rsidRDefault="00F01D97" w:rsidP="00EA33CA">
      <w:pPr>
        <w:pStyle w:val="RSCH3"/>
      </w:pPr>
      <w:r w:rsidRPr="00F01D97">
        <w:t xml:space="preserve">When </w:t>
      </w:r>
      <w:r>
        <w:t>salt</w:t>
      </w:r>
      <w:r w:rsidRPr="00F01D97">
        <w:t xml:space="preserve"> is added to water and shaken gently</w:t>
      </w:r>
    </w:p>
    <w:tbl>
      <w:tblPr>
        <w:tblStyle w:val="TableGrid"/>
        <w:tblW w:w="9280" w:type="dxa"/>
        <w:jc w:val="center"/>
        <w:tblLook w:val="04A0" w:firstRow="1" w:lastRow="0" w:firstColumn="1" w:lastColumn="0" w:noHBand="0" w:noVBand="1"/>
      </w:tblPr>
      <w:tblGrid>
        <w:gridCol w:w="1709"/>
        <w:gridCol w:w="2523"/>
        <w:gridCol w:w="2523"/>
        <w:gridCol w:w="2525"/>
      </w:tblGrid>
      <w:tr w:rsidR="007510E4" w:rsidRPr="00985C41" w14:paraId="1760B0DC" w14:textId="77777777" w:rsidTr="00E14666">
        <w:trPr>
          <w:trHeight w:val="142"/>
          <w:jc w:val="center"/>
        </w:trPr>
        <w:tc>
          <w:tcPr>
            <w:tcW w:w="1709" w:type="dxa"/>
            <w:vMerge w:val="restart"/>
            <w:shd w:val="clear" w:color="auto" w:fill="E0E88E"/>
            <w:vAlign w:val="center"/>
          </w:tcPr>
          <w:p w14:paraId="163B71FA" w14:textId="77777777" w:rsidR="007510E4" w:rsidRPr="00E73726" w:rsidRDefault="007510E4" w:rsidP="00E14666">
            <w:pPr>
              <w:spacing w:before="58" w:after="58" w:line="259" w:lineRule="auto"/>
              <w:ind w:right="28"/>
              <w:jc w:val="center"/>
              <w:rPr>
                <w:rFonts w:ascii="Century Gothic" w:hAnsi="Century Gothic"/>
                <w:b/>
                <w:bCs/>
                <w:color w:val="006F62"/>
              </w:rPr>
            </w:pPr>
            <w:r>
              <w:rPr>
                <w:rFonts w:ascii="Century Gothic" w:hAnsi="Century Gothic"/>
                <w:b/>
                <w:bCs/>
                <w:color w:val="006F62"/>
              </w:rPr>
              <w:t>Chemical</w:t>
            </w:r>
          </w:p>
        </w:tc>
        <w:tc>
          <w:tcPr>
            <w:tcW w:w="7571" w:type="dxa"/>
            <w:gridSpan w:val="3"/>
            <w:shd w:val="clear" w:color="auto" w:fill="E0E88E"/>
            <w:vAlign w:val="center"/>
          </w:tcPr>
          <w:p w14:paraId="01904982" w14:textId="77777777" w:rsidR="007510E4" w:rsidRDefault="007510E4" w:rsidP="00E14666">
            <w:pPr>
              <w:spacing w:before="60" w:after="60" w:line="259" w:lineRule="auto"/>
              <w:ind w:right="-1"/>
              <w:jc w:val="center"/>
              <w:rPr>
                <w:rFonts w:ascii="Century Gothic" w:hAnsi="Century Gothic"/>
                <w:b/>
                <w:bCs/>
                <w:color w:val="006F62"/>
              </w:rPr>
            </w:pPr>
            <w:r>
              <w:rPr>
                <w:rFonts w:ascii="Century Gothic" w:hAnsi="Century Gothic"/>
                <w:b/>
                <w:bCs/>
                <w:color w:val="006F62"/>
              </w:rPr>
              <w:t>Observations</w:t>
            </w:r>
          </w:p>
        </w:tc>
      </w:tr>
      <w:tr w:rsidR="007510E4" w:rsidRPr="00985C41" w14:paraId="7EB04A28" w14:textId="77777777" w:rsidTr="00E14666">
        <w:trPr>
          <w:trHeight w:val="70"/>
          <w:jc w:val="center"/>
        </w:trPr>
        <w:tc>
          <w:tcPr>
            <w:tcW w:w="1709" w:type="dxa"/>
            <w:vMerge/>
            <w:shd w:val="clear" w:color="auto" w:fill="E0E88E"/>
            <w:vAlign w:val="center"/>
          </w:tcPr>
          <w:p w14:paraId="736D96FA" w14:textId="77777777" w:rsidR="007510E4" w:rsidRDefault="007510E4" w:rsidP="00E14666">
            <w:pPr>
              <w:spacing w:before="58" w:after="58" w:line="259" w:lineRule="auto"/>
              <w:ind w:right="28"/>
              <w:jc w:val="center"/>
              <w:rPr>
                <w:rFonts w:ascii="Century Gothic" w:hAnsi="Century Gothic"/>
                <w:b/>
                <w:bCs/>
                <w:color w:val="006F62"/>
              </w:rPr>
            </w:pPr>
          </w:p>
        </w:tc>
        <w:tc>
          <w:tcPr>
            <w:tcW w:w="2523" w:type="dxa"/>
            <w:shd w:val="clear" w:color="auto" w:fill="E0E88E"/>
            <w:vAlign w:val="center"/>
          </w:tcPr>
          <w:p w14:paraId="4E45DCDC" w14:textId="77777777" w:rsidR="007510E4" w:rsidRDefault="007510E4" w:rsidP="00E14666">
            <w:pPr>
              <w:spacing w:before="60" w:after="60" w:line="259" w:lineRule="auto"/>
              <w:ind w:right="33"/>
              <w:jc w:val="center"/>
              <w:rPr>
                <w:rFonts w:ascii="Century Gothic" w:hAnsi="Century Gothic"/>
                <w:b/>
                <w:bCs/>
                <w:color w:val="006F62"/>
              </w:rPr>
            </w:pPr>
            <w:r>
              <w:rPr>
                <w:rFonts w:ascii="Century Gothic" w:hAnsi="Century Gothic"/>
                <w:b/>
                <w:bCs/>
                <w:color w:val="006F62"/>
              </w:rPr>
              <w:t>Before</w:t>
            </w:r>
          </w:p>
        </w:tc>
        <w:tc>
          <w:tcPr>
            <w:tcW w:w="2523" w:type="dxa"/>
            <w:shd w:val="clear" w:color="auto" w:fill="E0E88E"/>
            <w:vAlign w:val="center"/>
          </w:tcPr>
          <w:p w14:paraId="6936B2AB" w14:textId="77777777" w:rsidR="007510E4" w:rsidRDefault="007510E4" w:rsidP="00E14666">
            <w:pPr>
              <w:spacing w:before="60" w:after="60" w:line="259" w:lineRule="auto"/>
              <w:ind w:right="-1"/>
              <w:jc w:val="center"/>
              <w:rPr>
                <w:rFonts w:ascii="Century Gothic" w:hAnsi="Century Gothic"/>
                <w:b/>
                <w:bCs/>
                <w:color w:val="006F62"/>
              </w:rPr>
            </w:pPr>
            <w:r>
              <w:rPr>
                <w:rFonts w:ascii="Century Gothic" w:hAnsi="Century Gothic"/>
                <w:b/>
                <w:bCs/>
                <w:color w:val="006F62"/>
              </w:rPr>
              <w:t>During</w:t>
            </w:r>
          </w:p>
        </w:tc>
        <w:tc>
          <w:tcPr>
            <w:tcW w:w="2525" w:type="dxa"/>
            <w:shd w:val="clear" w:color="auto" w:fill="E0E88E"/>
            <w:vAlign w:val="center"/>
          </w:tcPr>
          <w:p w14:paraId="727146A6" w14:textId="77777777" w:rsidR="007510E4" w:rsidRDefault="007510E4" w:rsidP="00E14666">
            <w:pPr>
              <w:spacing w:before="60" w:after="60" w:line="259" w:lineRule="auto"/>
              <w:ind w:right="-1"/>
              <w:jc w:val="center"/>
              <w:rPr>
                <w:rFonts w:ascii="Century Gothic" w:hAnsi="Century Gothic"/>
                <w:b/>
                <w:bCs/>
                <w:color w:val="006F62"/>
              </w:rPr>
            </w:pPr>
            <w:r>
              <w:rPr>
                <w:rFonts w:ascii="Century Gothic" w:hAnsi="Century Gothic"/>
                <w:b/>
                <w:bCs/>
                <w:color w:val="006F62"/>
              </w:rPr>
              <w:t>After</w:t>
            </w:r>
          </w:p>
        </w:tc>
      </w:tr>
      <w:tr w:rsidR="007510E4" w:rsidRPr="00985C41" w14:paraId="18B1E443" w14:textId="77777777" w:rsidTr="00E14666">
        <w:trPr>
          <w:trHeight w:val="1455"/>
          <w:jc w:val="center"/>
        </w:trPr>
        <w:tc>
          <w:tcPr>
            <w:tcW w:w="1709" w:type="dxa"/>
            <w:vAlign w:val="center"/>
          </w:tcPr>
          <w:p w14:paraId="4C19EA79" w14:textId="77777777" w:rsidR="007510E4" w:rsidRPr="00985C41" w:rsidRDefault="007510E4" w:rsidP="00E14666">
            <w:pPr>
              <w:spacing w:line="259" w:lineRule="auto"/>
              <w:jc w:val="center"/>
              <w:rPr>
                <w:rFonts w:ascii="Century Gothic" w:hAnsi="Century Gothic"/>
              </w:rPr>
            </w:pPr>
            <w:r>
              <w:rPr>
                <w:rFonts w:ascii="Century Gothic" w:hAnsi="Century Gothic"/>
              </w:rPr>
              <w:t>Water</w:t>
            </w:r>
          </w:p>
        </w:tc>
        <w:tc>
          <w:tcPr>
            <w:tcW w:w="2523" w:type="dxa"/>
            <w:vAlign w:val="center"/>
          </w:tcPr>
          <w:p w14:paraId="19450D3C" w14:textId="77777777" w:rsidR="007510E4" w:rsidRDefault="007510E4" w:rsidP="00E14666">
            <w:pPr>
              <w:tabs>
                <w:tab w:val="left" w:pos="1593"/>
              </w:tabs>
              <w:spacing w:line="259" w:lineRule="auto"/>
              <w:jc w:val="center"/>
              <w:rPr>
                <w:rFonts w:ascii="Century Gothic" w:hAnsi="Century Gothic"/>
              </w:rPr>
            </w:pPr>
          </w:p>
          <w:p w14:paraId="09197225" w14:textId="77777777" w:rsidR="007510E4" w:rsidRPr="00985C41" w:rsidRDefault="007510E4" w:rsidP="00E14666">
            <w:pPr>
              <w:tabs>
                <w:tab w:val="left" w:pos="1593"/>
              </w:tabs>
              <w:spacing w:line="259" w:lineRule="auto"/>
              <w:jc w:val="center"/>
              <w:rPr>
                <w:rFonts w:ascii="Century Gothic" w:hAnsi="Century Gothic"/>
              </w:rPr>
            </w:pPr>
          </w:p>
        </w:tc>
        <w:tc>
          <w:tcPr>
            <w:tcW w:w="2523" w:type="dxa"/>
            <w:vAlign w:val="center"/>
          </w:tcPr>
          <w:p w14:paraId="303CA386" w14:textId="77777777" w:rsidR="007510E4" w:rsidRPr="00985C41" w:rsidRDefault="007510E4" w:rsidP="00E14666">
            <w:pPr>
              <w:tabs>
                <w:tab w:val="left" w:pos="6128"/>
              </w:tabs>
              <w:spacing w:line="259" w:lineRule="auto"/>
              <w:ind w:right="283"/>
              <w:jc w:val="left"/>
              <w:rPr>
                <w:rFonts w:ascii="Century Gothic" w:hAnsi="Century Gothic"/>
              </w:rPr>
            </w:pPr>
          </w:p>
        </w:tc>
        <w:tc>
          <w:tcPr>
            <w:tcW w:w="2525" w:type="dxa"/>
          </w:tcPr>
          <w:p w14:paraId="215A1A5B" w14:textId="77777777" w:rsidR="007510E4" w:rsidRDefault="007510E4" w:rsidP="00E14666">
            <w:pPr>
              <w:tabs>
                <w:tab w:val="left" w:pos="6128"/>
              </w:tabs>
              <w:spacing w:line="259" w:lineRule="auto"/>
              <w:ind w:right="283"/>
              <w:jc w:val="left"/>
              <w:rPr>
                <w:rFonts w:ascii="Century Gothic" w:hAnsi="Century Gothic"/>
              </w:rPr>
            </w:pPr>
          </w:p>
        </w:tc>
      </w:tr>
      <w:tr w:rsidR="007510E4" w:rsidRPr="00985C41" w14:paraId="2063DFC7" w14:textId="77777777" w:rsidTr="00E14666">
        <w:trPr>
          <w:trHeight w:val="1455"/>
          <w:jc w:val="center"/>
        </w:trPr>
        <w:tc>
          <w:tcPr>
            <w:tcW w:w="1709" w:type="dxa"/>
            <w:vAlign w:val="center"/>
          </w:tcPr>
          <w:p w14:paraId="7B8E9196" w14:textId="4547112A" w:rsidR="007510E4" w:rsidRPr="00985C41" w:rsidRDefault="007510E4" w:rsidP="00E14666">
            <w:pPr>
              <w:spacing w:line="259" w:lineRule="auto"/>
              <w:jc w:val="center"/>
              <w:rPr>
                <w:rFonts w:ascii="Century Gothic" w:hAnsi="Century Gothic"/>
              </w:rPr>
            </w:pPr>
            <w:r>
              <w:rPr>
                <w:rFonts w:ascii="Century Gothic" w:hAnsi="Century Gothic"/>
              </w:rPr>
              <w:t>Salt</w:t>
            </w:r>
          </w:p>
        </w:tc>
        <w:tc>
          <w:tcPr>
            <w:tcW w:w="2523" w:type="dxa"/>
            <w:vAlign w:val="center"/>
          </w:tcPr>
          <w:p w14:paraId="277430FD" w14:textId="77777777" w:rsidR="007510E4" w:rsidRDefault="007510E4" w:rsidP="00E14666">
            <w:pPr>
              <w:tabs>
                <w:tab w:val="left" w:pos="1593"/>
              </w:tabs>
              <w:spacing w:line="259" w:lineRule="auto"/>
              <w:ind w:right="283"/>
              <w:jc w:val="center"/>
              <w:rPr>
                <w:rFonts w:ascii="Century Gothic" w:hAnsi="Century Gothic"/>
                <w:b/>
                <w:bCs/>
              </w:rPr>
            </w:pPr>
          </w:p>
          <w:p w14:paraId="2F881960" w14:textId="77777777" w:rsidR="007510E4" w:rsidRDefault="007510E4" w:rsidP="00E14666">
            <w:pPr>
              <w:tabs>
                <w:tab w:val="left" w:pos="1593"/>
              </w:tabs>
              <w:spacing w:line="259" w:lineRule="auto"/>
              <w:ind w:right="283"/>
              <w:jc w:val="center"/>
              <w:rPr>
                <w:rFonts w:ascii="Century Gothic" w:hAnsi="Century Gothic"/>
                <w:b/>
                <w:bCs/>
              </w:rPr>
            </w:pPr>
          </w:p>
          <w:p w14:paraId="13424BF3" w14:textId="77777777" w:rsidR="007510E4" w:rsidRDefault="007510E4" w:rsidP="00E14666">
            <w:pPr>
              <w:tabs>
                <w:tab w:val="left" w:pos="1593"/>
              </w:tabs>
              <w:spacing w:line="259" w:lineRule="auto"/>
              <w:ind w:right="283"/>
              <w:rPr>
                <w:rFonts w:ascii="Century Gothic" w:hAnsi="Century Gothic"/>
                <w:b/>
                <w:bCs/>
              </w:rPr>
            </w:pPr>
          </w:p>
          <w:p w14:paraId="7168551C" w14:textId="77777777" w:rsidR="007510E4" w:rsidRDefault="007510E4" w:rsidP="00E14666">
            <w:pPr>
              <w:tabs>
                <w:tab w:val="left" w:pos="1593"/>
              </w:tabs>
              <w:spacing w:line="259" w:lineRule="auto"/>
              <w:ind w:right="283"/>
              <w:jc w:val="center"/>
              <w:rPr>
                <w:rFonts w:ascii="Century Gothic" w:hAnsi="Century Gothic"/>
                <w:b/>
                <w:bCs/>
              </w:rPr>
            </w:pPr>
          </w:p>
          <w:p w14:paraId="4A95F6FA" w14:textId="77777777" w:rsidR="007510E4" w:rsidRPr="00E67E47" w:rsidRDefault="007510E4" w:rsidP="00E14666">
            <w:pPr>
              <w:tabs>
                <w:tab w:val="left" w:pos="1593"/>
              </w:tabs>
              <w:spacing w:line="259" w:lineRule="auto"/>
              <w:ind w:right="283"/>
              <w:jc w:val="center"/>
              <w:rPr>
                <w:rFonts w:ascii="Century Gothic" w:hAnsi="Century Gothic"/>
                <w:b/>
                <w:bCs/>
              </w:rPr>
            </w:pPr>
          </w:p>
        </w:tc>
        <w:tc>
          <w:tcPr>
            <w:tcW w:w="2523" w:type="dxa"/>
            <w:vAlign w:val="center"/>
          </w:tcPr>
          <w:p w14:paraId="7630AC8F" w14:textId="77777777" w:rsidR="007510E4" w:rsidRPr="00E67E47" w:rsidRDefault="007510E4" w:rsidP="00E14666">
            <w:pPr>
              <w:tabs>
                <w:tab w:val="left" w:pos="6128"/>
              </w:tabs>
              <w:spacing w:line="259" w:lineRule="auto"/>
              <w:ind w:right="283"/>
              <w:jc w:val="left"/>
              <w:rPr>
                <w:rFonts w:ascii="Century Gothic" w:hAnsi="Century Gothic"/>
                <w:b/>
                <w:bCs/>
              </w:rPr>
            </w:pPr>
          </w:p>
        </w:tc>
        <w:tc>
          <w:tcPr>
            <w:tcW w:w="2525" w:type="dxa"/>
          </w:tcPr>
          <w:p w14:paraId="4458DEB0" w14:textId="77777777" w:rsidR="007510E4" w:rsidRPr="00E67E47" w:rsidRDefault="007510E4" w:rsidP="00E14666">
            <w:pPr>
              <w:tabs>
                <w:tab w:val="left" w:pos="6128"/>
              </w:tabs>
              <w:spacing w:line="259" w:lineRule="auto"/>
              <w:ind w:right="283"/>
              <w:jc w:val="left"/>
              <w:rPr>
                <w:rFonts w:ascii="Century Gothic" w:hAnsi="Century Gothic"/>
                <w:b/>
                <w:bCs/>
              </w:rPr>
            </w:pPr>
          </w:p>
        </w:tc>
      </w:tr>
    </w:tbl>
    <w:p w14:paraId="2B178A5F" w14:textId="77777777" w:rsidR="00F01D97" w:rsidRDefault="00F01D97" w:rsidP="00F01D97">
      <w:pPr>
        <w:pStyle w:val="RSCBasictext"/>
        <w:rPr>
          <w:color w:val="000000" w:themeColor="text1"/>
        </w:rPr>
      </w:pPr>
    </w:p>
    <w:p w14:paraId="218D94AB" w14:textId="359C2AE0" w:rsidR="00F01D97" w:rsidRPr="00F01D97" w:rsidRDefault="00F01D97" w:rsidP="00EA33CA">
      <w:pPr>
        <w:pStyle w:val="RSCH3"/>
      </w:pPr>
      <w:r w:rsidRPr="00F01D97">
        <w:t xml:space="preserve">When </w:t>
      </w:r>
      <w:proofErr w:type="gramStart"/>
      <w:r w:rsidRPr="00F01D97">
        <w:t>copper(</w:t>
      </w:r>
      <w:proofErr w:type="gramEnd"/>
      <w:r w:rsidRPr="00F01D97">
        <w:t xml:space="preserve">II) </w:t>
      </w:r>
      <w:proofErr w:type="spellStart"/>
      <w:r w:rsidRPr="00F01D97">
        <w:t>sulfate</w:t>
      </w:r>
      <w:proofErr w:type="spellEnd"/>
      <w:r w:rsidRPr="00F01D97">
        <w:t xml:space="preserve"> crystals </w:t>
      </w:r>
      <w:r>
        <w:t xml:space="preserve">are </w:t>
      </w:r>
      <w:r w:rsidRPr="00F01D97">
        <w:t>added to water and shaken gently</w:t>
      </w:r>
    </w:p>
    <w:tbl>
      <w:tblPr>
        <w:tblStyle w:val="TableGrid"/>
        <w:tblW w:w="9280" w:type="dxa"/>
        <w:jc w:val="center"/>
        <w:tblLook w:val="04A0" w:firstRow="1" w:lastRow="0" w:firstColumn="1" w:lastColumn="0" w:noHBand="0" w:noVBand="1"/>
      </w:tblPr>
      <w:tblGrid>
        <w:gridCol w:w="1709"/>
        <w:gridCol w:w="2523"/>
        <w:gridCol w:w="2523"/>
        <w:gridCol w:w="2525"/>
      </w:tblGrid>
      <w:tr w:rsidR="007510E4" w:rsidRPr="00985C41" w14:paraId="54573829" w14:textId="77777777" w:rsidTr="00E14666">
        <w:trPr>
          <w:trHeight w:val="142"/>
          <w:jc w:val="center"/>
        </w:trPr>
        <w:tc>
          <w:tcPr>
            <w:tcW w:w="1709" w:type="dxa"/>
            <w:vMerge w:val="restart"/>
            <w:shd w:val="clear" w:color="auto" w:fill="E0E88E"/>
            <w:vAlign w:val="center"/>
          </w:tcPr>
          <w:p w14:paraId="05B0468E" w14:textId="77777777" w:rsidR="007510E4" w:rsidRPr="00E73726" w:rsidRDefault="007510E4" w:rsidP="00E14666">
            <w:pPr>
              <w:spacing w:before="58" w:after="58" w:line="259" w:lineRule="auto"/>
              <w:ind w:right="28"/>
              <w:jc w:val="center"/>
              <w:rPr>
                <w:rFonts w:ascii="Century Gothic" w:hAnsi="Century Gothic"/>
                <w:b/>
                <w:bCs/>
                <w:color w:val="006F62"/>
              </w:rPr>
            </w:pPr>
            <w:r>
              <w:rPr>
                <w:rFonts w:ascii="Century Gothic" w:hAnsi="Century Gothic"/>
                <w:b/>
                <w:bCs/>
                <w:color w:val="006F62"/>
              </w:rPr>
              <w:t>Chemical</w:t>
            </w:r>
          </w:p>
        </w:tc>
        <w:tc>
          <w:tcPr>
            <w:tcW w:w="7571" w:type="dxa"/>
            <w:gridSpan w:val="3"/>
            <w:shd w:val="clear" w:color="auto" w:fill="E0E88E"/>
            <w:vAlign w:val="center"/>
          </w:tcPr>
          <w:p w14:paraId="568F5907" w14:textId="77777777" w:rsidR="007510E4" w:rsidRDefault="007510E4" w:rsidP="00E14666">
            <w:pPr>
              <w:spacing w:before="60" w:after="60" w:line="259" w:lineRule="auto"/>
              <w:ind w:right="-1"/>
              <w:jc w:val="center"/>
              <w:rPr>
                <w:rFonts w:ascii="Century Gothic" w:hAnsi="Century Gothic"/>
                <w:b/>
                <w:bCs/>
                <w:color w:val="006F62"/>
              </w:rPr>
            </w:pPr>
            <w:r>
              <w:rPr>
                <w:rFonts w:ascii="Century Gothic" w:hAnsi="Century Gothic"/>
                <w:b/>
                <w:bCs/>
                <w:color w:val="006F62"/>
              </w:rPr>
              <w:t>Observations</w:t>
            </w:r>
          </w:p>
        </w:tc>
      </w:tr>
      <w:tr w:rsidR="007510E4" w:rsidRPr="00985C41" w14:paraId="1728A9C2" w14:textId="77777777" w:rsidTr="00E14666">
        <w:trPr>
          <w:trHeight w:val="70"/>
          <w:jc w:val="center"/>
        </w:trPr>
        <w:tc>
          <w:tcPr>
            <w:tcW w:w="1709" w:type="dxa"/>
            <w:vMerge/>
            <w:shd w:val="clear" w:color="auto" w:fill="E0E88E"/>
            <w:vAlign w:val="center"/>
          </w:tcPr>
          <w:p w14:paraId="311255D6" w14:textId="77777777" w:rsidR="007510E4" w:rsidRDefault="007510E4" w:rsidP="00E14666">
            <w:pPr>
              <w:spacing w:before="58" w:after="58" w:line="259" w:lineRule="auto"/>
              <w:ind w:right="28"/>
              <w:jc w:val="center"/>
              <w:rPr>
                <w:rFonts w:ascii="Century Gothic" w:hAnsi="Century Gothic"/>
                <w:b/>
                <w:bCs/>
                <w:color w:val="006F62"/>
              </w:rPr>
            </w:pPr>
          </w:p>
        </w:tc>
        <w:tc>
          <w:tcPr>
            <w:tcW w:w="2523" w:type="dxa"/>
            <w:shd w:val="clear" w:color="auto" w:fill="E0E88E"/>
            <w:vAlign w:val="center"/>
          </w:tcPr>
          <w:p w14:paraId="2773BD86" w14:textId="77777777" w:rsidR="007510E4" w:rsidRDefault="007510E4" w:rsidP="00E14666">
            <w:pPr>
              <w:spacing w:before="60" w:after="60" w:line="259" w:lineRule="auto"/>
              <w:ind w:right="33"/>
              <w:jc w:val="center"/>
              <w:rPr>
                <w:rFonts w:ascii="Century Gothic" w:hAnsi="Century Gothic"/>
                <w:b/>
                <w:bCs/>
                <w:color w:val="006F62"/>
              </w:rPr>
            </w:pPr>
            <w:r>
              <w:rPr>
                <w:rFonts w:ascii="Century Gothic" w:hAnsi="Century Gothic"/>
                <w:b/>
                <w:bCs/>
                <w:color w:val="006F62"/>
              </w:rPr>
              <w:t>Before</w:t>
            </w:r>
          </w:p>
        </w:tc>
        <w:tc>
          <w:tcPr>
            <w:tcW w:w="2523" w:type="dxa"/>
            <w:shd w:val="clear" w:color="auto" w:fill="E0E88E"/>
            <w:vAlign w:val="center"/>
          </w:tcPr>
          <w:p w14:paraId="1E3A7BCC" w14:textId="77777777" w:rsidR="007510E4" w:rsidRDefault="007510E4" w:rsidP="00E14666">
            <w:pPr>
              <w:spacing w:before="60" w:after="60" w:line="259" w:lineRule="auto"/>
              <w:ind w:right="-1"/>
              <w:jc w:val="center"/>
              <w:rPr>
                <w:rFonts w:ascii="Century Gothic" w:hAnsi="Century Gothic"/>
                <w:b/>
                <w:bCs/>
                <w:color w:val="006F62"/>
              </w:rPr>
            </w:pPr>
            <w:r>
              <w:rPr>
                <w:rFonts w:ascii="Century Gothic" w:hAnsi="Century Gothic"/>
                <w:b/>
                <w:bCs/>
                <w:color w:val="006F62"/>
              </w:rPr>
              <w:t>During</w:t>
            </w:r>
          </w:p>
        </w:tc>
        <w:tc>
          <w:tcPr>
            <w:tcW w:w="2525" w:type="dxa"/>
            <w:shd w:val="clear" w:color="auto" w:fill="E0E88E"/>
            <w:vAlign w:val="center"/>
          </w:tcPr>
          <w:p w14:paraId="44AC0AD7" w14:textId="77777777" w:rsidR="007510E4" w:rsidRDefault="007510E4" w:rsidP="00E14666">
            <w:pPr>
              <w:spacing w:before="60" w:after="60" w:line="259" w:lineRule="auto"/>
              <w:ind w:right="-1"/>
              <w:jc w:val="center"/>
              <w:rPr>
                <w:rFonts w:ascii="Century Gothic" w:hAnsi="Century Gothic"/>
                <w:b/>
                <w:bCs/>
                <w:color w:val="006F62"/>
              </w:rPr>
            </w:pPr>
            <w:r>
              <w:rPr>
                <w:rFonts w:ascii="Century Gothic" w:hAnsi="Century Gothic"/>
                <w:b/>
                <w:bCs/>
                <w:color w:val="006F62"/>
              </w:rPr>
              <w:t>After</w:t>
            </w:r>
          </w:p>
        </w:tc>
      </w:tr>
      <w:tr w:rsidR="007510E4" w:rsidRPr="00985C41" w14:paraId="72B805BD" w14:textId="77777777" w:rsidTr="00E14666">
        <w:trPr>
          <w:trHeight w:val="1455"/>
          <w:jc w:val="center"/>
        </w:trPr>
        <w:tc>
          <w:tcPr>
            <w:tcW w:w="1709" w:type="dxa"/>
            <w:vAlign w:val="center"/>
          </w:tcPr>
          <w:p w14:paraId="0E052E2D" w14:textId="77777777" w:rsidR="007510E4" w:rsidRPr="00985C41" w:rsidRDefault="007510E4" w:rsidP="00E14666">
            <w:pPr>
              <w:spacing w:line="259" w:lineRule="auto"/>
              <w:jc w:val="center"/>
              <w:rPr>
                <w:rFonts w:ascii="Century Gothic" w:hAnsi="Century Gothic"/>
              </w:rPr>
            </w:pPr>
            <w:r>
              <w:rPr>
                <w:rFonts w:ascii="Century Gothic" w:hAnsi="Century Gothic"/>
              </w:rPr>
              <w:t>Water</w:t>
            </w:r>
          </w:p>
        </w:tc>
        <w:tc>
          <w:tcPr>
            <w:tcW w:w="2523" w:type="dxa"/>
            <w:vAlign w:val="center"/>
          </w:tcPr>
          <w:p w14:paraId="77C93EC0" w14:textId="77777777" w:rsidR="007510E4" w:rsidRDefault="007510E4" w:rsidP="00E14666">
            <w:pPr>
              <w:tabs>
                <w:tab w:val="left" w:pos="1593"/>
              </w:tabs>
              <w:spacing w:line="259" w:lineRule="auto"/>
              <w:jc w:val="center"/>
              <w:rPr>
                <w:rFonts w:ascii="Century Gothic" w:hAnsi="Century Gothic"/>
              </w:rPr>
            </w:pPr>
          </w:p>
          <w:p w14:paraId="7E7933BF" w14:textId="77777777" w:rsidR="007510E4" w:rsidRPr="00985C41" w:rsidRDefault="007510E4" w:rsidP="00E14666">
            <w:pPr>
              <w:tabs>
                <w:tab w:val="left" w:pos="1593"/>
              </w:tabs>
              <w:spacing w:line="259" w:lineRule="auto"/>
              <w:jc w:val="center"/>
              <w:rPr>
                <w:rFonts w:ascii="Century Gothic" w:hAnsi="Century Gothic"/>
              </w:rPr>
            </w:pPr>
          </w:p>
        </w:tc>
        <w:tc>
          <w:tcPr>
            <w:tcW w:w="2523" w:type="dxa"/>
            <w:vAlign w:val="center"/>
          </w:tcPr>
          <w:p w14:paraId="0AC32B17" w14:textId="77777777" w:rsidR="007510E4" w:rsidRPr="00985C41" w:rsidRDefault="007510E4" w:rsidP="00E14666">
            <w:pPr>
              <w:tabs>
                <w:tab w:val="left" w:pos="6128"/>
              </w:tabs>
              <w:spacing w:line="259" w:lineRule="auto"/>
              <w:ind w:right="283"/>
              <w:jc w:val="left"/>
              <w:rPr>
                <w:rFonts w:ascii="Century Gothic" w:hAnsi="Century Gothic"/>
              </w:rPr>
            </w:pPr>
          </w:p>
        </w:tc>
        <w:tc>
          <w:tcPr>
            <w:tcW w:w="2525" w:type="dxa"/>
          </w:tcPr>
          <w:p w14:paraId="7C58B8D7" w14:textId="77777777" w:rsidR="007510E4" w:rsidRDefault="007510E4" w:rsidP="00E14666">
            <w:pPr>
              <w:tabs>
                <w:tab w:val="left" w:pos="6128"/>
              </w:tabs>
              <w:spacing w:line="259" w:lineRule="auto"/>
              <w:ind w:right="283"/>
              <w:jc w:val="left"/>
              <w:rPr>
                <w:rFonts w:ascii="Century Gothic" w:hAnsi="Century Gothic"/>
              </w:rPr>
            </w:pPr>
          </w:p>
        </w:tc>
      </w:tr>
      <w:tr w:rsidR="007510E4" w:rsidRPr="00985C41" w14:paraId="3D0C0CBD" w14:textId="77777777" w:rsidTr="00E14666">
        <w:trPr>
          <w:trHeight w:val="1455"/>
          <w:jc w:val="center"/>
        </w:trPr>
        <w:tc>
          <w:tcPr>
            <w:tcW w:w="1709" w:type="dxa"/>
            <w:vAlign w:val="center"/>
          </w:tcPr>
          <w:p w14:paraId="18C12AC2" w14:textId="2A2D8757" w:rsidR="007510E4" w:rsidRPr="00985C41" w:rsidRDefault="002E6D25" w:rsidP="00E14666">
            <w:pPr>
              <w:spacing w:line="259" w:lineRule="auto"/>
              <w:jc w:val="center"/>
              <w:rPr>
                <w:rFonts w:ascii="Century Gothic" w:hAnsi="Century Gothic"/>
              </w:rPr>
            </w:pPr>
            <w:proofErr w:type="gramStart"/>
            <w:r>
              <w:rPr>
                <w:rFonts w:ascii="Century Gothic" w:hAnsi="Century Gothic"/>
              </w:rPr>
              <w:t>Copper</w:t>
            </w:r>
            <w:r w:rsidR="006C1C72">
              <w:rPr>
                <w:rFonts w:ascii="Century Gothic" w:hAnsi="Century Gothic"/>
              </w:rPr>
              <w:t>(</w:t>
            </w:r>
            <w:proofErr w:type="gramEnd"/>
            <w:r w:rsidR="006C1C72">
              <w:rPr>
                <w:rFonts w:ascii="Century Gothic" w:hAnsi="Century Gothic"/>
              </w:rPr>
              <w:t>II)</w:t>
            </w:r>
            <w:r>
              <w:rPr>
                <w:rFonts w:ascii="Century Gothic" w:hAnsi="Century Gothic"/>
              </w:rPr>
              <w:t xml:space="preserve"> </w:t>
            </w:r>
            <w:proofErr w:type="spellStart"/>
            <w:r>
              <w:rPr>
                <w:rFonts w:ascii="Century Gothic" w:hAnsi="Century Gothic"/>
              </w:rPr>
              <w:t>sulfate</w:t>
            </w:r>
            <w:proofErr w:type="spellEnd"/>
          </w:p>
        </w:tc>
        <w:tc>
          <w:tcPr>
            <w:tcW w:w="2523" w:type="dxa"/>
            <w:vAlign w:val="center"/>
          </w:tcPr>
          <w:p w14:paraId="45921B22" w14:textId="77777777" w:rsidR="007510E4" w:rsidRDefault="007510E4" w:rsidP="00E14666">
            <w:pPr>
              <w:tabs>
                <w:tab w:val="left" w:pos="1593"/>
              </w:tabs>
              <w:spacing w:line="259" w:lineRule="auto"/>
              <w:ind w:right="283"/>
              <w:jc w:val="center"/>
              <w:rPr>
                <w:rFonts w:ascii="Century Gothic" w:hAnsi="Century Gothic"/>
                <w:b/>
                <w:bCs/>
              </w:rPr>
            </w:pPr>
          </w:p>
          <w:p w14:paraId="1127CC35" w14:textId="77777777" w:rsidR="007510E4" w:rsidRDefault="007510E4" w:rsidP="00E14666">
            <w:pPr>
              <w:tabs>
                <w:tab w:val="left" w:pos="1593"/>
              </w:tabs>
              <w:spacing w:line="259" w:lineRule="auto"/>
              <w:ind w:right="283"/>
              <w:jc w:val="center"/>
              <w:rPr>
                <w:rFonts w:ascii="Century Gothic" w:hAnsi="Century Gothic"/>
                <w:b/>
                <w:bCs/>
              </w:rPr>
            </w:pPr>
          </w:p>
          <w:p w14:paraId="3ED1D376" w14:textId="77777777" w:rsidR="007510E4" w:rsidRDefault="007510E4" w:rsidP="00E14666">
            <w:pPr>
              <w:tabs>
                <w:tab w:val="left" w:pos="1593"/>
              </w:tabs>
              <w:spacing w:line="259" w:lineRule="auto"/>
              <w:ind w:right="283"/>
              <w:rPr>
                <w:rFonts w:ascii="Century Gothic" w:hAnsi="Century Gothic"/>
                <w:b/>
                <w:bCs/>
              </w:rPr>
            </w:pPr>
          </w:p>
          <w:p w14:paraId="12AA3747" w14:textId="77777777" w:rsidR="007510E4" w:rsidRDefault="007510E4" w:rsidP="00E14666">
            <w:pPr>
              <w:tabs>
                <w:tab w:val="left" w:pos="1593"/>
              </w:tabs>
              <w:spacing w:line="259" w:lineRule="auto"/>
              <w:ind w:right="283"/>
              <w:jc w:val="center"/>
              <w:rPr>
                <w:rFonts w:ascii="Century Gothic" w:hAnsi="Century Gothic"/>
                <w:b/>
                <w:bCs/>
              </w:rPr>
            </w:pPr>
          </w:p>
          <w:p w14:paraId="2717575E" w14:textId="77777777" w:rsidR="007510E4" w:rsidRPr="00E67E47" w:rsidRDefault="007510E4" w:rsidP="00E14666">
            <w:pPr>
              <w:tabs>
                <w:tab w:val="left" w:pos="1593"/>
              </w:tabs>
              <w:spacing w:line="259" w:lineRule="auto"/>
              <w:ind w:right="283"/>
              <w:jc w:val="center"/>
              <w:rPr>
                <w:rFonts w:ascii="Century Gothic" w:hAnsi="Century Gothic"/>
                <w:b/>
                <w:bCs/>
              </w:rPr>
            </w:pPr>
          </w:p>
        </w:tc>
        <w:tc>
          <w:tcPr>
            <w:tcW w:w="2523" w:type="dxa"/>
            <w:vAlign w:val="center"/>
          </w:tcPr>
          <w:p w14:paraId="457F69F2" w14:textId="77777777" w:rsidR="007510E4" w:rsidRPr="00E67E47" w:rsidRDefault="007510E4" w:rsidP="00E14666">
            <w:pPr>
              <w:tabs>
                <w:tab w:val="left" w:pos="6128"/>
              </w:tabs>
              <w:spacing w:line="259" w:lineRule="auto"/>
              <w:ind w:right="283"/>
              <w:jc w:val="left"/>
              <w:rPr>
                <w:rFonts w:ascii="Century Gothic" w:hAnsi="Century Gothic"/>
                <w:b/>
                <w:bCs/>
              </w:rPr>
            </w:pPr>
          </w:p>
        </w:tc>
        <w:tc>
          <w:tcPr>
            <w:tcW w:w="2525" w:type="dxa"/>
          </w:tcPr>
          <w:p w14:paraId="4410369D" w14:textId="77777777" w:rsidR="007510E4" w:rsidRPr="00E67E47" w:rsidRDefault="007510E4" w:rsidP="00E14666">
            <w:pPr>
              <w:tabs>
                <w:tab w:val="left" w:pos="6128"/>
              </w:tabs>
              <w:spacing w:line="259" w:lineRule="auto"/>
              <w:ind w:right="283"/>
              <w:jc w:val="left"/>
              <w:rPr>
                <w:rFonts w:ascii="Century Gothic" w:hAnsi="Century Gothic"/>
                <w:b/>
                <w:bCs/>
              </w:rPr>
            </w:pPr>
          </w:p>
        </w:tc>
      </w:tr>
    </w:tbl>
    <w:p w14:paraId="4E9FCBD6" w14:textId="3F552B4D" w:rsidR="005338D7" w:rsidRDefault="005338D7" w:rsidP="005338D7">
      <w:pPr>
        <w:pStyle w:val="RSCH2"/>
      </w:pPr>
      <w:r>
        <w:lastRenderedPageBreak/>
        <w:t xml:space="preserve">Describing </w:t>
      </w:r>
      <w:r w:rsidR="004C053A">
        <w:t>y</w:t>
      </w:r>
      <w:r>
        <w:t>our observations</w:t>
      </w:r>
    </w:p>
    <w:p w14:paraId="635BB4FF" w14:textId="486DE6CB" w:rsidR="005338D7" w:rsidRPr="00EA33CA" w:rsidRDefault="005338D7" w:rsidP="00EA33CA">
      <w:pPr>
        <w:pStyle w:val="RSCH3"/>
      </w:pPr>
      <w:r w:rsidRPr="00EA33CA">
        <w:t>When s</w:t>
      </w:r>
      <w:r w:rsidR="00F07774" w:rsidRPr="00EA33CA">
        <w:t>alt</w:t>
      </w:r>
      <w:r w:rsidRPr="00EA33CA">
        <w:t xml:space="preserve"> </w:t>
      </w:r>
      <w:r w:rsidR="00E84609">
        <w:t xml:space="preserve">or sugar </w:t>
      </w:r>
      <w:r w:rsidRPr="00EA33CA">
        <w:t>is added to water and shaken gently</w:t>
      </w:r>
    </w:p>
    <w:p w14:paraId="3B61E885" w14:textId="46A51E74" w:rsidR="00EC7662" w:rsidRPr="00CA382F" w:rsidRDefault="00E14ACF" w:rsidP="00944ECD">
      <w:pPr>
        <w:pStyle w:val="RSCnumberedlist"/>
        <w:numPr>
          <w:ilvl w:val="0"/>
          <w:numId w:val="29"/>
        </w:numPr>
        <w:rPr>
          <w:color w:val="auto"/>
          <w:lang w:eastAsia="en-GB"/>
        </w:rPr>
      </w:pPr>
      <w:r w:rsidRPr="00944ECD">
        <w:rPr>
          <w:color w:val="auto"/>
          <w:lang w:eastAsia="en-GB"/>
        </w:rPr>
        <w:t>Draw particle diagrams to show what happens when a soluble solid (salt</w:t>
      </w:r>
      <w:r w:rsidR="004F386E" w:rsidRPr="00944ECD">
        <w:rPr>
          <w:color w:val="auto"/>
          <w:lang w:eastAsia="en-GB"/>
        </w:rPr>
        <w:t xml:space="preserve"> or sugar</w:t>
      </w:r>
      <w:r w:rsidRPr="00944ECD">
        <w:rPr>
          <w:color w:val="auto"/>
          <w:lang w:eastAsia="en-GB"/>
        </w:rPr>
        <w:t>) dissolves in this liquid (water).</w:t>
      </w:r>
      <w:r w:rsidR="005B46A8" w:rsidRPr="005B46A8">
        <w:rPr>
          <w:noProof/>
        </w:rPr>
        <w:t xml:space="preserve"> </w:t>
      </w:r>
    </w:p>
    <w:p w14:paraId="0E7C3C34" w14:textId="77777777" w:rsidR="001C26DD" w:rsidRPr="00944ECD" w:rsidRDefault="001C26DD" w:rsidP="00CA382F">
      <w:pPr>
        <w:pStyle w:val="RSCnumberedlist"/>
        <w:numPr>
          <w:ilvl w:val="0"/>
          <w:numId w:val="0"/>
        </w:numPr>
        <w:ind w:left="360"/>
        <w:rPr>
          <w:color w:val="auto"/>
          <w:lang w:eastAsia="en-GB"/>
        </w:rPr>
      </w:pPr>
    </w:p>
    <w:p w14:paraId="7440A867" w14:textId="7A6122D4" w:rsidR="00E14ACF" w:rsidRDefault="00EC7662" w:rsidP="00EC7662">
      <w:pPr>
        <w:pStyle w:val="RSCnumberedlist"/>
        <w:numPr>
          <w:ilvl w:val="0"/>
          <w:numId w:val="0"/>
        </w:numPr>
        <w:ind w:left="360"/>
        <w:rPr>
          <w:color w:val="auto"/>
          <w:lang w:eastAsia="en-GB"/>
        </w:rPr>
      </w:pPr>
      <w:r>
        <w:rPr>
          <w:noProof/>
          <w:color w:val="auto"/>
          <w:lang w:eastAsia="en-GB"/>
        </w:rPr>
        <w:drawing>
          <wp:inline distT="0" distB="0" distL="0" distR="0" wp14:anchorId="7B821D1E" wp14:editId="1B0B8B1D">
            <wp:extent cx="5731510" cy="2150073"/>
            <wp:effectExtent l="0" t="0" r="2540" b="3175"/>
            <wp:docPr id="611340920" name="Picture 3" descr="Three squares are arranged across the page with an arrow between the first and the second and the second and third. Both arrows are pointing from left to right. The first box contains many pale green circles which are all the same size, shape and shade. The circles are irregularly arranged and are overlapping each other and the edges of the square. The second and third squares are empty. Above the firs square are nine lime green circles arranged in a 3x3 square where each of the circles is just touching its neighbours in a regular arran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340920" name="Picture 3" descr="Three squares are arranged across the page with an arrow between the first and the second and the second and third. Both arrows are pointing from left to right. The first box contains many pale green circles which are all the same size, shape and shade. The circles are irregularly arranged and are overlapping each other and the edges of the square. The second and third squares are empty. Above the firs square are nine lime green circles arranged in a 3x3 square where each of the circles is just touching its neighbours in a regular arrange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2150073"/>
                    </a:xfrm>
                    <a:prstGeom prst="rect">
                      <a:avLst/>
                    </a:prstGeom>
                  </pic:spPr>
                </pic:pic>
              </a:graphicData>
            </a:graphic>
          </wp:inline>
        </w:drawing>
      </w:r>
    </w:p>
    <w:tbl>
      <w:tblPr>
        <w:tblStyle w:val="TableGrid"/>
        <w:tblW w:w="884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2552"/>
        <w:gridCol w:w="708"/>
        <w:gridCol w:w="2410"/>
      </w:tblGrid>
      <w:tr w:rsidR="00CF2C81" w14:paraId="681DD46B" w14:textId="77777777" w:rsidTr="00AA1E9C">
        <w:tc>
          <w:tcPr>
            <w:tcW w:w="3179" w:type="dxa"/>
          </w:tcPr>
          <w:p w14:paraId="32189C66" w14:textId="77777777" w:rsidR="00CF2C81" w:rsidRDefault="00CF2C81" w:rsidP="00EC7662">
            <w:pPr>
              <w:pStyle w:val="RSCnumberedlist"/>
              <w:numPr>
                <w:ilvl w:val="0"/>
                <w:numId w:val="0"/>
              </w:numPr>
              <w:rPr>
                <w:color w:val="auto"/>
                <w:lang w:eastAsia="en-GB"/>
              </w:rPr>
            </w:pPr>
          </w:p>
        </w:tc>
        <w:tc>
          <w:tcPr>
            <w:tcW w:w="2552" w:type="dxa"/>
          </w:tcPr>
          <w:p w14:paraId="3A9C885C" w14:textId="77777777" w:rsidR="00CF2C81" w:rsidRPr="00265D3B" w:rsidRDefault="00CF2C81" w:rsidP="00CF2C81">
            <w:pPr>
              <w:jc w:val="left"/>
              <w:rPr>
                <w:rFonts w:ascii="Century Gothic" w:hAnsi="Century Gothic"/>
                <w:color w:val="000000" w:themeColor="text1"/>
                <w:sz w:val="22"/>
                <w:szCs w:val="22"/>
              </w:rPr>
            </w:pPr>
            <w:r w:rsidRPr="00265D3B">
              <w:rPr>
                <w:rFonts w:ascii="Century Gothic" w:hAnsi="Century Gothic"/>
                <w:color w:val="000000" w:themeColor="text1"/>
                <w:sz w:val="22"/>
                <w:szCs w:val="22"/>
              </w:rPr>
              <w:t>This is as you have just added the salt to the water so there is minimal salt dissolved.</w:t>
            </w:r>
          </w:p>
          <w:p w14:paraId="7534CA52" w14:textId="77777777" w:rsidR="00CF2C81" w:rsidRDefault="00CF2C81" w:rsidP="00EC7662">
            <w:pPr>
              <w:pStyle w:val="RSCnumberedlist"/>
              <w:numPr>
                <w:ilvl w:val="0"/>
                <w:numId w:val="0"/>
              </w:numPr>
              <w:rPr>
                <w:color w:val="auto"/>
                <w:lang w:eastAsia="en-GB"/>
              </w:rPr>
            </w:pPr>
          </w:p>
        </w:tc>
        <w:tc>
          <w:tcPr>
            <w:tcW w:w="708" w:type="dxa"/>
          </w:tcPr>
          <w:p w14:paraId="690AB855" w14:textId="77777777" w:rsidR="00CF2C81" w:rsidRPr="00265D3B" w:rsidRDefault="00CF2C81" w:rsidP="00CF2C81">
            <w:pPr>
              <w:jc w:val="left"/>
              <w:rPr>
                <w:rFonts w:ascii="Century Gothic" w:hAnsi="Century Gothic"/>
                <w:color w:val="000000" w:themeColor="text1"/>
                <w:sz w:val="22"/>
                <w:szCs w:val="22"/>
              </w:rPr>
            </w:pPr>
          </w:p>
        </w:tc>
        <w:tc>
          <w:tcPr>
            <w:tcW w:w="2410" w:type="dxa"/>
          </w:tcPr>
          <w:p w14:paraId="75B10679" w14:textId="36861CD8" w:rsidR="00CF2C81" w:rsidRPr="00265D3B" w:rsidRDefault="00CF2C81" w:rsidP="00CF2C81">
            <w:pPr>
              <w:jc w:val="left"/>
              <w:rPr>
                <w:rFonts w:ascii="Century Gothic" w:hAnsi="Century Gothic"/>
                <w:color w:val="000000" w:themeColor="text1"/>
                <w:sz w:val="22"/>
                <w:szCs w:val="22"/>
              </w:rPr>
            </w:pPr>
            <w:r w:rsidRPr="00265D3B">
              <w:rPr>
                <w:rFonts w:ascii="Century Gothic" w:hAnsi="Century Gothic"/>
                <w:color w:val="000000" w:themeColor="text1"/>
                <w:sz w:val="22"/>
                <w:szCs w:val="22"/>
              </w:rPr>
              <w:t xml:space="preserve">This is as </w:t>
            </w:r>
            <w:r>
              <w:rPr>
                <w:rFonts w:ascii="Century Gothic" w:hAnsi="Century Gothic"/>
                <w:color w:val="000000" w:themeColor="text1"/>
                <w:sz w:val="22"/>
                <w:szCs w:val="22"/>
              </w:rPr>
              <w:t>all the salt has dissolved and ha</w:t>
            </w:r>
            <w:r w:rsidR="004A235B">
              <w:rPr>
                <w:rFonts w:ascii="Century Gothic" w:hAnsi="Century Gothic"/>
                <w:color w:val="000000" w:themeColor="text1"/>
                <w:sz w:val="22"/>
                <w:szCs w:val="22"/>
              </w:rPr>
              <w:t>s</w:t>
            </w:r>
            <w:r>
              <w:rPr>
                <w:rFonts w:ascii="Century Gothic" w:hAnsi="Century Gothic"/>
                <w:color w:val="000000" w:themeColor="text1"/>
                <w:sz w:val="22"/>
                <w:szCs w:val="22"/>
              </w:rPr>
              <w:t xml:space="preserve"> spread through the water.</w:t>
            </w:r>
          </w:p>
          <w:p w14:paraId="0542A0C2" w14:textId="77777777" w:rsidR="00CF2C81" w:rsidRDefault="00CF2C81" w:rsidP="00EC7662">
            <w:pPr>
              <w:pStyle w:val="RSCnumberedlist"/>
              <w:numPr>
                <w:ilvl w:val="0"/>
                <w:numId w:val="0"/>
              </w:numPr>
              <w:rPr>
                <w:color w:val="auto"/>
                <w:lang w:eastAsia="en-GB"/>
              </w:rPr>
            </w:pPr>
          </w:p>
        </w:tc>
      </w:tr>
    </w:tbl>
    <w:p w14:paraId="315B279A" w14:textId="65C67C09" w:rsidR="005D24BC" w:rsidRDefault="005D24BC" w:rsidP="00EC7662">
      <w:pPr>
        <w:pStyle w:val="RSCnumberedlist"/>
        <w:numPr>
          <w:ilvl w:val="0"/>
          <w:numId w:val="0"/>
        </w:numPr>
        <w:ind w:left="360"/>
        <w:rPr>
          <w:color w:val="auto"/>
          <w:lang w:eastAsia="en-GB"/>
        </w:rPr>
      </w:pPr>
    </w:p>
    <w:p w14:paraId="6F895E5E" w14:textId="4488BEC0" w:rsidR="00E14ACF" w:rsidRDefault="002351DB" w:rsidP="00E14ACF">
      <w:pPr>
        <w:pStyle w:val="RSCnumberedlist"/>
      </w:pPr>
      <w:r>
        <w:t>Use the words below to c</w:t>
      </w:r>
      <w:r w:rsidR="00DB519F">
        <w:t xml:space="preserve">omplete the sentences to </w:t>
      </w:r>
      <w:r>
        <w:t>explain</w:t>
      </w:r>
      <w:r w:rsidR="00E14ACF" w:rsidRPr="00E0457D">
        <w:t xml:space="preserve"> </w:t>
      </w:r>
      <w:r w:rsidR="005B46A8" w:rsidRPr="00E0457D">
        <w:t>your</w:t>
      </w:r>
      <w:r w:rsidR="00E14ACF" w:rsidRPr="00E0457D">
        <w:t xml:space="preserve"> observations from salt and water in terms of particles.</w:t>
      </w:r>
    </w:p>
    <w:p w14:paraId="359D2295" w14:textId="77777777" w:rsidR="002E6D25" w:rsidRDefault="002E6D25" w:rsidP="00DB519F">
      <w:pPr>
        <w:pStyle w:val="RSCnumberedlist"/>
        <w:numPr>
          <w:ilvl w:val="0"/>
          <w:numId w:val="0"/>
        </w:numPr>
        <w:ind w:left="360"/>
      </w:pPr>
    </w:p>
    <w:p w14:paraId="213A2665" w14:textId="77777777" w:rsidR="0069601B" w:rsidRDefault="002E6D25" w:rsidP="002E6D25">
      <w:pPr>
        <w:pStyle w:val="RSCnumberedlist"/>
        <w:numPr>
          <w:ilvl w:val="0"/>
          <w:numId w:val="0"/>
        </w:numPr>
        <w:tabs>
          <w:tab w:val="clear" w:pos="426"/>
          <w:tab w:val="clear" w:pos="851"/>
        </w:tabs>
        <w:jc w:val="center"/>
        <w:rPr>
          <w:b/>
          <w:bCs/>
        </w:rPr>
      </w:pPr>
      <w:r>
        <w:rPr>
          <w:b/>
          <w:bCs/>
        </w:rPr>
        <w:t>c</w:t>
      </w:r>
      <w:r w:rsidR="00DB519F" w:rsidRPr="002E6D25">
        <w:rPr>
          <w:b/>
          <w:bCs/>
        </w:rPr>
        <w:t xml:space="preserve">lose </w:t>
      </w:r>
      <w:r>
        <w:rPr>
          <w:b/>
          <w:bCs/>
        </w:rPr>
        <w:t xml:space="preserve">    </w:t>
      </w:r>
      <w:r w:rsidR="00D72EC2">
        <w:rPr>
          <w:b/>
          <w:bCs/>
        </w:rPr>
        <w:t xml:space="preserve">crystals    </w:t>
      </w:r>
      <w:r w:rsidR="00DB519F" w:rsidRPr="002E6D25">
        <w:rPr>
          <w:b/>
          <w:bCs/>
        </w:rPr>
        <w:t>increase</w:t>
      </w:r>
      <w:r w:rsidR="00D72EC2" w:rsidRPr="002E6D25">
        <w:rPr>
          <w:b/>
          <w:bCs/>
        </w:rPr>
        <w:t xml:space="preserve"> </w:t>
      </w:r>
      <w:r w:rsidR="00D72EC2">
        <w:rPr>
          <w:b/>
          <w:bCs/>
        </w:rPr>
        <w:t xml:space="preserve">    </w:t>
      </w:r>
      <w:r w:rsidR="00351070" w:rsidRPr="002E6D25">
        <w:rPr>
          <w:b/>
          <w:bCs/>
        </w:rPr>
        <w:t xml:space="preserve">diffusion </w:t>
      </w:r>
      <w:r w:rsidR="00351070">
        <w:rPr>
          <w:b/>
          <w:bCs/>
        </w:rPr>
        <w:t xml:space="preserve">    </w:t>
      </w:r>
      <w:r w:rsidR="00DB519F" w:rsidRPr="002E6D25">
        <w:rPr>
          <w:b/>
          <w:bCs/>
        </w:rPr>
        <w:t>di</w:t>
      </w:r>
      <w:r w:rsidR="00D72EC2">
        <w:rPr>
          <w:b/>
          <w:bCs/>
        </w:rPr>
        <w:t>sperse</w:t>
      </w:r>
      <w:r w:rsidR="00DB519F" w:rsidRPr="002E6D25">
        <w:rPr>
          <w:b/>
          <w:bCs/>
        </w:rPr>
        <w:t xml:space="preserve"> </w:t>
      </w:r>
      <w:r>
        <w:rPr>
          <w:b/>
          <w:bCs/>
        </w:rPr>
        <w:t xml:space="preserve">    </w:t>
      </w:r>
      <w:r w:rsidR="00DB519F" w:rsidRPr="002E6D25">
        <w:rPr>
          <w:b/>
          <w:bCs/>
        </w:rPr>
        <w:t xml:space="preserve">smaller </w:t>
      </w:r>
      <w:r>
        <w:rPr>
          <w:b/>
          <w:bCs/>
        </w:rPr>
        <w:t xml:space="preserve">    </w:t>
      </w:r>
    </w:p>
    <w:p w14:paraId="322BDA2F" w14:textId="32A28E4E" w:rsidR="00DB519F" w:rsidRPr="002E6D25" w:rsidRDefault="00DB519F" w:rsidP="002E6D25">
      <w:pPr>
        <w:pStyle w:val="RSCnumberedlist"/>
        <w:numPr>
          <w:ilvl w:val="0"/>
          <w:numId w:val="0"/>
        </w:numPr>
        <w:tabs>
          <w:tab w:val="clear" w:pos="426"/>
          <w:tab w:val="clear" w:pos="851"/>
        </w:tabs>
        <w:jc w:val="center"/>
        <w:rPr>
          <w:b/>
          <w:bCs/>
        </w:rPr>
      </w:pPr>
      <w:r w:rsidRPr="002E6D25">
        <w:rPr>
          <w:b/>
          <w:bCs/>
        </w:rPr>
        <w:t>particles</w:t>
      </w:r>
      <w:r w:rsidR="00615D70" w:rsidRPr="002E6D25">
        <w:rPr>
          <w:b/>
          <w:bCs/>
        </w:rPr>
        <w:t xml:space="preserve"> </w:t>
      </w:r>
      <w:r w:rsidR="002E6D25">
        <w:rPr>
          <w:b/>
          <w:bCs/>
        </w:rPr>
        <w:t xml:space="preserve">    </w:t>
      </w:r>
      <w:r w:rsidR="00615D70" w:rsidRPr="002E6D25">
        <w:rPr>
          <w:b/>
          <w:bCs/>
        </w:rPr>
        <w:t>white</w:t>
      </w:r>
      <w:r w:rsidRPr="002E6D25">
        <w:rPr>
          <w:b/>
          <w:bCs/>
        </w:rPr>
        <w:t xml:space="preserve"> </w:t>
      </w:r>
      <w:r w:rsidR="002E6D25">
        <w:rPr>
          <w:b/>
          <w:bCs/>
        </w:rPr>
        <w:t xml:space="preserve">    </w:t>
      </w:r>
      <w:r w:rsidRPr="002E6D25">
        <w:rPr>
          <w:b/>
          <w:bCs/>
        </w:rPr>
        <w:t>water</w:t>
      </w:r>
    </w:p>
    <w:p w14:paraId="20431793" w14:textId="77777777" w:rsidR="005B46A8" w:rsidRDefault="005B46A8" w:rsidP="005B46A8">
      <w:pPr>
        <w:pStyle w:val="RSCnumberedlist"/>
        <w:numPr>
          <w:ilvl w:val="0"/>
          <w:numId w:val="0"/>
        </w:numPr>
        <w:ind w:left="360"/>
        <w:rPr>
          <w:color w:val="auto"/>
          <w:lang w:eastAsia="en-GB"/>
        </w:rPr>
      </w:pPr>
    </w:p>
    <w:p w14:paraId="476F8E38" w14:textId="4E71E146" w:rsidR="00DB519F" w:rsidRPr="002E6D25" w:rsidRDefault="00DB519F" w:rsidP="002E6D25">
      <w:pPr>
        <w:pStyle w:val="RSCBasictext"/>
        <w:spacing w:line="480" w:lineRule="auto"/>
      </w:pPr>
      <w:r w:rsidRPr="002E6D25">
        <w:t>As a solid, there are enough ___________</w:t>
      </w:r>
      <w:r w:rsidR="002E6D25">
        <w:t>_______</w:t>
      </w:r>
      <w:r w:rsidRPr="002E6D25">
        <w:t xml:space="preserve"> of s</w:t>
      </w:r>
      <w:r w:rsidR="002D00EE">
        <w:t>alt</w:t>
      </w:r>
      <w:r w:rsidR="00CF239C">
        <w:t xml:space="preserve"> packed</w:t>
      </w:r>
      <w:r w:rsidRPr="002E6D25">
        <w:t xml:space="preserve"> </w:t>
      </w:r>
      <w:r w:rsidR="002E6D25" w:rsidRPr="002E6D25">
        <w:t>___________</w:t>
      </w:r>
      <w:r w:rsidR="002E6D25">
        <w:t>_______</w:t>
      </w:r>
      <w:r w:rsidRPr="002E6D25">
        <w:t xml:space="preserve"> together to see </w:t>
      </w:r>
      <w:r w:rsidR="009765D6">
        <w:t xml:space="preserve">them </w:t>
      </w:r>
      <w:r w:rsidRPr="002E6D25">
        <w:t xml:space="preserve">as a </w:t>
      </w:r>
      <w:r w:rsidR="002E6D25" w:rsidRPr="002E6D25">
        <w:t>___________</w:t>
      </w:r>
      <w:r w:rsidR="002E6D25">
        <w:t>_______</w:t>
      </w:r>
      <w:r w:rsidRPr="002E6D25">
        <w:t xml:space="preserve"> solid. </w:t>
      </w:r>
    </w:p>
    <w:p w14:paraId="1BD17659" w14:textId="58E47ACB" w:rsidR="00DB519F" w:rsidRPr="002E6D25" w:rsidRDefault="00DB519F" w:rsidP="002E6D25">
      <w:pPr>
        <w:pStyle w:val="RSCBasictext"/>
        <w:spacing w:line="480" w:lineRule="auto"/>
      </w:pPr>
      <w:r w:rsidRPr="002E6D25">
        <w:t xml:space="preserve">When salt is added to </w:t>
      </w:r>
      <w:r w:rsidR="002E6D25" w:rsidRPr="002E6D25">
        <w:t>___________</w:t>
      </w:r>
      <w:r w:rsidR="002E6D25">
        <w:t>_______</w:t>
      </w:r>
      <w:r w:rsidRPr="002E6D25">
        <w:t xml:space="preserve">, the salt </w:t>
      </w:r>
      <w:r w:rsidR="00742CA0">
        <w:t xml:space="preserve">particles move apart from each other </w:t>
      </w:r>
      <w:r w:rsidR="00372A2F">
        <w:t xml:space="preserve">and </w:t>
      </w:r>
      <w:r w:rsidR="002E6D25" w:rsidRPr="002E6D25">
        <w:t>___________</w:t>
      </w:r>
      <w:r w:rsidR="002E6D25">
        <w:t>_______</w:t>
      </w:r>
      <w:r w:rsidRPr="002E6D25">
        <w:t xml:space="preserve"> as the</w:t>
      </w:r>
      <w:r w:rsidR="0088519F">
        <w:t xml:space="preserve"> water particles move into the spaces between them</w:t>
      </w:r>
      <w:r w:rsidRPr="002E6D25">
        <w:t xml:space="preserve">. This can be seen as the crystals get </w:t>
      </w:r>
      <w:r w:rsidR="002E6D25" w:rsidRPr="002E6D25">
        <w:t>___________</w:t>
      </w:r>
      <w:r w:rsidR="002E6D25">
        <w:t>_______</w:t>
      </w:r>
      <w:r w:rsidRPr="002E6D25">
        <w:t xml:space="preserve">. </w:t>
      </w:r>
    </w:p>
    <w:p w14:paraId="0FBB90B3" w14:textId="229BD13D" w:rsidR="00DB519F" w:rsidRPr="002E6D25" w:rsidRDefault="00DB519F" w:rsidP="002E6D25">
      <w:pPr>
        <w:pStyle w:val="RSCBasictext"/>
        <w:spacing w:line="480" w:lineRule="auto"/>
      </w:pPr>
      <w:r w:rsidRPr="002E6D25">
        <w:t xml:space="preserve">The particles then spread out through the water by </w:t>
      </w:r>
      <w:r w:rsidR="002E6D25" w:rsidRPr="002E6D25">
        <w:t>___________</w:t>
      </w:r>
      <w:r w:rsidR="002E6D25">
        <w:t>_______</w:t>
      </w:r>
      <w:r w:rsidRPr="002E6D25">
        <w:t>.</w:t>
      </w:r>
      <w:r w:rsidR="00676CE8">
        <w:t xml:space="preserve"> </w:t>
      </w:r>
      <w:r w:rsidR="00676CE8" w:rsidRPr="001321A2">
        <w:t xml:space="preserve">This can be seen as we can no longer see white </w:t>
      </w:r>
      <w:r w:rsidR="00676CE8" w:rsidRPr="002E6D25">
        <w:t>___________</w:t>
      </w:r>
      <w:r w:rsidR="00676CE8">
        <w:t>_______</w:t>
      </w:r>
      <w:r w:rsidR="00676CE8" w:rsidRPr="001321A2">
        <w:t>.</w:t>
      </w:r>
    </w:p>
    <w:p w14:paraId="6F5FF62A" w14:textId="77777777" w:rsidR="004A42CB" w:rsidRDefault="004A42CB">
      <w:pPr>
        <w:ind w:left="714" w:hanging="357"/>
        <w:outlineLvl w:val="9"/>
        <w:rPr>
          <w:rFonts w:ascii="Century Gothic" w:hAnsi="Century Gothic"/>
          <w:b/>
          <w:bCs/>
          <w:color w:val="006F62"/>
          <w:sz w:val="22"/>
          <w:szCs w:val="22"/>
        </w:rPr>
      </w:pPr>
      <w:r>
        <w:br w:type="page"/>
      </w:r>
    </w:p>
    <w:p w14:paraId="45AE3862" w14:textId="2422C305" w:rsidR="005B46A8" w:rsidRDefault="005B46A8" w:rsidP="002E6D25">
      <w:pPr>
        <w:pStyle w:val="RSCH3"/>
      </w:pPr>
      <w:r w:rsidRPr="00F01D97">
        <w:lastRenderedPageBreak/>
        <w:t xml:space="preserve">When </w:t>
      </w:r>
      <w:proofErr w:type="gramStart"/>
      <w:r>
        <w:t>copper</w:t>
      </w:r>
      <w:r w:rsidR="00B04BD6">
        <w:t>(</w:t>
      </w:r>
      <w:proofErr w:type="gramEnd"/>
      <w:r w:rsidR="00B04BD6">
        <w:t>II)</w:t>
      </w:r>
      <w:r>
        <w:t xml:space="preserve"> </w:t>
      </w:r>
      <w:proofErr w:type="spellStart"/>
      <w:r>
        <w:t>sulfate</w:t>
      </w:r>
      <w:proofErr w:type="spellEnd"/>
      <w:r w:rsidR="00E0457D">
        <w:t xml:space="preserve"> crystals are</w:t>
      </w:r>
      <w:r w:rsidRPr="00F01D97">
        <w:t xml:space="preserve"> added to water and shaken gently</w:t>
      </w:r>
    </w:p>
    <w:p w14:paraId="65B28C4C" w14:textId="4C7F5362" w:rsidR="00DB519F" w:rsidRDefault="00CF3C0B" w:rsidP="00D77FED">
      <w:pPr>
        <w:pStyle w:val="RSCnumberedlist"/>
      </w:pPr>
      <w:r>
        <w:t>Choose the correct words to c</w:t>
      </w:r>
      <w:r w:rsidR="00DB519F">
        <w:t xml:space="preserve">omplete the sentences to </w:t>
      </w:r>
      <w:r>
        <w:t>explain</w:t>
      </w:r>
      <w:r w:rsidR="00DB519F" w:rsidRPr="00E0457D">
        <w:t xml:space="preserve"> your observations from </w:t>
      </w:r>
      <w:r w:rsidR="00DB519F">
        <w:t xml:space="preserve">copper </w:t>
      </w:r>
      <w:proofErr w:type="spellStart"/>
      <w:r w:rsidR="00DB519F">
        <w:t>sulfate</w:t>
      </w:r>
      <w:proofErr w:type="spellEnd"/>
      <w:r w:rsidR="00DB519F" w:rsidRPr="00E0457D">
        <w:t xml:space="preserve"> and water in terms of particles.</w:t>
      </w:r>
    </w:p>
    <w:p w14:paraId="0DF12A5B" w14:textId="77777777" w:rsidR="00615D70" w:rsidRDefault="00615D70" w:rsidP="00DB519F">
      <w:pPr>
        <w:pStyle w:val="RSCnumberedlist"/>
        <w:numPr>
          <w:ilvl w:val="0"/>
          <w:numId w:val="0"/>
        </w:numPr>
      </w:pPr>
    </w:p>
    <w:p w14:paraId="2F79C96B" w14:textId="6E073E20" w:rsidR="00DB519F" w:rsidRPr="002E6D25" w:rsidRDefault="00E37D1C" w:rsidP="002E6D25">
      <w:pPr>
        <w:pStyle w:val="RSCnumberedlist"/>
        <w:numPr>
          <w:ilvl w:val="0"/>
          <w:numId w:val="0"/>
        </w:numPr>
        <w:jc w:val="center"/>
        <w:rPr>
          <w:b/>
          <w:bCs/>
        </w:rPr>
      </w:pPr>
      <w:r w:rsidRPr="002E6D25">
        <w:rPr>
          <w:b/>
          <w:bCs/>
        </w:rPr>
        <w:t xml:space="preserve">blue </w:t>
      </w:r>
      <w:r>
        <w:rPr>
          <w:b/>
          <w:bCs/>
        </w:rPr>
        <w:t xml:space="preserve">    </w:t>
      </w:r>
      <w:r w:rsidR="002E6D25" w:rsidRPr="002E6D25">
        <w:rPr>
          <w:b/>
          <w:bCs/>
        </w:rPr>
        <w:t>c</w:t>
      </w:r>
      <w:r w:rsidR="00DB519F" w:rsidRPr="002E6D25">
        <w:rPr>
          <w:b/>
          <w:bCs/>
        </w:rPr>
        <w:t xml:space="preserve">lose </w:t>
      </w:r>
      <w:r w:rsidR="002E6D25">
        <w:rPr>
          <w:b/>
          <w:bCs/>
        </w:rPr>
        <w:t xml:space="preserve">    </w:t>
      </w:r>
      <w:r w:rsidR="00CC5BD4">
        <w:rPr>
          <w:b/>
          <w:bCs/>
        </w:rPr>
        <w:t>decrease</w:t>
      </w:r>
      <w:r w:rsidR="00CC5BD4" w:rsidRPr="002E6D25">
        <w:rPr>
          <w:b/>
          <w:bCs/>
        </w:rPr>
        <w:t xml:space="preserve"> </w:t>
      </w:r>
      <w:r w:rsidR="00CC5BD4">
        <w:rPr>
          <w:b/>
          <w:bCs/>
        </w:rPr>
        <w:t xml:space="preserve">    </w:t>
      </w:r>
      <w:r w:rsidR="00DB519F" w:rsidRPr="002E6D25">
        <w:rPr>
          <w:b/>
          <w:bCs/>
        </w:rPr>
        <w:t>diffusion</w:t>
      </w:r>
      <w:r w:rsidR="007263CC">
        <w:rPr>
          <w:b/>
          <w:bCs/>
        </w:rPr>
        <w:t xml:space="preserve">    dissolves    disperse</w:t>
      </w:r>
      <w:r w:rsidR="00DB519F" w:rsidRPr="002E6D25">
        <w:rPr>
          <w:b/>
          <w:bCs/>
        </w:rPr>
        <w:t xml:space="preserve"> </w:t>
      </w:r>
      <w:r w:rsidR="002E6D25">
        <w:rPr>
          <w:b/>
          <w:bCs/>
        </w:rPr>
        <w:t xml:space="preserve">    </w:t>
      </w:r>
      <w:r w:rsidR="00CC5BD4" w:rsidRPr="002E6D25">
        <w:rPr>
          <w:b/>
          <w:bCs/>
        </w:rPr>
        <w:t xml:space="preserve">increase </w:t>
      </w:r>
      <w:r w:rsidR="00CC5BD4">
        <w:rPr>
          <w:b/>
          <w:bCs/>
        </w:rPr>
        <w:t xml:space="preserve">    </w:t>
      </w:r>
      <w:r w:rsidR="00CE620C">
        <w:rPr>
          <w:b/>
          <w:bCs/>
        </w:rPr>
        <w:t>larger</w:t>
      </w:r>
      <w:r w:rsidR="00CE620C" w:rsidRPr="002E6D25">
        <w:rPr>
          <w:b/>
          <w:bCs/>
        </w:rPr>
        <w:t xml:space="preserve"> </w:t>
      </w:r>
      <w:r w:rsidR="00CE620C">
        <w:rPr>
          <w:b/>
          <w:bCs/>
        </w:rPr>
        <w:t xml:space="preserve">    liquid</w:t>
      </w:r>
      <w:r w:rsidR="00CE620C" w:rsidRPr="002E6D25">
        <w:rPr>
          <w:b/>
          <w:bCs/>
        </w:rPr>
        <w:t xml:space="preserve"> </w:t>
      </w:r>
      <w:r w:rsidR="00CE620C">
        <w:rPr>
          <w:b/>
          <w:bCs/>
        </w:rPr>
        <w:t xml:space="preserve">    </w:t>
      </w:r>
      <w:r w:rsidR="007263CC">
        <w:rPr>
          <w:b/>
          <w:bCs/>
        </w:rPr>
        <w:t>solid</w:t>
      </w:r>
      <w:r w:rsidR="000E78AC" w:rsidRPr="002E6D25">
        <w:rPr>
          <w:b/>
          <w:bCs/>
        </w:rPr>
        <w:t xml:space="preserve"> </w:t>
      </w:r>
      <w:r w:rsidR="002E6D25">
        <w:rPr>
          <w:b/>
          <w:bCs/>
        </w:rPr>
        <w:t xml:space="preserve">    </w:t>
      </w:r>
      <w:r w:rsidR="00DB519F" w:rsidRPr="002E6D25">
        <w:rPr>
          <w:b/>
          <w:bCs/>
        </w:rPr>
        <w:t xml:space="preserve">smaller </w:t>
      </w:r>
      <w:r w:rsidR="002E6D25">
        <w:rPr>
          <w:b/>
          <w:bCs/>
        </w:rPr>
        <w:t xml:space="preserve">    </w:t>
      </w:r>
      <w:r w:rsidR="00DB519F" w:rsidRPr="002E6D25">
        <w:rPr>
          <w:b/>
          <w:bCs/>
        </w:rPr>
        <w:t xml:space="preserve">particles </w:t>
      </w:r>
      <w:r w:rsidR="002E6D25">
        <w:rPr>
          <w:b/>
          <w:bCs/>
        </w:rPr>
        <w:t xml:space="preserve">    </w:t>
      </w:r>
      <w:r w:rsidR="00DB519F" w:rsidRPr="002E6D25">
        <w:rPr>
          <w:b/>
          <w:bCs/>
        </w:rPr>
        <w:t>water</w:t>
      </w:r>
      <w:r w:rsidR="000E78AC" w:rsidRPr="002E6D25">
        <w:rPr>
          <w:b/>
          <w:bCs/>
        </w:rPr>
        <w:t xml:space="preserve"> </w:t>
      </w:r>
      <w:r w:rsidR="002E6D25">
        <w:rPr>
          <w:b/>
          <w:bCs/>
        </w:rPr>
        <w:t xml:space="preserve">    </w:t>
      </w:r>
      <w:r>
        <w:rPr>
          <w:b/>
          <w:bCs/>
        </w:rPr>
        <w:t>white</w:t>
      </w:r>
      <w:r w:rsidR="00615D70" w:rsidRPr="002E6D25">
        <w:rPr>
          <w:b/>
          <w:bCs/>
        </w:rPr>
        <w:t xml:space="preserve"> </w:t>
      </w:r>
    </w:p>
    <w:p w14:paraId="6E30D8F2" w14:textId="77777777" w:rsidR="00DB519F" w:rsidRDefault="00DB519F" w:rsidP="00DB519F">
      <w:pPr>
        <w:pStyle w:val="RSCnumberedlist"/>
        <w:numPr>
          <w:ilvl w:val="0"/>
          <w:numId w:val="0"/>
        </w:numPr>
        <w:ind w:left="360"/>
        <w:rPr>
          <w:color w:val="auto"/>
          <w:lang w:eastAsia="en-GB"/>
        </w:rPr>
      </w:pPr>
    </w:p>
    <w:p w14:paraId="62FFBC44" w14:textId="1ADE8BF4" w:rsidR="00DB519F" w:rsidRDefault="00DB519F" w:rsidP="002E6D25">
      <w:pPr>
        <w:pStyle w:val="RSCBasictext"/>
        <w:spacing w:line="480" w:lineRule="auto"/>
      </w:pPr>
      <w:r w:rsidRPr="001321A2">
        <w:t xml:space="preserve">As a </w:t>
      </w:r>
      <w:r w:rsidR="00342A57" w:rsidRPr="002E6D25">
        <w:t>___________</w:t>
      </w:r>
      <w:r w:rsidR="00342A57">
        <w:t>_______</w:t>
      </w:r>
      <w:r w:rsidRPr="001321A2">
        <w:t xml:space="preserve">, there are enough </w:t>
      </w:r>
      <w:r w:rsidR="00342A57">
        <w:t>particles</w:t>
      </w:r>
      <w:r w:rsidRPr="001321A2">
        <w:t xml:space="preserve"> of </w:t>
      </w:r>
      <w:proofErr w:type="gramStart"/>
      <w:r w:rsidR="00DD4B37">
        <w:t>copper</w:t>
      </w:r>
      <w:r w:rsidR="00B04BD6">
        <w:t>(</w:t>
      </w:r>
      <w:proofErr w:type="gramEnd"/>
      <w:r w:rsidR="00B04BD6">
        <w:t>II)</w:t>
      </w:r>
      <w:r w:rsidR="00DD4B37">
        <w:t xml:space="preserve"> </w:t>
      </w:r>
      <w:proofErr w:type="spellStart"/>
      <w:r w:rsidR="00DD4B37">
        <w:t>sulfate</w:t>
      </w:r>
      <w:proofErr w:type="spellEnd"/>
      <w:r w:rsidRPr="001321A2">
        <w:t xml:space="preserve"> </w:t>
      </w:r>
      <w:r w:rsidR="00435625">
        <w:t>packed</w:t>
      </w:r>
      <w:r>
        <w:t xml:space="preserve"> </w:t>
      </w:r>
      <w:r w:rsidR="00435625" w:rsidRPr="002E6D25">
        <w:t>___________</w:t>
      </w:r>
      <w:r w:rsidR="00435625">
        <w:t xml:space="preserve">_______ </w:t>
      </w:r>
      <w:r>
        <w:t>together</w:t>
      </w:r>
      <w:r w:rsidRPr="001321A2">
        <w:t xml:space="preserve"> to see as </w:t>
      </w:r>
      <w:r w:rsidR="002E6D25" w:rsidRPr="002E6D25">
        <w:t>___________</w:t>
      </w:r>
      <w:r w:rsidR="002E6D25">
        <w:t>_______</w:t>
      </w:r>
      <w:r w:rsidRPr="001321A2">
        <w:t xml:space="preserve"> </w:t>
      </w:r>
      <w:r w:rsidR="00764248">
        <w:t>crystals</w:t>
      </w:r>
      <w:r>
        <w:t>.</w:t>
      </w:r>
      <w:r w:rsidRPr="001321A2">
        <w:t xml:space="preserve"> </w:t>
      </w:r>
    </w:p>
    <w:p w14:paraId="77A7325F" w14:textId="4214502D" w:rsidR="003C348F" w:rsidRDefault="00DB519F" w:rsidP="009A657A">
      <w:pPr>
        <w:pStyle w:val="RSCBasictext"/>
        <w:spacing w:line="480" w:lineRule="auto"/>
      </w:pPr>
      <w:r w:rsidRPr="001321A2">
        <w:t xml:space="preserve">When </w:t>
      </w:r>
      <w:proofErr w:type="gramStart"/>
      <w:r w:rsidR="00DD4B37">
        <w:t>copper</w:t>
      </w:r>
      <w:r w:rsidR="00BE30CF">
        <w:t>(</w:t>
      </w:r>
      <w:proofErr w:type="gramEnd"/>
      <w:r w:rsidR="00BE30CF">
        <w:t>II)</w:t>
      </w:r>
      <w:r w:rsidR="00DD4B37">
        <w:t xml:space="preserve"> </w:t>
      </w:r>
      <w:proofErr w:type="spellStart"/>
      <w:r w:rsidR="00DD4B37">
        <w:t>sulfate</w:t>
      </w:r>
      <w:proofErr w:type="spellEnd"/>
      <w:r w:rsidR="00DD4B37">
        <w:t xml:space="preserve"> </w:t>
      </w:r>
      <w:r w:rsidRPr="001321A2">
        <w:t>is added to</w:t>
      </w:r>
      <w:r w:rsidR="00D3295E">
        <w:t xml:space="preserve"> water</w:t>
      </w:r>
      <w:r w:rsidRPr="001321A2">
        <w:t xml:space="preserve">, the </w:t>
      </w:r>
      <w:r w:rsidR="00D3295E" w:rsidRPr="002E6D25">
        <w:t>___________</w:t>
      </w:r>
      <w:r w:rsidR="00D3295E">
        <w:t xml:space="preserve">_______ </w:t>
      </w:r>
      <w:r w:rsidR="009A657A">
        <w:t xml:space="preserve">move apart from each other and </w:t>
      </w:r>
      <w:r w:rsidR="009A657A" w:rsidRPr="002E6D25">
        <w:t>___________</w:t>
      </w:r>
      <w:r w:rsidR="009A657A">
        <w:t>_______</w:t>
      </w:r>
      <w:r w:rsidR="003C348F">
        <w:t xml:space="preserve">. </w:t>
      </w:r>
      <w:r w:rsidR="003C348F" w:rsidRPr="0024780D">
        <w:t xml:space="preserve">This can be seen through the movement of blue colouring into the water as it </w:t>
      </w:r>
      <w:r w:rsidR="003C348F" w:rsidRPr="002E6D25">
        <w:t>___________</w:t>
      </w:r>
      <w:r w:rsidR="003C348F">
        <w:t>_______</w:t>
      </w:r>
      <w:r w:rsidR="003C348F" w:rsidRPr="0024780D">
        <w:t xml:space="preserve"> and by the crystals getting </w:t>
      </w:r>
      <w:r w:rsidR="003C348F" w:rsidRPr="002E6D25">
        <w:t>___________</w:t>
      </w:r>
      <w:r w:rsidR="003C348F">
        <w:t>_______</w:t>
      </w:r>
      <w:r w:rsidR="003C348F" w:rsidRPr="0024780D">
        <w:t>.</w:t>
      </w:r>
    </w:p>
    <w:p w14:paraId="258D4815" w14:textId="75F11476" w:rsidR="0020172F" w:rsidRDefault="009A657A" w:rsidP="002E6D25">
      <w:pPr>
        <w:pStyle w:val="RSCBasictext"/>
        <w:spacing w:line="480" w:lineRule="auto"/>
      </w:pPr>
      <w:r w:rsidRPr="002E6D25">
        <w:t xml:space="preserve"> </w:t>
      </w:r>
      <w:r w:rsidR="00DB519F" w:rsidRPr="001321A2">
        <w:t xml:space="preserve">The particles then spread out through the water by </w:t>
      </w:r>
      <w:r w:rsidR="002E6D25" w:rsidRPr="002E6D25">
        <w:t>___________</w:t>
      </w:r>
      <w:r w:rsidR="002E6D25">
        <w:t>_______</w:t>
      </w:r>
      <w:r w:rsidR="00DB519F">
        <w:t>.</w:t>
      </w:r>
    </w:p>
    <w:p w14:paraId="41F73D45" w14:textId="4A67AAA9" w:rsidR="000E78AC" w:rsidRDefault="000E78AC" w:rsidP="002E6D25">
      <w:pPr>
        <w:pStyle w:val="RSCBasictext"/>
        <w:spacing w:line="480" w:lineRule="auto"/>
      </w:pPr>
      <w:r>
        <w:t xml:space="preserve">This can be </w:t>
      </w:r>
      <w:r w:rsidR="002E6D25" w:rsidRPr="002E6D25">
        <w:t>___________</w:t>
      </w:r>
      <w:r w:rsidR="002E6D25">
        <w:t>_______</w:t>
      </w:r>
      <w:r>
        <w:t xml:space="preserve"> as the solution turns </w:t>
      </w:r>
      <w:r w:rsidR="002E6D25" w:rsidRPr="002E6D25">
        <w:t>___________</w:t>
      </w:r>
      <w:r w:rsidR="002E6D25">
        <w:t>_______</w:t>
      </w:r>
      <w:r>
        <w:t>.</w:t>
      </w:r>
    </w:p>
    <w:sectPr w:rsidR="000E78AC" w:rsidSect="000D2791">
      <w:headerReference w:type="default" r:id="rId18"/>
      <w:footerReference w:type="default" r:id="rId19"/>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14DDF" w14:textId="77777777" w:rsidR="00250958" w:rsidRDefault="00250958" w:rsidP="00C51F51">
      <w:r>
        <w:separator/>
      </w:r>
    </w:p>
  </w:endnote>
  <w:endnote w:type="continuationSeparator" w:id="0">
    <w:p w14:paraId="0E7CC6EC" w14:textId="77777777" w:rsidR="00250958" w:rsidRDefault="00250958"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69D7324A" w14:textId="77777777" w:rsidR="00AC283E" w:rsidRDefault="00AC283E"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B38631C" w14:textId="308D9B06" w:rsidR="00AC283E" w:rsidRPr="006757A8" w:rsidRDefault="00AC283E"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6B1260">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E931C" w14:textId="77777777" w:rsidR="00250958" w:rsidRDefault="00250958" w:rsidP="00C51F51">
      <w:r>
        <w:separator/>
      </w:r>
    </w:p>
  </w:footnote>
  <w:footnote w:type="continuationSeparator" w:id="0">
    <w:p w14:paraId="73AA0EDD" w14:textId="77777777" w:rsidR="00250958" w:rsidRDefault="00250958"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395E4052" w:rsidR="00AC283E" w:rsidRDefault="00CC397E" w:rsidP="003759CC">
    <w:pPr>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2" behindDoc="0" locked="0" layoutInCell="1" allowOverlap="1" wp14:anchorId="400ACA41" wp14:editId="40E8ADBF">
          <wp:simplePos x="0" y="0"/>
          <wp:positionH relativeFrom="column">
            <wp:posOffset>1407160</wp:posOffset>
          </wp:positionH>
          <wp:positionV relativeFrom="paragraph">
            <wp:posOffset>71755</wp:posOffset>
          </wp:positionV>
          <wp:extent cx="284400" cy="284400"/>
          <wp:effectExtent l="0" t="0" r="1905" b="1905"/>
          <wp:wrapNone/>
          <wp:docPr id="1921559321" name="Picture 19215593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4400" cy="284400"/>
                  </a:xfrm>
                  <a:prstGeom prst="rect">
                    <a:avLst/>
                  </a:prstGeom>
                </pic:spPr>
              </pic:pic>
            </a:graphicData>
          </a:graphic>
          <wp14:sizeRelH relativeFrom="margin">
            <wp14:pctWidth>0</wp14:pctWidth>
          </wp14:sizeRelH>
          <wp14:sizeRelV relativeFrom="margin">
            <wp14:pctHeight>0</wp14:pctHeight>
          </wp14:sizeRelV>
        </wp:anchor>
      </w:drawing>
    </w:r>
    <w:r w:rsidR="00AC283E">
      <w:rPr>
        <w:rFonts w:ascii="Century Gothic" w:hAnsi="Century Gothic"/>
        <w:b/>
        <w:bCs/>
        <w:noProof/>
        <w:color w:val="006F62"/>
        <w:sz w:val="30"/>
        <w:szCs w:val="30"/>
      </w:rPr>
      <w:drawing>
        <wp:anchor distT="0" distB="0" distL="114300" distR="114300" simplePos="0" relativeHeight="251658244" behindDoc="0" locked="0" layoutInCell="1" allowOverlap="1" wp14:anchorId="73A3D558" wp14:editId="0AAC1049">
          <wp:simplePos x="0" y="0"/>
          <wp:positionH relativeFrom="column">
            <wp:posOffset>-540385</wp:posOffset>
          </wp:positionH>
          <wp:positionV relativeFrom="paragraph">
            <wp:posOffset>36195</wp:posOffset>
          </wp:positionV>
          <wp:extent cx="1893600" cy="3564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sidR="00AC283E">
      <w:rPr>
        <w:rFonts w:ascii="Century Gothic" w:hAnsi="Century Gothic"/>
        <w:b/>
        <w:bCs/>
        <w:noProof/>
        <w:color w:val="006F62"/>
        <w:sz w:val="30"/>
        <w:szCs w:val="30"/>
      </w:rPr>
      <w:drawing>
        <wp:anchor distT="0" distB="0" distL="114300" distR="114300" simplePos="0" relativeHeight="251658243" behindDoc="1" locked="0" layoutInCell="1" allowOverlap="1" wp14:anchorId="24CA8392" wp14:editId="18873C46">
          <wp:simplePos x="0" y="0"/>
          <wp:positionH relativeFrom="column">
            <wp:posOffset>-933450</wp:posOffset>
          </wp:positionH>
          <wp:positionV relativeFrom="paragraph">
            <wp:posOffset>-273685</wp:posOffset>
          </wp:positionV>
          <wp:extent cx="7575550" cy="10720419"/>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B95CDE" w:rsidRPr="00B95CDE">
      <w:rPr>
        <w:rFonts w:ascii="Century Gothic" w:hAnsi="Century Gothic"/>
        <w:b/>
        <w:bCs/>
        <w:color w:val="006F62"/>
        <w:sz w:val="30"/>
        <w:szCs w:val="30"/>
      </w:rPr>
      <w:t xml:space="preserve"> </w:t>
    </w:r>
    <w:r w:rsidR="00DB50ED">
      <w:rPr>
        <w:rFonts w:ascii="Century Gothic" w:hAnsi="Century Gothic"/>
        <w:b/>
        <w:bCs/>
        <w:color w:val="006F62"/>
        <w:sz w:val="30"/>
        <w:szCs w:val="30"/>
      </w:rPr>
      <w:t>Assessment for learning</w:t>
    </w:r>
    <w:r w:rsidR="00AC283E">
      <w:rPr>
        <w:rFonts w:ascii="Century Gothic" w:hAnsi="Century Gothic"/>
        <w:b/>
        <w:bCs/>
        <w:color w:val="004976"/>
        <w:sz w:val="24"/>
        <w:szCs w:val="24"/>
      </w:rPr>
      <w:t xml:space="preserve">   </w:t>
    </w:r>
    <w:r w:rsidR="00AC283E">
      <w:rPr>
        <w:rFonts w:ascii="Century Gothic" w:hAnsi="Century Gothic"/>
        <w:b/>
        <w:bCs/>
        <w:color w:val="000000" w:themeColor="text1"/>
        <w:sz w:val="24"/>
        <w:szCs w:val="24"/>
      </w:rPr>
      <w:t>11–14 years</w:t>
    </w:r>
  </w:p>
  <w:p w14:paraId="43F887C5" w14:textId="0402F7C8" w:rsidR="00216D60" w:rsidRDefault="00B95CDE" w:rsidP="000B003A">
    <w:pPr>
      <w:pStyle w:val="RSCH3"/>
      <w:spacing w:before="0" w:after="0"/>
      <w:ind w:right="-850"/>
      <w:jc w:val="right"/>
      <w:rPr>
        <w:sz w:val="18"/>
        <w:szCs w:val="18"/>
      </w:rPr>
    </w:pPr>
    <w:r>
      <w:rPr>
        <w:color w:val="000000" w:themeColor="text1"/>
        <w:sz w:val="18"/>
        <w:szCs w:val="18"/>
      </w:rPr>
      <w:t>Available</w:t>
    </w:r>
    <w:r w:rsidR="00AC283E">
      <w:rPr>
        <w:color w:val="000000" w:themeColor="text1"/>
        <w:sz w:val="18"/>
        <w:szCs w:val="18"/>
      </w:rPr>
      <w:t xml:space="preserve"> from</w:t>
    </w:r>
    <w:r w:rsidR="00AC283E" w:rsidRPr="009F18E6">
      <w:rPr>
        <w:color w:val="000000" w:themeColor="text1"/>
        <w:sz w:val="18"/>
        <w:szCs w:val="18"/>
      </w:rPr>
      <w:t xml:space="preserve"> </w:t>
    </w:r>
    <w:r w:rsidR="00893736" w:rsidRPr="00893736">
      <w:rPr>
        <w:sz w:val="18"/>
        <w:szCs w:val="18"/>
      </w:rPr>
      <w:t>rsc.li/3jwKgBO</w:t>
    </w:r>
  </w:p>
  <w:p w14:paraId="1A1BB23A" w14:textId="77777777" w:rsidR="00216D60" w:rsidRPr="009F18E6" w:rsidRDefault="00216D60" w:rsidP="000B003A">
    <w:pPr>
      <w:pStyle w:val="RSCH3"/>
      <w:spacing w:before="0" w:after="0"/>
      <w:ind w:right="-85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B29BC"/>
    <w:multiLevelType w:val="hybridMultilevel"/>
    <w:tmpl w:val="73EE0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ADA7B20"/>
    <w:multiLevelType w:val="hybridMultilevel"/>
    <w:tmpl w:val="985A4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2" w15:restartNumberingAfterBreak="0">
    <w:nsid w:val="401E72D2"/>
    <w:multiLevelType w:val="hybridMultilevel"/>
    <w:tmpl w:val="99E210BC"/>
    <w:lvl w:ilvl="0" w:tplc="8B0490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417ED7"/>
    <w:multiLevelType w:val="hybridMultilevel"/>
    <w:tmpl w:val="ACDAD8DA"/>
    <w:lvl w:ilvl="0" w:tplc="08090001">
      <w:start w:val="1"/>
      <w:numFmt w:val="bullet"/>
      <w:lvlText w:val=""/>
      <w:lvlJc w:val="left"/>
      <w:pPr>
        <w:ind w:left="4650" w:hanging="360"/>
      </w:pPr>
      <w:rPr>
        <w:rFonts w:ascii="Symbol" w:hAnsi="Symbol" w:hint="default"/>
      </w:rPr>
    </w:lvl>
    <w:lvl w:ilvl="1" w:tplc="08090003" w:tentative="1">
      <w:start w:val="1"/>
      <w:numFmt w:val="bullet"/>
      <w:lvlText w:val="o"/>
      <w:lvlJc w:val="left"/>
      <w:pPr>
        <w:ind w:left="5370" w:hanging="360"/>
      </w:pPr>
      <w:rPr>
        <w:rFonts w:ascii="Courier New" w:hAnsi="Courier New" w:cs="Courier New" w:hint="default"/>
      </w:rPr>
    </w:lvl>
    <w:lvl w:ilvl="2" w:tplc="08090005" w:tentative="1">
      <w:start w:val="1"/>
      <w:numFmt w:val="bullet"/>
      <w:lvlText w:val=""/>
      <w:lvlJc w:val="left"/>
      <w:pPr>
        <w:ind w:left="6090" w:hanging="360"/>
      </w:pPr>
      <w:rPr>
        <w:rFonts w:ascii="Wingdings" w:hAnsi="Wingdings" w:hint="default"/>
      </w:rPr>
    </w:lvl>
    <w:lvl w:ilvl="3" w:tplc="08090001" w:tentative="1">
      <w:start w:val="1"/>
      <w:numFmt w:val="bullet"/>
      <w:lvlText w:val=""/>
      <w:lvlJc w:val="left"/>
      <w:pPr>
        <w:ind w:left="6810" w:hanging="360"/>
      </w:pPr>
      <w:rPr>
        <w:rFonts w:ascii="Symbol" w:hAnsi="Symbol" w:hint="default"/>
      </w:rPr>
    </w:lvl>
    <w:lvl w:ilvl="4" w:tplc="08090003" w:tentative="1">
      <w:start w:val="1"/>
      <w:numFmt w:val="bullet"/>
      <w:lvlText w:val="o"/>
      <w:lvlJc w:val="left"/>
      <w:pPr>
        <w:ind w:left="7530" w:hanging="360"/>
      </w:pPr>
      <w:rPr>
        <w:rFonts w:ascii="Courier New" w:hAnsi="Courier New" w:cs="Courier New" w:hint="default"/>
      </w:rPr>
    </w:lvl>
    <w:lvl w:ilvl="5" w:tplc="08090005" w:tentative="1">
      <w:start w:val="1"/>
      <w:numFmt w:val="bullet"/>
      <w:lvlText w:val=""/>
      <w:lvlJc w:val="left"/>
      <w:pPr>
        <w:ind w:left="8250" w:hanging="360"/>
      </w:pPr>
      <w:rPr>
        <w:rFonts w:ascii="Wingdings" w:hAnsi="Wingdings" w:hint="default"/>
      </w:rPr>
    </w:lvl>
    <w:lvl w:ilvl="6" w:tplc="08090001" w:tentative="1">
      <w:start w:val="1"/>
      <w:numFmt w:val="bullet"/>
      <w:lvlText w:val=""/>
      <w:lvlJc w:val="left"/>
      <w:pPr>
        <w:ind w:left="8970" w:hanging="360"/>
      </w:pPr>
      <w:rPr>
        <w:rFonts w:ascii="Symbol" w:hAnsi="Symbol" w:hint="default"/>
      </w:rPr>
    </w:lvl>
    <w:lvl w:ilvl="7" w:tplc="08090003" w:tentative="1">
      <w:start w:val="1"/>
      <w:numFmt w:val="bullet"/>
      <w:lvlText w:val="o"/>
      <w:lvlJc w:val="left"/>
      <w:pPr>
        <w:ind w:left="9690" w:hanging="360"/>
      </w:pPr>
      <w:rPr>
        <w:rFonts w:ascii="Courier New" w:hAnsi="Courier New" w:cs="Courier New" w:hint="default"/>
      </w:rPr>
    </w:lvl>
    <w:lvl w:ilvl="8" w:tplc="08090005" w:tentative="1">
      <w:start w:val="1"/>
      <w:numFmt w:val="bullet"/>
      <w:lvlText w:val=""/>
      <w:lvlJc w:val="left"/>
      <w:pPr>
        <w:ind w:left="10410" w:hanging="360"/>
      </w:pPr>
      <w:rPr>
        <w:rFonts w:ascii="Wingdings" w:hAnsi="Wingdings" w:hint="default"/>
      </w:rPr>
    </w:lvl>
  </w:abstractNum>
  <w:abstractNum w:abstractNumId="16"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5783626">
    <w:abstractNumId w:val="0"/>
  </w:num>
  <w:num w:numId="2" w16cid:durableId="511839395">
    <w:abstractNumId w:val="8"/>
  </w:num>
  <w:num w:numId="3" w16cid:durableId="2086103693">
    <w:abstractNumId w:val="16"/>
  </w:num>
  <w:num w:numId="4" w16cid:durableId="1033189771">
    <w:abstractNumId w:val="13"/>
  </w:num>
  <w:num w:numId="5" w16cid:durableId="1292322004">
    <w:abstractNumId w:val="5"/>
  </w:num>
  <w:num w:numId="6" w16cid:durableId="1373732049">
    <w:abstractNumId w:val="6"/>
  </w:num>
  <w:num w:numId="7" w16cid:durableId="807015791">
    <w:abstractNumId w:val="6"/>
    <w:lvlOverride w:ilvl="0">
      <w:startOverride w:val="1"/>
    </w:lvlOverride>
  </w:num>
  <w:num w:numId="8" w16cid:durableId="2063020308">
    <w:abstractNumId w:val="11"/>
    <w:lvlOverride w:ilvl="0">
      <w:startOverride w:val="2"/>
    </w:lvlOverride>
  </w:num>
  <w:num w:numId="9" w16cid:durableId="1338341915">
    <w:abstractNumId w:val="6"/>
    <w:lvlOverride w:ilvl="0">
      <w:startOverride w:val="1"/>
    </w:lvlOverride>
  </w:num>
  <w:num w:numId="10" w16cid:durableId="488060111">
    <w:abstractNumId w:val="7"/>
  </w:num>
  <w:num w:numId="11" w16cid:durableId="1064790893">
    <w:abstractNumId w:val="7"/>
    <w:lvlOverride w:ilvl="0">
      <w:startOverride w:val="2"/>
    </w:lvlOverride>
  </w:num>
  <w:num w:numId="12" w16cid:durableId="1382825417">
    <w:abstractNumId w:val="14"/>
  </w:num>
  <w:num w:numId="13" w16cid:durableId="1656378252">
    <w:abstractNumId w:val="20"/>
  </w:num>
  <w:num w:numId="14" w16cid:durableId="859003048">
    <w:abstractNumId w:val="7"/>
    <w:lvlOverride w:ilvl="0">
      <w:startOverride w:val="2"/>
    </w:lvlOverride>
  </w:num>
  <w:num w:numId="15" w16cid:durableId="1267928796">
    <w:abstractNumId w:val="6"/>
    <w:lvlOverride w:ilvl="0">
      <w:startOverride w:val="1"/>
    </w:lvlOverride>
  </w:num>
  <w:num w:numId="16" w16cid:durableId="651641126">
    <w:abstractNumId w:val="19"/>
  </w:num>
  <w:num w:numId="17" w16cid:durableId="2082603706">
    <w:abstractNumId w:val="3"/>
  </w:num>
  <w:num w:numId="18" w16cid:durableId="2007781767">
    <w:abstractNumId w:val="2"/>
  </w:num>
  <w:num w:numId="19" w16cid:durableId="1192066616">
    <w:abstractNumId w:val="9"/>
  </w:num>
  <w:num w:numId="20" w16cid:durableId="748306853">
    <w:abstractNumId w:val="18"/>
  </w:num>
  <w:num w:numId="21" w16cid:durableId="151990667">
    <w:abstractNumId w:val="17"/>
  </w:num>
  <w:num w:numId="22" w16cid:durableId="1365980042">
    <w:abstractNumId w:val="7"/>
    <w:lvlOverride w:ilvl="0">
      <w:startOverride w:val="1"/>
    </w:lvlOverride>
  </w:num>
  <w:num w:numId="23" w16cid:durableId="1996831773">
    <w:abstractNumId w:val="4"/>
  </w:num>
  <w:num w:numId="24" w16cid:durableId="756680408">
    <w:abstractNumId w:val="12"/>
  </w:num>
  <w:num w:numId="25" w16cid:durableId="1555500923">
    <w:abstractNumId w:val="1"/>
  </w:num>
  <w:num w:numId="26" w16cid:durableId="1411151454">
    <w:abstractNumId w:val="10"/>
  </w:num>
  <w:num w:numId="27" w16cid:durableId="909854432">
    <w:abstractNumId w:val="15"/>
  </w:num>
  <w:num w:numId="28" w16cid:durableId="1869172153">
    <w:abstractNumId w:val="6"/>
    <w:lvlOverride w:ilvl="0">
      <w:startOverride w:val="1"/>
    </w:lvlOverride>
  </w:num>
  <w:num w:numId="29" w16cid:durableId="129254217">
    <w:abstractNumId w:val="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0187"/>
    <w:rsid w:val="0000131A"/>
    <w:rsid w:val="00001747"/>
    <w:rsid w:val="00001AFC"/>
    <w:rsid w:val="00002219"/>
    <w:rsid w:val="00002602"/>
    <w:rsid w:val="0000279D"/>
    <w:rsid w:val="00003FD4"/>
    <w:rsid w:val="000051B9"/>
    <w:rsid w:val="00005B4D"/>
    <w:rsid w:val="00007EBF"/>
    <w:rsid w:val="00011336"/>
    <w:rsid w:val="00011C8E"/>
    <w:rsid w:val="00012E5C"/>
    <w:rsid w:val="00013C05"/>
    <w:rsid w:val="00014841"/>
    <w:rsid w:val="000160C3"/>
    <w:rsid w:val="0001765C"/>
    <w:rsid w:val="00020EAE"/>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26F8"/>
    <w:rsid w:val="00047323"/>
    <w:rsid w:val="00051BF0"/>
    <w:rsid w:val="00052523"/>
    <w:rsid w:val="00052F81"/>
    <w:rsid w:val="000548AA"/>
    <w:rsid w:val="000553A0"/>
    <w:rsid w:val="00062222"/>
    <w:rsid w:val="00067B22"/>
    <w:rsid w:val="00067B49"/>
    <w:rsid w:val="00067BDA"/>
    <w:rsid w:val="0007172C"/>
    <w:rsid w:val="00071874"/>
    <w:rsid w:val="000730BB"/>
    <w:rsid w:val="000801FC"/>
    <w:rsid w:val="0008114E"/>
    <w:rsid w:val="00082489"/>
    <w:rsid w:val="000825E0"/>
    <w:rsid w:val="00084B0D"/>
    <w:rsid w:val="0008535A"/>
    <w:rsid w:val="00090EE8"/>
    <w:rsid w:val="000953D5"/>
    <w:rsid w:val="000A031F"/>
    <w:rsid w:val="000A162C"/>
    <w:rsid w:val="000A1C7A"/>
    <w:rsid w:val="000A324B"/>
    <w:rsid w:val="000A6C0C"/>
    <w:rsid w:val="000B003A"/>
    <w:rsid w:val="000B11A8"/>
    <w:rsid w:val="000B1952"/>
    <w:rsid w:val="000B3DA6"/>
    <w:rsid w:val="000C3EA9"/>
    <w:rsid w:val="000C4533"/>
    <w:rsid w:val="000C4E88"/>
    <w:rsid w:val="000C54D2"/>
    <w:rsid w:val="000C6C91"/>
    <w:rsid w:val="000C735F"/>
    <w:rsid w:val="000D0774"/>
    <w:rsid w:val="000D0A11"/>
    <w:rsid w:val="000D13A7"/>
    <w:rsid w:val="000D2791"/>
    <w:rsid w:val="000D37BE"/>
    <w:rsid w:val="000D4202"/>
    <w:rsid w:val="000D79F2"/>
    <w:rsid w:val="000D7C33"/>
    <w:rsid w:val="000E1286"/>
    <w:rsid w:val="000E4BDA"/>
    <w:rsid w:val="000E5C03"/>
    <w:rsid w:val="000E6162"/>
    <w:rsid w:val="000E78AC"/>
    <w:rsid w:val="000F1532"/>
    <w:rsid w:val="000F3C7E"/>
    <w:rsid w:val="000F4A39"/>
    <w:rsid w:val="000F5E99"/>
    <w:rsid w:val="00100AFA"/>
    <w:rsid w:val="001014CF"/>
    <w:rsid w:val="0010331C"/>
    <w:rsid w:val="00105608"/>
    <w:rsid w:val="00110E34"/>
    <w:rsid w:val="001119EE"/>
    <w:rsid w:val="00111BFB"/>
    <w:rsid w:val="001131A2"/>
    <w:rsid w:val="0011632E"/>
    <w:rsid w:val="001228EC"/>
    <w:rsid w:val="00124DE7"/>
    <w:rsid w:val="00125301"/>
    <w:rsid w:val="0012670F"/>
    <w:rsid w:val="001301AF"/>
    <w:rsid w:val="00131044"/>
    <w:rsid w:val="001315CA"/>
    <w:rsid w:val="00132EB4"/>
    <w:rsid w:val="00133888"/>
    <w:rsid w:val="00133A3E"/>
    <w:rsid w:val="0013731C"/>
    <w:rsid w:val="00144CDA"/>
    <w:rsid w:val="00145806"/>
    <w:rsid w:val="00146922"/>
    <w:rsid w:val="0015105E"/>
    <w:rsid w:val="00152693"/>
    <w:rsid w:val="001547A9"/>
    <w:rsid w:val="00154EEB"/>
    <w:rsid w:val="001576FB"/>
    <w:rsid w:val="00160CCC"/>
    <w:rsid w:val="00164B56"/>
    <w:rsid w:val="00170FA5"/>
    <w:rsid w:val="001714D0"/>
    <w:rsid w:val="001806ED"/>
    <w:rsid w:val="001831DC"/>
    <w:rsid w:val="00184B61"/>
    <w:rsid w:val="00185427"/>
    <w:rsid w:val="0018667F"/>
    <w:rsid w:val="001926D2"/>
    <w:rsid w:val="001946D0"/>
    <w:rsid w:val="001968DC"/>
    <w:rsid w:val="00196EFF"/>
    <w:rsid w:val="001A251E"/>
    <w:rsid w:val="001A27D9"/>
    <w:rsid w:val="001A2F7C"/>
    <w:rsid w:val="001A5E39"/>
    <w:rsid w:val="001A6A4B"/>
    <w:rsid w:val="001B1555"/>
    <w:rsid w:val="001B2292"/>
    <w:rsid w:val="001B5474"/>
    <w:rsid w:val="001B7A27"/>
    <w:rsid w:val="001C23F6"/>
    <w:rsid w:val="001C26DD"/>
    <w:rsid w:val="001C290F"/>
    <w:rsid w:val="001C6470"/>
    <w:rsid w:val="001D092C"/>
    <w:rsid w:val="001D0ADB"/>
    <w:rsid w:val="001D57A7"/>
    <w:rsid w:val="001D7B9F"/>
    <w:rsid w:val="001E2DA2"/>
    <w:rsid w:val="001F0451"/>
    <w:rsid w:val="001F2C34"/>
    <w:rsid w:val="001F5394"/>
    <w:rsid w:val="001F73C1"/>
    <w:rsid w:val="00200439"/>
    <w:rsid w:val="00200C16"/>
    <w:rsid w:val="0020172F"/>
    <w:rsid w:val="0020188D"/>
    <w:rsid w:val="00202F49"/>
    <w:rsid w:val="00203039"/>
    <w:rsid w:val="00204957"/>
    <w:rsid w:val="002063BF"/>
    <w:rsid w:val="002073C9"/>
    <w:rsid w:val="0021063E"/>
    <w:rsid w:val="002118A2"/>
    <w:rsid w:val="002119DF"/>
    <w:rsid w:val="0021462B"/>
    <w:rsid w:val="0021503F"/>
    <w:rsid w:val="00215CA2"/>
    <w:rsid w:val="00216D60"/>
    <w:rsid w:val="0022129F"/>
    <w:rsid w:val="00221BC3"/>
    <w:rsid w:val="00223D44"/>
    <w:rsid w:val="00226F10"/>
    <w:rsid w:val="00227D80"/>
    <w:rsid w:val="0023055D"/>
    <w:rsid w:val="0023378E"/>
    <w:rsid w:val="002345A4"/>
    <w:rsid w:val="0023518B"/>
    <w:rsid w:val="002351DB"/>
    <w:rsid w:val="00237895"/>
    <w:rsid w:val="00237B1E"/>
    <w:rsid w:val="002401EA"/>
    <w:rsid w:val="00241B74"/>
    <w:rsid w:val="00242C8B"/>
    <w:rsid w:val="00243696"/>
    <w:rsid w:val="0024403F"/>
    <w:rsid w:val="00245850"/>
    <w:rsid w:val="002468BF"/>
    <w:rsid w:val="00246DA9"/>
    <w:rsid w:val="00247F5F"/>
    <w:rsid w:val="00250958"/>
    <w:rsid w:val="002510C3"/>
    <w:rsid w:val="0025661E"/>
    <w:rsid w:val="00265D3B"/>
    <w:rsid w:val="00267279"/>
    <w:rsid w:val="002674D6"/>
    <w:rsid w:val="002716EA"/>
    <w:rsid w:val="002723D5"/>
    <w:rsid w:val="00276F81"/>
    <w:rsid w:val="00281D7B"/>
    <w:rsid w:val="00283107"/>
    <w:rsid w:val="00283DFC"/>
    <w:rsid w:val="0028615D"/>
    <w:rsid w:val="00293322"/>
    <w:rsid w:val="00294349"/>
    <w:rsid w:val="002944CA"/>
    <w:rsid w:val="00295CA1"/>
    <w:rsid w:val="00296F91"/>
    <w:rsid w:val="002975B4"/>
    <w:rsid w:val="002A3B57"/>
    <w:rsid w:val="002A4AD8"/>
    <w:rsid w:val="002A6E5A"/>
    <w:rsid w:val="002A6FDE"/>
    <w:rsid w:val="002B28FD"/>
    <w:rsid w:val="002B4F41"/>
    <w:rsid w:val="002B5206"/>
    <w:rsid w:val="002B5EB5"/>
    <w:rsid w:val="002C08EB"/>
    <w:rsid w:val="002C16FA"/>
    <w:rsid w:val="002C5391"/>
    <w:rsid w:val="002C5ED2"/>
    <w:rsid w:val="002C6D90"/>
    <w:rsid w:val="002C6E83"/>
    <w:rsid w:val="002C762B"/>
    <w:rsid w:val="002D00EE"/>
    <w:rsid w:val="002D20F2"/>
    <w:rsid w:val="002D4389"/>
    <w:rsid w:val="002D535D"/>
    <w:rsid w:val="002D5362"/>
    <w:rsid w:val="002D5CD9"/>
    <w:rsid w:val="002D5DE5"/>
    <w:rsid w:val="002E051A"/>
    <w:rsid w:val="002E06BD"/>
    <w:rsid w:val="002E44D6"/>
    <w:rsid w:val="002E48D4"/>
    <w:rsid w:val="002E5407"/>
    <w:rsid w:val="002E56CF"/>
    <w:rsid w:val="002E6D25"/>
    <w:rsid w:val="002F2F8F"/>
    <w:rsid w:val="002F7189"/>
    <w:rsid w:val="00300B43"/>
    <w:rsid w:val="00303E06"/>
    <w:rsid w:val="003040E7"/>
    <w:rsid w:val="003071E5"/>
    <w:rsid w:val="003108F7"/>
    <w:rsid w:val="00311379"/>
    <w:rsid w:val="00314EDA"/>
    <w:rsid w:val="00314FA2"/>
    <w:rsid w:val="003161DC"/>
    <w:rsid w:val="00316B59"/>
    <w:rsid w:val="00320E4D"/>
    <w:rsid w:val="00321A7C"/>
    <w:rsid w:val="003234B7"/>
    <w:rsid w:val="00324BA5"/>
    <w:rsid w:val="00325444"/>
    <w:rsid w:val="003306A0"/>
    <w:rsid w:val="00330E9E"/>
    <w:rsid w:val="00331B98"/>
    <w:rsid w:val="00331D3D"/>
    <w:rsid w:val="00333BAF"/>
    <w:rsid w:val="00334372"/>
    <w:rsid w:val="00334C46"/>
    <w:rsid w:val="0033529C"/>
    <w:rsid w:val="00336CB7"/>
    <w:rsid w:val="0034189A"/>
    <w:rsid w:val="00342A57"/>
    <w:rsid w:val="00342FEE"/>
    <w:rsid w:val="00343802"/>
    <w:rsid w:val="00344372"/>
    <w:rsid w:val="00344B7D"/>
    <w:rsid w:val="003454F5"/>
    <w:rsid w:val="0034595D"/>
    <w:rsid w:val="00350232"/>
    <w:rsid w:val="00350B11"/>
    <w:rsid w:val="00351070"/>
    <w:rsid w:val="003527EE"/>
    <w:rsid w:val="00357166"/>
    <w:rsid w:val="00363C2F"/>
    <w:rsid w:val="003642B4"/>
    <w:rsid w:val="00367470"/>
    <w:rsid w:val="00367A2D"/>
    <w:rsid w:val="00370D9A"/>
    <w:rsid w:val="00372A2F"/>
    <w:rsid w:val="00372FB2"/>
    <w:rsid w:val="003759CC"/>
    <w:rsid w:val="00376E7E"/>
    <w:rsid w:val="00380CBC"/>
    <w:rsid w:val="003811A9"/>
    <w:rsid w:val="003845BF"/>
    <w:rsid w:val="00387CC4"/>
    <w:rsid w:val="00392607"/>
    <w:rsid w:val="0039430F"/>
    <w:rsid w:val="003943FC"/>
    <w:rsid w:val="003946FE"/>
    <w:rsid w:val="00394A9D"/>
    <w:rsid w:val="00396469"/>
    <w:rsid w:val="00396481"/>
    <w:rsid w:val="003A28A5"/>
    <w:rsid w:val="003A5C87"/>
    <w:rsid w:val="003A6A62"/>
    <w:rsid w:val="003B120F"/>
    <w:rsid w:val="003B1737"/>
    <w:rsid w:val="003B17F2"/>
    <w:rsid w:val="003B1B2A"/>
    <w:rsid w:val="003B3284"/>
    <w:rsid w:val="003B431D"/>
    <w:rsid w:val="003C1583"/>
    <w:rsid w:val="003C19FC"/>
    <w:rsid w:val="003C1F78"/>
    <w:rsid w:val="003C348F"/>
    <w:rsid w:val="003C4116"/>
    <w:rsid w:val="003C5B91"/>
    <w:rsid w:val="003D3DC2"/>
    <w:rsid w:val="003D560B"/>
    <w:rsid w:val="003D62C1"/>
    <w:rsid w:val="003D65B5"/>
    <w:rsid w:val="003D6DD9"/>
    <w:rsid w:val="003E1DD5"/>
    <w:rsid w:val="003E20FC"/>
    <w:rsid w:val="003E22A1"/>
    <w:rsid w:val="003E5946"/>
    <w:rsid w:val="003E5B13"/>
    <w:rsid w:val="003E7C69"/>
    <w:rsid w:val="003F0BEA"/>
    <w:rsid w:val="003F124B"/>
    <w:rsid w:val="003F51FD"/>
    <w:rsid w:val="003F69D9"/>
    <w:rsid w:val="003F7382"/>
    <w:rsid w:val="003F7A53"/>
    <w:rsid w:val="003F7EDE"/>
    <w:rsid w:val="004009B8"/>
    <w:rsid w:val="00403673"/>
    <w:rsid w:val="00411F2B"/>
    <w:rsid w:val="00412411"/>
    <w:rsid w:val="004156B6"/>
    <w:rsid w:val="00415D55"/>
    <w:rsid w:val="00415D5A"/>
    <w:rsid w:val="00417257"/>
    <w:rsid w:val="00420029"/>
    <w:rsid w:val="00421BF6"/>
    <w:rsid w:val="0042614E"/>
    <w:rsid w:val="004261BB"/>
    <w:rsid w:val="004265A5"/>
    <w:rsid w:val="00431CC4"/>
    <w:rsid w:val="004321CD"/>
    <w:rsid w:val="004321D7"/>
    <w:rsid w:val="00434027"/>
    <w:rsid w:val="004345EE"/>
    <w:rsid w:val="00435625"/>
    <w:rsid w:val="00435D98"/>
    <w:rsid w:val="00437C2C"/>
    <w:rsid w:val="00440A92"/>
    <w:rsid w:val="004421D1"/>
    <w:rsid w:val="00445D27"/>
    <w:rsid w:val="004463A0"/>
    <w:rsid w:val="00446DAA"/>
    <w:rsid w:val="00447805"/>
    <w:rsid w:val="00450D51"/>
    <w:rsid w:val="00451A34"/>
    <w:rsid w:val="0045569A"/>
    <w:rsid w:val="0046032D"/>
    <w:rsid w:val="00462C62"/>
    <w:rsid w:val="004647DD"/>
    <w:rsid w:val="00464DEB"/>
    <w:rsid w:val="00466E24"/>
    <w:rsid w:val="00470A3A"/>
    <w:rsid w:val="0047293A"/>
    <w:rsid w:val="00472E80"/>
    <w:rsid w:val="004771FC"/>
    <w:rsid w:val="0047780A"/>
    <w:rsid w:val="00477C53"/>
    <w:rsid w:val="004813AB"/>
    <w:rsid w:val="004815FF"/>
    <w:rsid w:val="00481703"/>
    <w:rsid w:val="00481F08"/>
    <w:rsid w:val="00483AAC"/>
    <w:rsid w:val="0048617A"/>
    <w:rsid w:val="00486CCB"/>
    <w:rsid w:val="00487188"/>
    <w:rsid w:val="0049117E"/>
    <w:rsid w:val="00493819"/>
    <w:rsid w:val="00495705"/>
    <w:rsid w:val="00496978"/>
    <w:rsid w:val="00496DD4"/>
    <w:rsid w:val="0049734A"/>
    <w:rsid w:val="004A235B"/>
    <w:rsid w:val="004A42CB"/>
    <w:rsid w:val="004A5C3E"/>
    <w:rsid w:val="004B1118"/>
    <w:rsid w:val="004B2318"/>
    <w:rsid w:val="004B3C1B"/>
    <w:rsid w:val="004B4E9D"/>
    <w:rsid w:val="004C053A"/>
    <w:rsid w:val="004C317E"/>
    <w:rsid w:val="004C48C5"/>
    <w:rsid w:val="004C54E4"/>
    <w:rsid w:val="004C7173"/>
    <w:rsid w:val="004D038C"/>
    <w:rsid w:val="004D0DA6"/>
    <w:rsid w:val="004D3C89"/>
    <w:rsid w:val="004D4D5D"/>
    <w:rsid w:val="004E1D97"/>
    <w:rsid w:val="004E283C"/>
    <w:rsid w:val="004E2D4A"/>
    <w:rsid w:val="004E35A4"/>
    <w:rsid w:val="004E7DE0"/>
    <w:rsid w:val="004F1810"/>
    <w:rsid w:val="004F386E"/>
    <w:rsid w:val="004F6690"/>
    <w:rsid w:val="005000BF"/>
    <w:rsid w:val="0050206B"/>
    <w:rsid w:val="00511F3E"/>
    <w:rsid w:val="00512EF1"/>
    <w:rsid w:val="005153EA"/>
    <w:rsid w:val="00517ED5"/>
    <w:rsid w:val="00520569"/>
    <w:rsid w:val="005208A0"/>
    <w:rsid w:val="00520E92"/>
    <w:rsid w:val="00522B05"/>
    <w:rsid w:val="00530A17"/>
    <w:rsid w:val="005329C8"/>
    <w:rsid w:val="00533730"/>
    <w:rsid w:val="005338D7"/>
    <w:rsid w:val="0053639C"/>
    <w:rsid w:val="0053797D"/>
    <w:rsid w:val="00542DD8"/>
    <w:rsid w:val="005445D0"/>
    <w:rsid w:val="00546756"/>
    <w:rsid w:val="005468E5"/>
    <w:rsid w:val="00546D75"/>
    <w:rsid w:val="00551D55"/>
    <w:rsid w:val="00554FEE"/>
    <w:rsid w:val="00561167"/>
    <w:rsid w:val="00562571"/>
    <w:rsid w:val="0056304F"/>
    <w:rsid w:val="0056464B"/>
    <w:rsid w:val="00566255"/>
    <w:rsid w:val="00570A3E"/>
    <w:rsid w:val="00571F1F"/>
    <w:rsid w:val="005739C1"/>
    <w:rsid w:val="00573B4A"/>
    <w:rsid w:val="00577380"/>
    <w:rsid w:val="00580CB2"/>
    <w:rsid w:val="0058186F"/>
    <w:rsid w:val="00584129"/>
    <w:rsid w:val="00585929"/>
    <w:rsid w:val="00587084"/>
    <w:rsid w:val="00590F1A"/>
    <w:rsid w:val="00592A99"/>
    <w:rsid w:val="00593DEC"/>
    <w:rsid w:val="00594B14"/>
    <w:rsid w:val="0059502E"/>
    <w:rsid w:val="00595087"/>
    <w:rsid w:val="005957D5"/>
    <w:rsid w:val="005A1DAB"/>
    <w:rsid w:val="005A3EAA"/>
    <w:rsid w:val="005A448E"/>
    <w:rsid w:val="005A47C9"/>
    <w:rsid w:val="005A5A6B"/>
    <w:rsid w:val="005A5D25"/>
    <w:rsid w:val="005B18A6"/>
    <w:rsid w:val="005B3BA5"/>
    <w:rsid w:val="005B46A8"/>
    <w:rsid w:val="005B55F2"/>
    <w:rsid w:val="005B5C52"/>
    <w:rsid w:val="005C01F1"/>
    <w:rsid w:val="005C22B9"/>
    <w:rsid w:val="005C394C"/>
    <w:rsid w:val="005C39AE"/>
    <w:rsid w:val="005C703B"/>
    <w:rsid w:val="005D0AD3"/>
    <w:rsid w:val="005D0DB0"/>
    <w:rsid w:val="005D1901"/>
    <w:rsid w:val="005D1A9F"/>
    <w:rsid w:val="005D1E00"/>
    <w:rsid w:val="005D24BC"/>
    <w:rsid w:val="005D26ED"/>
    <w:rsid w:val="005D45F0"/>
    <w:rsid w:val="005D69D4"/>
    <w:rsid w:val="005D6A71"/>
    <w:rsid w:val="005E0657"/>
    <w:rsid w:val="005E3D53"/>
    <w:rsid w:val="005F39DD"/>
    <w:rsid w:val="005F6D0F"/>
    <w:rsid w:val="0060502D"/>
    <w:rsid w:val="006056F3"/>
    <w:rsid w:val="0060621C"/>
    <w:rsid w:val="006078DB"/>
    <w:rsid w:val="006148BB"/>
    <w:rsid w:val="00615D70"/>
    <w:rsid w:val="006205A7"/>
    <w:rsid w:val="00620D37"/>
    <w:rsid w:val="006216C4"/>
    <w:rsid w:val="0062364C"/>
    <w:rsid w:val="00624FB4"/>
    <w:rsid w:val="00625EAF"/>
    <w:rsid w:val="00626E9E"/>
    <w:rsid w:val="00633025"/>
    <w:rsid w:val="006374E3"/>
    <w:rsid w:val="006424DC"/>
    <w:rsid w:val="00643038"/>
    <w:rsid w:val="0064449E"/>
    <w:rsid w:val="00644D98"/>
    <w:rsid w:val="006468A8"/>
    <w:rsid w:val="00646B0C"/>
    <w:rsid w:val="006509D4"/>
    <w:rsid w:val="006526B0"/>
    <w:rsid w:val="00652881"/>
    <w:rsid w:val="00656322"/>
    <w:rsid w:val="00656A25"/>
    <w:rsid w:val="00656C0A"/>
    <w:rsid w:val="006607E4"/>
    <w:rsid w:val="00661379"/>
    <w:rsid w:val="00661696"/>
    <w:rsid w:val="00664447"/>
    <w:rsid w:val="006652FD"/>
    <w:rsid w:val="006745DF"/>
    <w:rsid w:val="006757A8"/>
    <w:rsid w:val="00676A43"/>
    <w:rsid w:val="00676CE8"/>
    <w:rsid w:val="0067772E"/>
    <w:rsid w:val="006836B9"/>
    <w:rsid w:val="00684E0F"/>
    <w:rsid w:val="00686F36"/>
    <w:rsid w:val="006920FC"/>
    <w:rsid w:val="006928B6"/>
    <w:rsid w:val="00692C15"/>
    <w:rsid w:val="00692D16"/>
    <w:rsid w:val="00693561"/>
    <w:rsid w:val="0069373A"/>
    <w:rsid w:val="00693DAF"/>
    <w:rsid w:val="006942D4"/>
    <w:rsid w:val="00694598"/>
    <w:rsid w:val="00694DA0"/>
    <w:rsid w:val="00695FCE"/>
    <w:rsid w:val="0069601B"/>
    <w:rsid w:val="0069630C"/>
    <w:rsid w:val="006A0B1D"/>
    <w:rsid w:val="006A41DB"/>
    <w:rsid w:val="006A421A"/>
    <w:rsid w:val="006A45EA"/>
    <w:rsid w:val="006A52AF"/>
    <w:rsid w:val="006A577D"/>
    <w:rsid w:val="006A61DD"/>
    <w:rsid w:val="006B00A8"/>
    <w:rsid w:val="006B0621"/>
    <w:rsid w:val="006B1260"/>
    <w:rsid w:val="006B1C7F"/>
    <w:rsid w:val="006B293A"/>
    <w:rsid w:val="006B4939"/>
    <w:rsid w:val="006B6B63"/>
    <w:rsid w:val="006B7A0D"/>
    <w:rsid w:val="006C0786"/>
    <w:rsid w:val="006C1C72"/>
    <w:rsid w:val="006C2AAF"/>
    <w:rsid w:val="006C44F0"/>
    <w:rsid w:val="006D0DA0"/>
    <w:rsid w:val="006D0E2D"/>
    <w:rsid w:val="006D1240"/>
    <w:rsid w:val="006D29FF"/>
    <w:rsid w:val="006D5A3F"/>
    <w:rsid w:val="006D6201"/>
    <w:rsid w:val="006E06AC"/>
    <w:rsid w:val="006E3409"/>
    <w:rsid w:val="006E3851"/>
    <w:rsid w:val="006E41FE"/>
    <w:rsid w:val="006E6357"/>
    <w:rsid w:val="006F4590"/>
    <w:rsid w:val="006F694B"/>
    <w:rsid w:val="006F7121"/>
    <w:rsid w:val="006F7A2D"/>
    <w:rsid w:val="006F7AB7"/>
    <w:rsid w:val="006F7D10"/>
    <w:rsid w:val="0070059E"/>
    <w:rsid w:val="00701541"/>
    <w:rsid w:val="007022AC"/>
    <w:rsid w:val="007029F3"/>
    <w:rsid w:val="00703E5E"/>
    <w:rsid w:val="0070B01C"/>
    <w:rsid w:val="0071064A"/>
    <w:rsid w:val="007125F9"/>
    <w:rsid w:val="007136E5"/>
    <w:rsid w:val="00713D02"/>
    <w:rsid w:val="00714D32"/>
    <w:rsid w:val="00716A8B"/>
    <w:rsid w:val="00716B81"/>
    <w:rsid w:val="00716E42"/>
    <w:rsid w:val="00717CA3"/>
    <w:rsid w:val="0072147E"/>
    <w:rsid w:val="00722163"/>
    <w:rsid w:val="007223CF"/>
    <w:rsid w:val="0072295D"/>
    <w:rsid w:val="00722F2C"/>
    <w:rsid w:val="00723122"/>
    <w:rsid w:val="007263CC"/>
    <w:rsid w:val="00727B36"/>
    <w:rsid w:val="00731578"/>
    <w:rsid w:val="007337AE"/>
    <w:rsid w:val="00736435"/>
    <w:rsid w:val="00742794"/>
    <w:rsid w:val="00742CA0"/>
    <w:rsid w:val="00742E84"/>
    <w:rsid w:val="007510E4"/>
    <w:rsid w:val="00751C1F"/>
    <w:rsid w:val="00752CBB"/>
    <w:rsid w:val="00753940"/>
    <w:rsid w:val="00754A45"/>
    <w:rsid w:val="00756B12"/>
    <w:rsid w:val="00760DE6"/>
    <w:rsid w:val="007624A6"/>
    <w:rsid w:val="00763DA3"/>
    <w:rsid w:val="00764248"/>
    <w:rsid w:val="00765BFD"/>
    <w:rsid w:val="00766BC8"/>
    <w:rsid w:val="007730DE"/>
    <w:rsid w:val="00775411"/>
    <w:rsid w:val="0077545E"/>
    <w:rsid w:val="00776C72"/>
    <w:rsid w:val="00776FB7"/>
    <w:rsid w:val="007777A2"/>
    <w:rsid w:val="007821D1"/>
    <w:rsid w:val="00783127"/>
    <w:rsid w:val="00783478"/>
    <w:rsid w:val="00786966"/>
    <w:rsid w:val="007877C9"/>
    <w:rsid w:val="0079329D"/>
    <w:rsid w:val="007934DC"/>
    <w:rsid w:val="00794D42"/>
    <w:rsid w:val="007962B0"/>
    <w:rsid w:val="007A02F3"/>
    <w:rsid w:val="007A084A"/>
    <w:rsid w:val="007A1A13"/>
    <w:rsid w:val="007A2211"/>
    <w:rsid w:val="007A24FA"/>
    <w:rsid w:val="007A486B"/>
    <w:rsid w:val="007A5493"/>
    <w:rsid w:val="007A726C"/>
    <w:rsid w:val="007B34C5"/>
    <w:rsid w:val="007B6138"/>
    <w:rsid w:val="007C0783"/>
    <w:rsid w:val="007C0B91"/>
    <w:rsid w:val="007C55A5"/>
    <w:rsid w:val="007C6931"/>
    <w:rsid w:val="007D0F4E"/>
    <w:rsid w:val="007D1674"/>
    <w:rsid w:val="007D1806"/>
    <w:rsid w:val="007D19C1"/>
    <w:rsid w:val="007D2B41"/>
    <w:rsid w:val="007D3761"/>
    <w:rsid w:val="007D5AE5"/>
    <w:rsid w:val="007D6153"/>
    <w:rsid w:val="007E109C"/>
    <w:rsid w:val="007E1DEC"/>
    <w:rsid w:val="007E35D3"/>
    <w:rsid w:val="007E3D38"/>
    <w:rsid w:val="007F0520"/>
    <w:rsid w:val="007F374B"/>
    <w:rsid w:val="007F4099"/>
    <w:rsid w:val="007F76F2"/>
    <w:rsid w:val="0080098D"/>
    <w:rsid w:val="00802588"/>
    <w:rsid w:val="00810732"/>
    <w:rsid w:val="00812B52"/>
    <w:rsid w:val="008145E1"/>
    <w:rsid w:val="0081506D"/>
    <w:rsid w:val="0081598F"/>
    <w:rsid w:val="00823831"/>
    <w:rsid w:val="0082434F"/>
    <w:rsid w:val="00827C7D"/>
    <w:rsid w:val="00830DFA"/>
    <w:rsid w:val="00831056"/>
    <w:rsid w:val="0083123F"/>
    <w:rsid w:val="0083381A"/>
    <w:rsid w:val="00834B9F"/>
    <w:rsid w:val="00834BCA"/>
    <w:rsid w:val="00834C97"/>
    <w:rsid w:val="00835799"/>
    <w:rsid w:val="008359CE"/>
    <w:rsid w:val="00836468"/>
    <w:rsid w:val="00837431"/>
    <w:rsid w:val="00841525"/>
    <w:rsid w:val="008441AD"/>
    <w:rsid w:val="00844518"/>
    <w:rsid w:val="008508DE"/>
    <w:rsid w:val="008618F3"/>
    <w:rsid w:val="0086417A"/>
    <w:rsid w:val="0086581C"/>
    <w:rsid w:val="00867252"/>
    <w:rsid w:val="00873024"/>
    <w:rsid w:val="00873625"/>
    <w:rsid w:val="00881419"/>
    <w:rsid w:val="00882CA3"/>
    <w:rsid w:val="008837A1"/>
    <w:rsid w:val="00883973"/>
    <w:rsid w:val="00884C77"/>
    <w:rsid w:val="0088519F"/>
    <w:rsid w:val="0088712A"/>
    <w:rsid w:val="00892460"/>
    <w:rsid w:val="00893736"/>
    <w:rsid w:val="008940CB"/>
    <w:rsid w:val="008960EA"/>
    <w:rsid w:val="008969E1"/>
    <w:rsid w:val="008A6BC0"/>
    <w:rsid w:val="008B0123"/>
    <w:rsid w:val="008B01BB"/>
    <w:rsid w:val="008B226C"/>
    <w:rsid w:val="008B4593"/>
    <w:rsid w:val="008B62E8"/>
    <w:rsid w:val="008B67FE"/>
    <w:rsid w:val="008B6EC7"/>
    <w:rsid w:val="008B72CB"/>
    <w:rsid w:val="008C13BC"/>
    <w:rsid w:val="008C37A8"/>
    <w:rsid w:val="008C6AEF"/>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8F65D3"/>
    <w:rsid w:val="009005E2"/>
    <w:rsid w:val="009069C6"/>
    <w:rsid w:val="00906BF6"/>
    <w:rsid w:val="00907671"/>
    <w:rsid w:val="00907BE0"/>
    <w:rsid w:val="00911E97"/>
    <w:rsid w:val="009159E7"/>
    <w:rsid w:val="00916660"/>
    <w:rsid w:val="00916DC6"/>
    <w:rsid w:val="00922487"/>
    <w:rsid w:val="00923149"/>
    <w:rsid w:val="00923E17"/>
    <w:rsid w:val="009240AA"/>
    <w:rsid w:val="00925961"/>
    <w:rsid w:val="0092772E"/>
    <w:rsid w:val="0093131C"/>
    <w:rsid w:val="00933473"/>
    <w:rsid w:val="009341E3"/>
    <w:rsid w:val="00934CCA"/>
    <w:rsid w:val="00935573"/>
    <w:rsid w:val="00937527"/>
    <w:rsid w:val="0094079E"/>
    <w:rsid w:val="0094267A"/>
    <w:rsid w:val="00944ECD"/>
    <w:rsid w:val="00945365"/>
    <w:rsid w:val="00945E19"/>
    <w:rsid w:val="00950B44"/>
    <w:rsid w:val="00957167"/>
    <w:rsid w:val="00957209"/>
    <w:rsid w:val="009602A8"/>
    <w:rsid w:val="00962BB5"/>
    <w:rsid w:val="00964B17"/>
    <w:rsid w:val="009652C2"/>
    <w:rsid w:val="00970684"/>
    <w:rsid w:val="009712BA"/>
    <w:rsid w:val="00971878"/>
    <w:rsid w:val="00972EF7"/>
    <w:rsid w:val="00973999"/>
    <w:rsid w:val="0097428A"/>
    <w:rsid w:val="009765D6"/>
    <w:rsid w:val="00977F7E"/>
    <w:rsid w:val="009816ED"/>
    <w:rsid w:val="0098516C"/>
    <w:rsid w:val="00985810"/>
    <w:rsid w:val="00985C41"/>
    <w:rsid w:val="00991AFD"/>
    <w:rsid w:val="009A0229"/>
    <w:rsid w:val="009A342C"/>
    <w:rsid w:val="009A5CFE"/>
    <w:rsid w:val="009A657A"/>
    <w:rsid w:val="009A6BE3"/>
    <w:rsid w:val="009A7280"/>
    <w:rsid w:val="009B1035"/>
    <w:rsid w:val="009C1359"/>
    <w:rsid w:val="009C61BF"/>
    <w:rsid w:val="009C6816"/>
    <w:rsid w:val="009C6A5B"/>
    <w:rsid w:val="009C724E"/>
    <w:rsid w:val="009C75FC"/>
    <w:rsid w:val="009D2384"/>
    <w:rsid w:val="009D41B1"/>
    <w:rsid w:val="009D74BA"/>
    <w:rsid w:val="009E01F6"/>
    <w:rsid w:val="009E17B6"/>
    <w:rsid w:val="009E2F76"/>
    <w:rsid w:val="009E6C29"/>
    <w:rsid w:val="009F0460"/>
    <w:rsid w:val="009F18E6"/>
    <w:rsid w:val="009F3D94"/>
    <w:rsid w:val="00A03ADA"/>
    <w:rsid w:val="00A0567D"/>
    <w:rsid w:val="00A06224"/>
    <w:rsid w:val="00A07680"/>
    <w:rsid w:val="00A125D9"/>
    <w:rsid w:val="00A1391E"/>
    <w:rsid w:val="00A1459E"/>
    <w:rsid w:val="00A15071"/>
    <w:rsid w:val="00A161BC"/>
    <w:rsid w:val="00A16B12"/>
    <w:rsid w:val="00A222AD"/>
    <w:rsid w:val="00A22612"/>
    <w:rsid w:val="00A22662"/>
    <w:rsid w:val="00A22837"/>
    <w:rsid w:val="00A26DD8"/>
    <w:rsid w:val="00A2792F"/>
    <w:rsid w:val="00A313DA"/>
    <w:rsid w:val="00A31E3F"/>
    <w:rsid w:val="00A33366"/>
    <w:rsid w:val="00A356F4"/>
    <w:rsid w:val="00A4219E"/>
    <w:rsid w:val="00A429D0"/>
    <w:rsid w:val="00A4551D"/>
    <w:rsid w:val="00A4560F"/>
    <w:rsid w:val="00A51BE7"/>
    <w:rsid w:val="00A52872"/>
    <w:rsid w:val="00A52FD2"/>
    <w:rsid w:val="00A530C8"/>
    <w:rsid w:val="00A5529A"/>
    <w:rsid w:val="00A565C6"/>
    <w:rsid w:val="00A56E37"/>
    <w:rsid w:val="00A61142"/>
    <w:rsid w:val="00A61887"/>
    <w:rsid w:val="00A61936"/>
    <w:rsid w:val="00A64FFF"/>
    <w:rsid w:val="00A66CB0"/>
    <w:rsid w:val="00A72D0D"/>
    <w:rsid w:val="00A73D0A"/>
    <w:rsid w:val="00A77018"/>
    <w:rsid w:val="00A820A2"/>
    <w:rsid w:val="00A8366D"/>
    <w:rsid w:val="00A845C9"/>
    <w:rsid w:val="00A85F0D"/>
    <w:rsid w:val="00A8770B"/>
    <w:rsid w:val="00A976F6"/>
    <w:rsid w:val="00AA1AEA"/>
    <w:rsid w:val="00AA1E9C"/>
    <w:rsid w:val="00AA2E28"/>
    <w:rsid w:val="00AA2FE1"/>
    <w:rsid w:val="00AA450F"/>
    <w:rsid w:val="00AB15C9"/>
    <w:rsid w:val="00AB3B4B"/>
    <w:rsid w:val="00AB45ED"/>
    <w:rsid w:val="00AB5671"/>
    <w:rsid w:val="00AC0E6D"/>
    <w:rsid w:val="00AC224E"/>
    <w:rsid w:val="00AC283E"/>
    <w:rsid w:val="00AC2A77"/>
    <w:rsid w:val="00AC4A48"/>
    <w:rsid w:val="00AC5904"/>
    <w:rsid w:val="00AC7F9C"/>
    <w:rsid w:val="00AD26EE"/>
    <w:rsid w:val="00AD3139"/>
    <w:rsid w:val="00AD4068"/>
    <w:rsid w:val="00AD4C44"/>
    <w:rsid w:val="00AE2097"/>
    <w:rsid w:val="00AE36DC"/>
    <w:rsid w:val="00AE6B2C"/>
    <w:rsid w:val="00AE7272"/>
    <w:rsid w:val="00AF058B"/>
    <w:rsid w:val="00AF1509"/>
    <w:rsid w:val="00AF4091"/>
    <w:rsid w:val="00AF5442"/>
    <w:rsid w:val="00AF63A2"/>
    <w:rsid w:val="00AF63B5"/>
    <w:rsid w:val="00B000E3"/>
    <w:rsid w:val="00B01D70"/>
    <w:rsid w:val="00B034F8"/>
    <w:rsid w:val="00B04611"/>
    <w:rsid w:val="00B046F1"/>
    <w:rsid w:val="00B04BD6"/>
    <w:rsid w:val="00B06A1A"/>
    <w:rsid w:val="00B117FF"/>
    <w:rsid w:val="00B12741"/>
    <w:rsid w:val="00B12DE2"/>
    <w:rsid w:val="00B13D6C"/>
    <w:rsid w:val="00B154F2"/>
    <w:rsid w:val="00B154F3"/>
    <w:rsid w:val="00B17CDC"/>
    <w:rsid w:val="00B2005F"/>
    <w:rsid w:val="00B21CD3"/>
    <w:rsid w:val="00B25119"/>
    <w:rsid w:val="00B263FE"/>
    <w:rsid w:val="00B2651F"/>
    <w:rsid w:val="00B2658C"/>
    <w:rsid w:val="00B2754E"/>
    <w:rsid w:val="00B30437"/>
    <w:rsid w:val="00B327D7"/>
    <w:rsid w:val="00B32FC6"/>
    <w:rsid w:val="00B33E99"/>
    <w:rsid w:val="00B34C56"/>
    <w:rsid w:val="00B35CEF"/>
    <w:rsid w:val="00B366E9"/>
    <w:rsid w:val="00B41519"/>
    <w:rsid w:val="00B4299A"/>
    <w:rsid w:val="00B42F35"/>
    <w:rsid w:val="00B4519D"/>
    <w:rsid w:val="00B46E49"/>
    <w:rsid w:val="00B572D8"/>
    <w:rsid w:val="00B65C61"/>
    <w:rsid w:val="00B66E80"/>
    <w:rsid w:val="00B7153D"/>
    <w:rsid w:val="00B71721"/>
    <w:rsid w:val="00B71832"/>
    <w:rsid w:val="00B74A2E"/>
    <w:rsid w:val="00B7501D"/>
    <w:rsid w:val="00B76FDA"/>
    <w:rsid w:val="00B82B0C"/>
    <w:rsid w:val="00B83328"/>
    <w:rsid w:val="00B85BD9"/>
    <w:rsid w:val="00B86120"/>
    <w:rsid w:val="00B86A95"/>
    <w:rsid w:val="00B9142C"/>
    <w:rsid w:val="00B91C86"/>
    <w:rsid w:val="00B91E97"/>
    <w:rsid w:val="00B95CDE"/>
    <w:rsid w:val="00B9758D"/>
    <w:rsid w:val="00BA0095"/>
    <w:rsid w:val="00BA183F"/>
    <w:rsid w:val="00BA33A2"/>
    <w:rsid w:val="00BA359E"/>
    <w:rsid w:val="00BA72E3"/>
    <w:rsid w:val="00BB2A22"/>
    <w:rsid w:val="00BB32CC"/>
    <w:rsid w:val="00BB5AE5"/>
    <w:rsid w:val="00BC1746"/>
    <w:rsid w:val="00BC1995"/>
    <w:rsid w:val="00BC29D1"/>
    <w:rsid w:val="00BC35CD"/>
    <w:rsid w:val="00BC3844"/>
    <w:rsid w:val="00BD000A"/>
    <w:rsid w:val="00BD004E"/>
    <w:rsid w:val="00BD1046"/>
    <w:rsid w:val="00BD18F5"/>
    <w:rsid w:val="00BD2A7F"/>
    <w:rsid w:val="00BD2C74"/>
    <w:rsid w:val="00BD6B2B"/>
    <w:rsid w:val="00BD7CD4"/>
    <w:rsid w:val="00BE30CF"/>
    <w:rsid w:val="00BE7E74"/>
    <w:rsid w:val="00BF02A9"/>
    <w:rsid w:val="00BF0AA8"/>
    <w:rsid w:val="00BF0F16"/>
    <w:rsid w:val="00BF4926"/>
    <w:rsid w:val="00C034AA"/>
    <w:rsid w:val="00C03C20"/>
    <w:rsid w:val="00C056D6"/>
    <w:rsid w:val="00C064CF"/>
    <w:rsid w:val="00C1049A"/>
    <w:rsid w:val="00C10585"/>
    <w:rsid w:val="00C111A7"/>
    <w:rsid w:val="00C12E3D"/>
    <w:rsid w:val="00C1459B"/>
    <w:rsid w:val="00C169D3"/>
    <w:rsid w:val="00C17EDE"/>
    <w:rsid w:val="00C21F3C"/>
    <w:rsid w:val="00C22F5A"/>
    <w:rsid w:val="00C2398C"/>
    <w:rsid w:val="00C316A0"/>
    <w:rsid w:val="00C33FCA"/>
    <w:rsid w:val="00C3497F"/>
    <w:rsid w:val="00C37007"/>
    <w:rsid w:val="00C44E45"/>
    <w:rsid w:val="00C45CA1"/>
    <w:rsid w:val="00C46131"/>
    <w:rsid w:val="00C47043"/>
    <w:rsid w:val="00C51F51"/>
    <w:rsid w:val="00C5416B"/>
    <w:rsid w:val="00C55994"/>
    <w:rsid w:val="00C57DB6"/>
    <w:rsid w:val="00C635A0"/>
    <w:rsid w:val="00C6382F"/>
    <w:rsid w:val="00C64140"/>
    <w:rsid w:val="00C663C0"/>
    <w:rsid w:val="00C665FB"/>
    <w:rsid w:val="00C66748"/>
    <w:rsid w:val="00C67207"/>
    <w:rsid w:val="00C76636"/>
    <w:rsid w:val="00C76645"/>
    <w:rsid w:val="00C8067A"/>
    <w:rsid w:val="00C8107F"/>
    <w:rsid w:val="00C812DE"/>
    <w:rsid w:val="00C8199C"/>
    <w:rsid w:val="00C83FB8"/>
    <w:rsid w:val="00C84AFB"/>
    <w:rsid w:val="00C87965"/>
    <w:rsid w:val="00C90060"/>
    <w:rsid w:val="00C9096E"/>
    <w:rsid w:val="00C91017"/>
    <w:rsid w:val="00C925EA"/>
    <w:rsid w:val="00CA0E16"/>
    <w:rsid w:val="00CA1F50"/>
    <w:rsid w:val="00CA23AF"/>
    <w:rsid w:val="00CA382F"/>
    <w:rsid w:val="00CA4FE9"/>
    <w:rsid w:val="00CA5099"/>
    <w:rsid w:val="00CA6814"/>
    <w:rsid w:val="00CA6A3E"/>
    <w:rsid w:val="00CA7FD5"/>
    <w:rsid w:val="00CB10F6"/>
    <w:rsid w:val="00CB1BE1"/>
    <w:rsid w:val="00CB6529"/>
    <w:rsid w:val="00CB6E4B"/>
    <w:rsid w:val="00CC397E"/>
    <w:rsid w:val="00CC4195"/>
    <w:rsid w:val="00CC5BD4"/>
    <w:rsid w:val="00CC61AC"/>
    <w:rsid w:val="00CD2F1B"/>
    <w:rsid w:val="00CD426D"/>
    <w:rsid w:val="00CD551C"/>
    <w:rsid w:val="00CD5DAF"/>
    <w:rsid w:val="00CE0E23"/>
    <w:rsid w:val="00CE1C8B"/>
    <w:rsid w:val="00CE475E"/>
    <w:rsid w:val="00CE620C"/>
    <w:rsid w:val="00CF0F9A"/>
    <w:rsid w:val="00CF1D2C"/>
    <w:rsid w:val="00CF2277"/>
    <w:rsid w:val="00CF239C"/>
    <w:rsid w:val="00CF2C81"/>
    <w:rsid w:val="00CF3377"/>
    <w:rsid w:val="00CF3C0B"/>
    <w:rsid w:val="00CF560A"/>
    <w:rsid w:val="00CF6B9B"/>
    <w:rsid w:val="00D025E5"/>
    <w:rsid w:val="00D046E5"/>
    <w:rsid w:val="00D050E0"/>
    <w:rsid w:val="00D06092"/>
    <w:rsid w:val="00D07A39"/>
    <w:rsid w:val="00D07ECB"/>
    <w:rsid w:val="00D101AF"/>
    <w:rsid w:val="00D11BEE"/>
    <w:rsid w:val="00D16DE6"/>
    <w:rsid w:val="00D231B7"/>
    <w:rsid w:val="00D23D50"/>
    <w:rsid w:val="00D2480A"/>
    <w:rsid w:val="00D2645E"/>
    <w:rsid w:val="00D2698B"/>
    <w:rsid w:val="00D3295E"/>
    <w:rsid w:val="00D32C6A"/>
    <w:rsid w:val="00D40C68"/>
    <w:rsid w:val="00D41DF1"/>
    <w:rsid w:val="00D42F7B"/>
    <w:rsid w:val="00D470EA"/>
    <w:rsid w:val="00D50E79"/>
    <w:rsid w:val="00D5133A"/>
    <w:rsid w:val="00D537DB"/>
    <w:rsid w:val="00D57AEC"/>
    <w:rsid w:val="00D60756"/>
    <w:rsid w:val="00D634AE"/>
    <w:rsid w:val="00D72EC2"/>
    <w:rsid w:val="00D7317E"/>
    <w:rsid w:val="00D75DE7"/>
    <w:rsid w:val="00D76C95"/>
    <w:rsid w:val="00D77703"/>
    <w:rsid w:val="00D77E9B"/>
    <w:rsid w:val="00D77FED"/>
    <w:rsid w:val="00D80221"/>
    <w:rsid w:val="00D80857"/>
    <w:rsid w:val="00D8129D"/>
    <w:rsid w:val="00D834A3"/>
    <w:rsid w:val="00D847E4"/>
    <w:rsid w:val="00D85DE0"/>
    <w:rsid w:val="00D86232"/>
    <w:rsid w:val="00D86E2E"/>
    <w:rsid w:val="00D874D3"/>
    <w:rsid w:val="00D93140"/>
    <w:rsid w:val="00DA4B97"/>
    <w:rsid w:val="00DA4E14"/>
    <w:rsid w:val="00DB0C47"/>
    <w:rsid w:val="00DB2CBD"/>
    <w:rsid w:val="00DB407C"/>
    <w:rsid w:val="00DB50ED"/>
    <w:rsid w:val="00DB519F"/>
    <w:rsid w:val="00DB59CE"/>
    <w:rsid w:val="00DB7804"/>
    <w:rsid w:val="00DC441E"/>
    <w:rsid w:val="00DC46B8"/>
    <w:rsid w:val="00DC4B5C"/>
    <w:rsid w:val="00DC533A"/>
    <w:rsid w:val="00DC5862"/>
    <w:rsid w:val="00DC79B4"/>
    <w:rsid w:val="00DC7E1E"/>
    <w:rsid w:val="00DD2160"/>
    <w:rsid w:val="00DD3A79"/>
    <w:rsid w:val="00DD3AB3"/>
    <w:rsid w:val="00DD4B32"/>
    <w:rsid w:val="00DD4B37"/>
    <w:rsid w:val="00DD638A"/>
    <w:rsid w:val="00DE08BF"/>
    <w:rsid w:val="00DF1B6E"/>
    <w:rsid w:val="00DF1D81"/>
    <w:rsid w:val="00DF4D09"/>
    <w:rsid w:val="00DF5025"/>
    <w:rsid w:val="00DF5545"/>
    <w:rsid w:val="00DF5D59"/>
    <w:rsid w:val="00DF6AB8"/>
    <w:rsid w:val="00E02057"/>
    <w:rsid w:val="00E04231"/>
    <w:rsid w:val="00E0457D"/>
    <w:rsid w:val="00E07D34"/>
    <w:rsid w:val="00E100EC"/>
    <w:rsid w:val="00E13686"/>
    <w:rsid w:val="00E14ACF"/>
    <w:rsid w:val="00E235F9"/>
    <w:rsid w:val="00E2490B"/>
    <w:rsid w:val="00E25B03"/>
    <w:rsid w:val="00E268C4"/>
    <w:rsid w:val="00E36242"/>
    <w:rsid w:val="00E368F5"/>
    <w:rsid w:val="00E373D4"/>
    <w:rsid w:val="00E37D1C"/>
    <w:rsid w:val="00E409BE"/>
    <w:rsid w:val="00E4182D"/>
    <w:rsid w:val="00E42DB3"/>
    <w:rsid w:val="00E434CB"/>
    <w:rsid w:val="00E44F44"/>
    <w:rsid w:val="00E454BB"/>
    <w:rsid w:val="00E461F8"/>
    <w:rsid w:val="00E473C9"/>
    <w:rsid w:val="00E47BD0"/>
    <w:rsid w:val="00E47E4D"/>
    <w:rsid w:val="00E50A8B"/>
    <w:rsid w:val="00E50FBA"/>
    <w:rsid w:val="00E51E7E"/>
    <w:rsid w:val="00E52473"/>
    <w:rsid w:val="00E56065"/>
    <w:rsid w:val="00E60944"/>
    <w:rsid w:val="00E65C92"/>
    <w:rsid w:val="00E66920"/>
    <w:rsid w:val="00E66B0A"/>
    <w:rsid w:val="00E66F06"/>
    <w:rsid w:val="00E6742A"/>
    <w:rsid w:val="00E70D8E"/>
    <w:rsid w:val="00E7185F"/>
    <w:rsid w:val="00E72821"/>
    <w:rsid w:val="00E73726"/>
    <w:rsid w:val="00E75D57"/>
    <w:rsid w:val="00E80194"/>
    <w:rsid w:val="00E80627"/>
    <w:rsid w:val="00E81331"/>
    <w:rsid w:val="00E82F7C"/>
    <w:rsid w:val="00E84609"/>
    <w:rsid w:val="00E848CD"/>
    <w:rsid w:val="00E855C3"/>
    <w:rsid w:val="00E86E3F"/>
    <w:rsid w:val="00E90C9F"/>
    <w:rsid w:val="00E96357"/>
    <w:rsid w:val="00E97F9A"/>
    <w:rsid w:val="00EA2A0E"/>
    <w:rsid w:val="00EA33CA"/>
    <w:rsid w:val="00EA613A"/>
    <w:rsid w:val="00EA6986"/>
    <w:rsid w:val="00EB0179"/>
    <w:rsid w:val="00EB1F20"/>
    <w:rsid w:val="00EB344E"/>
    <w:rsid w:val="00EB4A84"/>
    <w:rsid w:val="00EB6460"/>
    <w:rsid w:val="00EB6E94"/>
    <w:rsid w:val="00EB74F5"/>
    <w:rsid w:val="00EC1000"/>
    <w:rsid w:val="00EC127C"/>
    <w:rsid w:val="00EC36F7"/>
    <w:rsid w:val="00EC61B3"/>
    <w:rsid w:val="00EC7662"/>
    <w:rsid w:val="00EC7B02"/>
    <w:rsid w:val="00EC7D8F"/>
    <w:rsid w:val="00ED24AD"/>
    <w:rsid w:val="00ED280A"/>
    <w:rsid w:val="00ED3C6B"/>
    <w:rsid w:val="00ED3CA1"/>
    <w:rsid w:val="00ED5EEE"/>
    <w:rsid w:val="00ED7B5C"/>
    <w:rsid w:val="00EE1FEE"/>
    <w:rsid w:val="00EE57F5"/>
    <w:rsid w:val="00EF036B"/>
    <w:rsid w:val="00EF1DB2"/>
    <w:rsid w:val="00EF237E"/>
    <w:rsid w:val="00EF3A02"/>
    <w:rsid w:val="00EF7364"/>
    <w:rsid w:val="00F00A59"/>
    <w:rsid w:val="00F00B0D"/>
    <w:rsid w:val="00F01D97"/>
    <w:rsid w:val="00F023F4"/>
    <w:rsid w:val="00F04854"/>
    <w:rsid w:val="00F070F3"/>
    <w:rsid w:val="00F0720C"/>
    <w:rsid w:val="00F07774"/>
    <w:rsid w:val="00F1032B"/>
    <w:rsid w:val="00F10C80"/>
    <w:rsid w:val="00F17042"/>
    <w:rsid w:val="00F17A93"/>
    <w:rsid w:val="00F21826"/>
    <w:rsid w:val="00F2296C"/>
    <w:rsid w:val="00F232D7"/>
    <w:rsid w:val="00F30A9F"/>
    <w:rsid w:val="00F31BB0"/>
    <w:rsid w:val="00F33401"/>
    <w:rsid w:val="00F51039"/>
    <w:rsid w:val="00F513AE"/>
    <w:rsid w:val="00F527E6"/>
    <w:rsid w:val="00F53191"/>
    <w:rsid w:val="00F53633"/>
    <w:rsid w:val="00F56DAA"/>
    <w:rsid w:val="00F56FED"/>
    <w:rsid w:val="00F57BC7"/>
    <w:rsid w:val="00F60191"/>
    <w:rsid w:val="00F60F8A"/>
    <w:rsid w:val="00F649D6"/>
    <w:rsid w:val="00F65236"/>
    <w:rsid w:val="00F66FD5"/>
    <w:rsid w:val="00F67345"/>
    <w:rsid w:val="00F708BD"/>
    <w:rsid w:val="00F70F0D"/>
    <w:rsid w:val="00F75DB5"/>
    <w:rsid w:val="00F80A54"/>
    <w:rsid w:val="00F810F5"/>
    <w:rsid w:val="00F84A48"/>
    <w:rsid w:val="00F85F01"/>
    <w:rsid w:val="00F860BF"/>
    <w:rsid w:val="00F865ED"/>
    <w:rsid w:val="00F868EA"/>
    <w:rsid w:val="00F87F0E"/>
    <w:rsid w:val="00F91904"/>
    <w:rsid w:val="00F93494"/>
    <w:rsid w:val="00F94325"/>
    <w:rsid w:val="00F948E0"/>
    <w:rsid w:val="00F96EF2"/>
    <w:rsid w:val="00FA4F11"/>
    <w:rsid w:val="00FA5D3D"/>
    <w:rsid w:val="00FA6481"/>
    <w:rsid w:val="00FB0B16"/>
    <w:rsid w:val="00FB1014"/>
    <w:rsid w:val="00FB1296"/>
    <w:rsid w:val="00FB206F"/>
    <w:rsid w:val="00FB5515"/>
    <w:rsid w:val="00FB6140"/>
    <w:rsid w:val="00FB73A3"/>
    <w:rsid w:val="00FC35E6"/>
    <w:rsid w:val="00FC40E9"/>
    <w:rsid w:val="00FC72C8"/>
    <w:rsid w:val="00FC7365"/>
    <w:rsid w:val="00FC7B0D"/>
    <w:rsid w:val="00FD0C9D"/>
    <w:rsid w:val="00FD1D3C"/>
    <w:rsid w:val="00FD46C9"/>
    <w:rsid w:val="00FD57B5"/>
    <w:rsid w:val="00FE2459"/>
    <w:rsid w:val="00FF24B3"/>
    <w:rsid w:val="00FF31CE"/>
    <w:rsid w:val="00FF357F"/>
    <w:rsid w:val="00FF5AD8"/>
    <w:rsid w:val="00FF73C4"/>
    <w:rsid w:val="00FF7B83"/>
    <w:rsid w:val="062DD745"/>
    <w:rsid w:val="0BDE6741"/>
    <w:rsid w:val="10BEC8D3"/>
    <w:rsid w:val="1B62D248"/>
    <w:rsid w:val="1BB40DED"/>
    <w:rsid w:val="2DA24592"/>
    <w:rsid w:val="30E2D2A5"/>
    <w:rsid w:val="33C1EFA3"/>
    <w:rsid w:val="389F9FC7"/>
    <w:rsid w:val="491F8295"/>
    <w:rsid w:val="57C036F2"/>
    <w:rsid w:val="5CEFB9A0"/>
    <w:rsid w:val="5FC1AF55"/>
    <w:rsid w:val="65279862"/>
    <w:rsid w:val="6B392D0B"/>
    <w:rsid w:val="7BBA7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FB73A3"/>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CommentReference">
    <w:name w:val="annotation reference"/>
    <w:basedOn w:val="DefaultParagraphFont"/>
    <w:semiHidden/>
    <w:unhideWhenUsed/>
    <w:rsid w:val="00CA6814"/>
    <w:rPr>
      <w:sz w:val="16"/>
      <w:szCs w:val="16"/>
    </w:rPr>
  </w:style>
  <w:style w:type="paragraph" w:styleId="CommentText">
    <w:name w:val="annotation text"/>
    <w:basedOn w:val="Normal"/>
    <w:link w:val="CommentTextChar"/>
    <w:unhideWhenUsed/>
    <w:rsid w:val="00CA6814"/>
    <w:pPr>
      <w:spacing w:line="240" w:lineRule="auto"/>
    </w:pPr>
  </w:style>
  <w:style w:type="character" w:customStyle="1" w:styleId="CommentTextChar">
    <w:name w:val="Comment Text Char"/>
    <w:basedOn w:val="DefaultParagraphFont"/>
    <w:link w:val="CommentText"/>
    <w:rsid w:val="00CA6814"/>
    <w:rPr>
      <w:rFonts w:ascii="Arial" w:hAnsi="Arial" w:cs="Arial"/>
      <w:lang w:eastAsia="zh-CN"/>
    </w:rPr>
  </w:style>
  <w:style w:type="paragraph" w:styleId="CommentSubject">
    <w:name w:val="annotation subject"/>
    <w:basedOn w:val="CommentText"/>
    <w:next w:val="CommentText"/>
    <w:link w:val="CommentSubjectChar"/>
    <w:semiHidden/>
    <w:unhideWhenUsed/>
    <w:rsid w:val="00CA6814"/>
    <w:rPr>
      <w:b/>
      <w:bCs/>
    </w:rPr>
  </w:style>
  <w:style w:type="character" w:customStyle="1" w:styleId="CommentSubjectChar">
    <w:name w:val="Comment Subject Char"/>
    <w:basedOn w:val="CommentTextChar"/>
    <w:link w:val="CommentSubject"/>
    <w:semiHidden/>
    <w:rsid w:val="00CA6814"/>
    <w:rPr>
      <w:rFonts w:ascii="Arial" w:hAnsi="Arial" w:cs="Arial"/>
      <w:b/>
      <w:bCs/>
      <w:lang w:eastAsia="zh-CN"/>
    </w:rPr>
  </w:style>
  <w:style w:type="paragraph" w:styleId="Revision">
    <w:name w:val="Revision"/>
    <w:hidden/>
    <w:uiPriority w:val="99"/>
    <w:semiHidden/>
    <w:rsid w:val="00765BFD"/>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201105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8493B-7476-45B6-9095-51DA4D7A9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Template>
  <TotalTime>175</TotalTime>
  <Pages>6</Pages>
  <Words>748</Words>
  <Characters>4052</Characters>
  <Application>Microsoft Office Word</Application>
  <DocSecurity>0</DocSecurity>
  <Lines>235</Lines>
  <Paragraphs>109</Paragraphs>
  <ScaleCrop>false</ScaleCrop>
  <HeadingPairs>
    <vt:vector size="2" baseType="variant">
      <vt:variant>
        <vt:lpstr>Title</vt:lpstr>
      </vt:variant>
      <vt:variant>
        <vt:i4>1</vt:i4>
      </vt:variant>
    </vt:vector>
  </HeadingPairs>
  <TitlesOfParts>
    <vt:vector size="1" baseType="lpstr">
      <vt:lpstr>What happens when something dissolves scaffolded student sheet</vt:lpstr>
    </vt:vector>
  </TitlesOfParts>
  <Manager/>
  <Company>Royal Society of Chemistry</Company>
  <LinksUpToDate>false</LinksUpToDate>
  <CharactersWithSpaces>4807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happens when something dissolves scaffolded student sheet</dc:title>
  <dc:subject/>
  <dc:creator>Royal Society of Chemistry</dc:creator>
  <cp:keywords>dissolving; solutions; solvent; solute; copper sulfate; salt; sugar; particle model; particle diagrams; observations; practical activity; demonstration</cp:keywords>
  <dc:description>From https://rsc.li/3jwKgBO; student sheet, teacher notes and lesson presentation slides also available</dc:description>
  <cp:lastModifiedBy>Kirsty Patterson</cp:lastModifiedBy>
  <cp:revision>81</cp:revision>
  <cp:lastPrinted>2012-04-18T08:40:00Z</cp:lastPrinted>
  <dcterms:created xsi:type="dcterms:W3CDTF">2025-10-12T12:22:00Z</dcterms:created>
  <dcterms:modified xsi:type="dcterms:W3CDTF">2025-10-14T18:55:00Z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