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4196ABF7" w:rsidR="00953F31" w:rsidRDefault="009F64A3" w:rsidP="00953F31">
      <w:pPr>
        <w:pStyle w:val="RSCH1"/>
      </w:pPr>
      <w:r w:rsidRPr="009F64A3">
        <w:t xml:space="preserve">Finding the formula of </w:t>
      </w:r>
      <w:proofErr w:type="gramStart"/>
      <w:r w:rsidRPr="009F64A3">
        <w:t>copper(</w:t>
      </w:r>
      <w:proofErr w:type="gramEnd"/>
      <w:r w:rsidRPr="009F64A3">
        <w:t>II) oxide</w:t>
      </w:r>
    </w:p>
    <w:p w14:paraId="5F06A890" w14:textId="61B58D1E" w:rsidR="00706989" w:rsidRPr="00953F31" w:rsidRDefault="00706989" w:rsidP="00706989">
      <w:pPr>
        <w:pStyle w:val="RSCH2"/>
      </w:pPr>
      <w:r w:rsidRPr="00706989">
        <w:t>Learning objectives</w:t>
      </w:r>
    </w:p>
    <w:p w14:paraId="035B3ED3" w14:textId="28E4712D" w:rsidR="003135B1" w:rsidRDefault="003135B1" w:rsidP="009642BE">
      <w:pPr>
        <w:pStyle w:val="RSCLearningobjectives"/>
        <w:numPr>
          <w:ilvl w:val="0"/>
          <w:numId w:val="45"/>
        </w:numPr>
        <w:ind w:left="476" w:hanging="476"/>
        <w:jc w:val="left"/>
      </w:pPr>
      <w:r>
        <w:t>Safely heat copper oxide with methane to reduce copper</w:t>
      </w:r>
      <w:r w:rsidRPr="00756BF2">
        <w:t xml:space="preserve"> oxide to copper metal</w:t>
      </w:r>
      <w:r>
        <w:t>.</w:t>
      </w:r>
    </w:p>
    <w:p w14:paraId="5E85D488" w14:textId="77777777" w:rsidR="003135B1" w:rsidRDefault="003135B1" w:rsidP="009642BE">
      <w:pPr>
        <w:pStyle w:val="RSCLearningobjectives"/>
        <w:ind w:left="476" w:hanging="476"/>
        <w:jc w:val="left"/>
        <w:rPr>
          <w:rFonts w:eastAsia="Century Gothic" w:cs="Century Gothic"/>
          <w:color w:val="000000" w:themeColor="text1"/>
          <w:szCs w:val="22"/>
        </w:rPr>
      </w:pPr>
      <w:r>
        <w:rPr>
          <w:rFonts w:eastAsia="Century Gothic" w:cs="Century Gothic"/>
          <w:color w:val="000000" w:themeColor="text1"/>
          <w:szCs w:val="22"/>
        </w:rPr>
        <w:t>Accurately record the change in mass.</w:t>
      </w:r>
    </w:p>
    <w:p w14:paraId="4F3758DC" w14:textId="77777777" w:rsidR="003135B1" w:rsidRDefault="003135B1" w:rsidP="009642BE">
      <w:pPr>
        <w:pStyle w:val="RSCLearningobjectives"/>
        <w:ind w:left="476" w:hanging="476"/>
        <w:jc w:val="left"/>
        <w:rPr>
          <w:rFonts w:eastAsia="Century Gothic" w:cs="Century Gothic"/>
          <w:color w:val="000000" w:themeColor="text1"/>
          <w:szCs w:val="22"/>
        </w:rPr>
      </w:pPr>
      <w:r>
        <w:rPr>
          <w:rFonts w:eastAsia="Century Gothic" w:cs="Century Gothic"/>
          <w:color w:val="000000" w:themeColor="text1"/>
          <w:szCs w:val="22"/>
        </w:rPr>
        <w:t>Explain the observed mass changes.</w:t>
      </w:r>
    </w:p>
    <w:p w14:paraId="1958DD52" w14:textId="77777777" w:rsidR="003135B1" w:rsidRPr="00F02E02" w:rsidRDefault="003135B1" w:rsidP="009642BE">
      <w:pPr>
        <w:pStyle w:val="RSCLearningobjectives"/>
        <w:ind w:left="476" w:hanging="476"/>
        <w:jc w:val="left"/>
        <w:rPr>
          <w:rFonts w:eastAsia="Century Gothic" w:cs="Century Gothic"/>
          <w:color w:val="000000" w:themeColor="text1"/>
          <w:szCs w:val="22"/>
        </w:rPr>
      </w:pPr>
      <w:r>
        <w:t>Calculate the relative formula mass using experimental data</w:t>
      </w:r>
      <w:r>
        <w:rPr>
          <w:rFonts w:eastAsia="Century Gothic" w:cs="Century Gothic"/>
          <w:color w:val="000000" w:themeColor="text1"/>
          <w:szCs w:val="22"/>
        </w:rPr>
        <w:t>.</w:t>
      </w:r>
    </w:p>
    <w:p w14:paraId="65CF1E9C" w14:textId="77777777" w:rsidR="006E2738" w:rsidRDefault="00130C34" w:rsidP="00ED4DB6">
      <w:pPr>
        <w:pStyle w:val="RSCH2"/>
      </w:pPr>
      <w:r w:rsidRPr="00130C34">
        <w:t>Introduction</w:t>
      </w:r>
    </w:p>
    <w:p w14:paraId="33777079" w14:textId="279E5EC2" w:rsidR="006E2738" w:rsidRPr="006E2738" w:rsidRDefault="009C1526" w:rsidP="006E2738">
      <w:pPr>
        <w:pStyle w:val="RSCBasictext"/>
        <w:rPr>
          <w:b/>
          <w:bCs/>
          <w:color w:val="C8102E"/>
          <w:sz w:val="28"/>
        </w:rPr>
      </w:pPr>
      <w:r>
        <w:t xml:space="preserve">Copper oxide has lots of uses, including in ceramics and as a catalyst. </w:t>
      </w:r>
      <w:r w:rsidR="00512127" w:rsidRPr="00512127">
        <w:t>To reduce the copper oxide, heat it in the presence of methane (</w:t>
      </w:r>
      <w:r w:rsidR="00512127" w:rsidRPr="00BD0E6E">
        <w:rPr>
          <w:rFonts w:ascii="Cambria Math" w:hAnsi="Cambria Math"/>
        </w:rPr>
        <w:t>CH</w:t>
      </w:r>
      <w:r w:rsidR="00512127" w:rsidRPr="00BD0E6E">
        <w:rPr>
          <w:rFonts w:ascii="Cambria Math" w:hAnsi="Cambria Math"/>
          <w:vertAlign w:val="subscript"/>
        </w:rPr>
        <w:t>4</w:t>
      </w:r>
      <w:r w:rsidR="00512127" w:rsidRPr="00512127">
        <w:t>).</w:t>
      </w:r>
      <w:r w:rsidR="00512127">
        <w:t xml:space="preserve"> </w:t>
      </w:r>
      <w:r>
        <w:t xml:space="preserve">In this experiment you will also record the change in mass to calculate the formula of </w:t>
      </w:r>
      <w:proofErr w:type="gramStart"/>
      <w:r>
        <w:t>copper(</w:t>
      </w:r>
      <w:proofErr w:type="gramEnd"/>
      <w:r>
        <w:t>II) oxide.</w:t>
      </w:r>
    </w:p>
    <w:p w14:paraId="5322202C" w14:textId="3A7933AD" w:rsidR="00767982" w:rsidRDefault="00E55EF3" w:rsidP="00ED4DB6">
      <w:pPr>
        <w:pStyle w:val="RSCH2"/>
      </w:pPr>
      <w:r>
        <w:t>Equipment</w:t>
      </w:r>
    </w:p>
    <w:p w14:paraId="2999944F" w14:textId="0E8F3246" w:rsidR="00E55EF3" w:rsidRDefault="00E55EF3" w:rsidP="00E55EF3">
      <w:pPr>
        <w:pStyle w:val="RSCH3"/>
      </w:pPr>
      <w:r>
        <w:t>Appa</w:t>
      </w:r>
      <w:r w:rsidR="00274A0E">
        <w:t>ratus</w:t>
      </w:r>
    </w:p>
    <w:p w14:paraId="3D259FC8" w14:textId="255F400B" w:rsidR="00274A0E" w:rsidRPr="00274A0E" w:rsidRDefault="008D122E" w:rsidP="00274A0E">
      <w:pPr>
        <w:pStyle w:val="RSCBulletedlist"/>
        <w:rPr>
          <w:lang w:eastAsia="en-GB"/>
        </w:rPr>
      </w:pPr>
      <w:r>
        <w:rPr>
          <w:lang w:eastAsia="en-GB"/>
        </w:rPr>
        <w:t>Safety glasses</w:t>
      </w:r>
    </w:p>
    <w:p w14:paraId="676F9A4A" w14:textId="6793BC14" w:rsidR="00274A0E" w:rsidRPr="00274A0E" w:rsidRDefault="00274A0E" w:rsidP="00274A0E">
      <w:pPr>
        <w:pStyle w:val="RSCBulletedlist"/>
        <w:rPr>
          <w:lang w:eastAsia="en-GB"/>
        </w:rPr>
      </w:pPr>
      <w:r w:rsidRPr="00274A0E">
        <w:rPr>
          <w:lang w:eastAsia="en-GB"/>
        </w:rPr>
        <w:t>Reduction tube (hard glass test tube with small hole near closed end)</w:t>
      </w:r>
    </w:p>
    <w:p w14:paraId="3F7EF288" w14:textId="0FCF0EDC" w:rsidR="00274A0E" w:rsidRPr="00274A0E" w:rsidRDefault="00EB2741" w:rsidP="00274A0E">
      <w:pPr>
        <w:pStyle w:val="RSCBulletedlist"/>
        <w:rPr>
          <w:lang w:eastAsia="en-GB"/>
        </w:rPr>
      </w:pPr>
      <w:r>
        <w:rPr>
          <w:lang w:eastAsia="en-GB"/>
        </w:rPr>
        <w:t>One</w:t>
      </w:r>
      <w:r w:rsidR="00274A0E" w:rsidRPr="00274A0E">
        <w:rPr>
          <w:lang w:eastAsia="en-GB"/>
        </w:rPr>
        <w:t>-hole bung with glass tube to fit the reduction tube</w:t>
      </w:r>
    </w:p>
    <w:p w14:paraId="042B2998" w14:textId="1FA41F52" w:rsidR="00274A0E" w:rsidRPr="00274A0E" w:rsidRDefault="00274A0E" w:rsidP="00274A0E">
      <w:pPr>
        <w:pStyle w:val="RSCBulletedlist"/>
        <w:rPr>
          <w:lang w:eastAsia="en-GB"/>
        </w:rPr>
      </w:pPr>
      <w:r w:rsidRPr="00274A0E">
        <w:rPr>
          <w:lang w:eastAsia="en-GB"/>
        </w:rPr>
        <w:t>Rubber tubing</w:t>
      </w:r>
    </w:p>
    <w:p w14:paraId="06E76C10" w14:textId="6DE49BEE" w:rsidR="00274A0E" w:rsidRPr="00274A0E" w:rsidRDefault="00274A0E" w:rsidP="00274A0E">
      <w:pPr>
        <w:pStyle w:val="RSCBulletedlist"/>
        <w:rPr>
          <w:lang w:eastAsia="en-GB"/>
        </w:rPr>
      </w:pPr>
      <w:r w:rsidRPr="00274A0E">
        <w:rPr>
          <w:lang w:eastAsia="en-GB"/>
        </w:rPr>
        <w:t>Clamp stand, boss and clamp</w:t>
      </w:r>
    </w:p>
    <w:p w14:paraId="77294BFE" w14:textId="1198FEE6" w:rsidR="00274A0E" w:rsidRPr="00274A0E" w:rsidRDefault="00274A0E" w:rsidP="00274A0E">
      <w:pPr>
        <w:pStyle w:val="RSCBulletedlist"/>
        <w:rPr>
          <w:lang w:eastAsia="en-GB"/>
        </w:rPr>
      </w:pPr>
      <w:r w:rsidRPr="00274A0E">
        <w:rPr>
          <w:lang w:eastAsia="en-GB"/>
        </w:rPr>
        <w:t>Bunsen burner</w:t>
      </w:r>
    </w:p>
    <w:p w14:paraId="06555998" w14:textId="045B0610" w:rsidR="00274A0E" w:rsidRPr="00274A0E" w:rsidRDefault="00274A0E" w:rsidP="00274A0E">
      <w:pPr>
        <w:pStyle w:val="RSCBulletedlist"/>
        <w:rPr>
          <w:lang w:eastAsia="en-GB"/>
        </w:rPr>
      </w:pPr>
      <w:r w:rsidRPr="00274A0E">
        <w:rPr>
          <w:lang w:eastAsia="en-GB"/>
        </w:rPr>
        <w:t>Heat resistant mat</w:t>
      </w:r>
    </w:p>
    <w:p w14:paraId="135ADBB0" w14:textId="0D25F637" w:rsidR="00274A0E" w:rsidRPr="00274A0E" w:rsidRDefault="00274A0E" w:rsidP="00274A0E">
      <w:pPr>
        <w:pStyle w:val="RSCBulletedlist"/>
        <w:rPr>
          <w:lang w:eastAsia="en-GB"/>
        </w:rPr>
      </w:pPr>
      <w:r w:rsidRPr="00274A0E">
        <w:rPr>
          <w:lang w:eastAsia="en-GB"/>
        </w:rPr>
        <w:t>Spatula</w:t>
      </w:r>
    </w:p>
    <w:p w14:paraId="1FAA9CA5" w14:textId="06CC6E83" w:rsidR="00274A0E" w:rsidRPr="00274A0E" w:rsidRDefault="00274A0E" w:rsidP="00274A0E">
      <w:pPr>
        <w:pStyle w:val="RSCBulletedlist"/>
        <w:rPr>
          <w:lang w:eastAsia="en-GB"/>
        </w:rPr>
      </w:pPr>
      <w:r w:rsidRPr="00274A0E">
        <w:rPr>
          <w:lang w:eastAsia="en-GB"/>
        </w:rPr>
        <w:t>Balance (must be accurate to at least 0.01 g)</w:t>
      </w:r>
    </w:p>
    <w:p w14:paraId="013920C4" w14:textId="03D721A2" w:rsidR="000F0996" w:rsidRDefault="008A0F6B" w:rsidP="00A26371">
      <w:pPr>
        <w:pStyle w:val="RSCH3"/>
      </w:pPr>
      <w:r w:rsidRPr="00A3067E">
        <w:rPr>
          <w:noProof/>
        </w:rPr>
        <w:drawing>
          <wp:anchor distT="0" distB="0" distL="114300" distR="114300" simplePos="0" relativeHeight="251660288" behindDoc="1" locked="0" layoutInCell="1" allowOverlap="1" wp14:anchorId="65B25566" wp14:editId="1145C80C">
            <wp:simplePos x="0" y="0"/>
            <wp:positionH relativeFrom="column">
              <wp:posOffset>4981103</wp:posOffset>
            </wp:positionH>
            <wp:positionV relativeFrom="paragraph">
              <wp:posOffset>184785</wp:posOffset>
            </wp:positionV>
            <wp:extent cx="447675" cy="438150"/>
            <wp:effectExtent l="0" t="0" r="9525" b="0"/>
            <wp:wrapTight wrapText="bothSides">
              <wp:wrapPolygon edited="0">
                <wp:start x="0" y="0"/>
                <wp:lineTo x="0" y="20661"/>
                <wp:lineTo x="21140" y="20661"/>
                <wp:lineTo x="21140" y="0"/>
                <wp:lineTo x="0" y="0"/>
              </wp:wrapPolygon>
            </wp:wrapTight>
            <wp:docPr id="37" name="Picture 36" title="Moderate hazard">
              <a:extLst xmlns:a="http://schemas.openxmlformats.org/drawingml/2006/main">
                <a:ext uri="{FF2B5EF4-FFF2-40B4-BE49-F238E27FC236}">
                  <a16:creationId xmlns:a16="http://schemas.microsoft.com/office/drawing/2014/main" id="{CCE881EE-F806-48FE-9317-40F8464AEC64}"/>
                </a:ext>
              </a:extLst>
            </wp:docPr>
            <wp:cNvGraphicFramePr/>
            <a:graphic xmlns:a="http://schemas.openxmlformats.org/drawingml/2006/main">
              <a:graphicData uri="http://schemas.openxmlformats.org/drawingml/2006/picture">
                <pic:pic xmlns:pic="http://schemas.openxmlformats.org/drawingml/2006/picture">
                  <pic:nvPicPr>
                    <pic:cNvPr id="37" name="Picture 36" title="Moderate hazard">
                      <a:extLst>
                        <a:ext uri="{FF2B5EF4-FFF2-40B4-BE49-F238E27FC236}">
                          <a16:creationId xmlns:a16="http://schemas.microsoft.com/office/drawing/2014/main" id="{CCE881EE-F806-48FE-9317-40F8464AEC64}"/>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7279">
        <w:rPr>
          <w:noProof/>
          <w:lang w:eastAsia="en-GB"/>
        </w:rPr>
        <w:drawing>
          <wp:anchor distT="0" distB="0" distL="114300" distR="114300" simplePos="0" relativeHeight="251661312" behindDoc="1" locked="0" layoutInCell="1" allowOverlap="1" wp14:anchorId="13A87B46" wp14:editId="22CE0F04">
            <wp:simplePos x="0" y="0"/>
            <wp:positionH relativeFrom="column">
              <wp:posOffset>5476240</wp:posOffset>
            </wp:positionH>
            <wp:positionV relativeFrom="paragraph">
              <wp:posOffset>184785</wp:posOffset>
            </wp:positionV>
            <wp:extent cx="450215" cy="438150"/>
            <wp:effectExtent l="0" t="0" r="6985" b="0"/>
            <wp:wrapTight wrapText="bothSides">
              <wp:wrapPolygon edited="0">
                <wp:start x="0" y="0"/>
                <wp:lineTo x="0" y="20661"/>
                <wp:lineTo x="21021" y="20661"/>
                <wp:lineTo x="21021" y="0"/>
                <wp:lineTo x="0" y="0"/>
              </wp:wrapPolygon>
            </wp:wrapTight>
            <wp:docPr id="39" name="Picture 38" title="Environmental hazard">
              <a:extLst xmlns:a="http://schemas.openxmlformats.org/drawingml/2006/main">
                <a:ext uri="{FF2B5EF4-FFF2-40B4-BE49-F238E27FC236}">
                  <a16:creationId xmlns:a16="http://schemas.microsoft.com/office/drawing/2014/main" id="{0770D3E3-B49A-48E0-BFA6-7279ED549A15}"/>
                </a:ext>
              </a:extLst>
            </wp:docPr>
            <wp:cNvGraphicFramePr/>
            <a:graphic xmlns:a="http://schemas.openxmlformats.org/drawingml/2006/main">
              <a:graphicData uri="http://schemas.openxmlformats.org/drawingml/2006/picture">
                <pic:pic xmlns:pic="http://schemas.openxmlformats.org/drawingml/2006/picture">
                  <pic:nvPicPr>
                    <pic:cNvPr id="39" name="Picture 38" title="Environmental hazard">
                      <a:extLst>
                        <a:ext uri="{FF2B5EF4-FFF2-40B4-BE49-F238E27FC236}">
                          <a16:creationId xmlns:a16="http://schemas.microsoft.com/office/drawing/2014/main" id="{0770D3E3-B49A-48E0-BFA6-7279ED549A15}"/>
                        </a:ext>
                      </a:extLst>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21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371">
        <w:t>Chemicals</w:t>
      </w:r>
    </w:p>
    <w:p w14:paraId="461E8222" w14:textId="38033964" w:rsidR="00A26371" w:rsidRPr="00A26371" w:rsidRDefault="008A0F6B" w:rsidP="002D1355">
      <w:pPr>
        <w:pStyle w:val="RSCBulletedlist"/>
        <w:rPr>
          <w:lang w:eastAsia="en-GB"/>
        </w:rPr>
      </w:pPr>
      <w:r w:rsidRPr="00947279">
        <w:rPr>
          <w:noProof/>
        </w:rPr>
        <w:drawing>
          <wp:anchor distT="0" distB="0" distL="114300" distR="114300" simplePos="0" relativeHeight="251662336" behindDoc="1" locked="0" layoutInCell="1" allowOverlap="1" wp14:anchorId="7ACDD935" wp14:editId="7200E357">
            <wp:simplePos x="0" y="0"/>
            <wp:positionH relativeFrom="column">
              <wp:posOffset>3629025</wp:posOffset>
            </wp:positionH>
            <wp:positionV relativeFrom="paragraph">
              <wp:posOffset>314325</wp:posOffset>
            </wp:positionV>
            <wp:extent cx="409575" cy="419100"/>
            <wp:effectExtent l="0" t="0" r="9525" b="0"/>
            <wp:wrapTight wrapText="bothSides">
              <wp:wrapPolygon edited="0">
                <wp:start x="0" y="0"/>
                <wp:lineTo x="0" y="20618"/>
                <wp:lineTo x="21098" y="20618"/>
                <wp:lineTo x="21098" y="0"/>
                <wp:lineTo x="0" y="0"/>
              </wp:wrapPolygon>
            </wp:wrapTight>
            <wp:docPr id="38" name="Picture 37" title="Flammable hazard">
              <a:extLst xmlns:a="http://schemas.openxmlformats.org/drawingml/2006/main">
                <a:ext uri="{FF2B5EF4-FFF2-40B4-BE49-F238E27FC236}">
                  <a16:creationId xmlns:a16="http://schemas.microsoft.com/office/drawing/2014/main" id="{B75613CA-C79F-46E0-A8F1-1839912C2514}"/>
                </a:ext>
              </a:extLst>
            </wp:docPr>
            <wp:cNvGraphicFramePr/>
            <a:graphic xmlns:a="http://schemas.openxmlformats.org/drawingml/2006/main">
              <a:graphicData uri="http://schemas.openxmlformats.org/drawingml/2006/picture">
                <pic:pic xmlns:pic="http://schemas.openxmlformats.org/drawingml/2006/picture">
                  <pic:nvPicPr>
                    <pic:cNvPr id="38" name="Picture 37" title="Flammable hazard">
                      <a:extLst>
                        <a:ext uri="{FF2B5EF4-FFF2-40B4-BE49-F238E27FC236}">
                          <a16:creationId xmlns:a16="http://schemas.microsoft.com/office/drawing/2014/main" id="{B75613CA-C79F-46E0-A8F1-1839912C2514}"/>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A26371" w:rsidRPr="00A26371">
        <w:rPr>
          <w:lang w:eastAsia="en-GB"/>
        </w:rPr>
        <w:t>Copper(</w:t>
      </w:r>
      <w:proofErr w:type="gramEnd"/>
      <w:r w:rsidR="00A26371" w:rsidRPr="00A26371">
        <w:rPr>
          <w:lang w:eastAsia="en-GB"/>
        </w:rPr>
        <w:t>II) oxide</w:t>
      </w:r>
      <w:r w:rsidR="002D1355">
        <w:rPr>
          <w:lang w:eastAsia="en-GB"/>
        </w:rPr>
        <w:t xml:space="preserve">, </w:t>
      </w:r>
      <w:r w:rsidR="002D1355" w:rsidRPr="00A26371">
        <w:rPr>
          <w:lang w:eastAsia="en-GB"/>
        </w:rPr>
        <w:t>2 spatulas</w:t>
      </w:r>
      <w:r w:rsidR="00A26371" w:rsidRPr="00A26371">
        <w:rPr>
          <w:lang w:eastAsia="en-GB"/>
        </w:rPr>
        <w:t xml:space="preserve"> (HARMFUL, DANGEROUS FOR THE ENVIRONMENT), </w:t>
      </w:r>
    </w:p>
    <w:p w14:paraId="1B73303D" w14:textId="6667591A" w:rsidR="00A26371" w:rsidRPr="00A26371" w:rsidRDefault="00A26371" w:rsidP="00A26371">
      <w:pPr>
        <w:pStyle w:val="RSCBulletedlist"/>
        <w:rPr>
          <w:lang w:eastAsia="en-GB"/>
        </w:rPr>
      </w:pPr>
      <w:r w:rsidRPr="00A26371">
        <w:rPr>
          <w:lang w:eastAsia="en-GB"/>
        </w:rPr>
        <w:t>Methane (natural gas) (EXTREMELY FLAMMABLE)</w:t>
      </w:r>
    </w:p>
    <w:p w14:paraId="30067BC1" w14:textId="77777777" w:rsidR="00E93A2D" w:rsidRDefault="00E93A2D" w:rsidP="007F4722">
      <w:pPr>
        <w:outlineLvl w:val="9"/>
        <w:rPr>
          <w:rFonts w:ascii="Century Gothic" w:hAnsi="Century Gothic"/>
          <w:b/>
          <w:bCs/>
          <w:color w:val="C8102E"/>
          <w:sz w:val="28"/>
          <w:szCs w:val="22"/>
        </w:rPr>
      </w:pPr>
      <w:r>
        <w:br w:type="page"/>
      </w:r>
    </w:p>
    <w:p w14:paraId="40C1626F" w14:textId="56AC6E0B" w:rsidR="005A664F" w:rsidRDefault="005A664F" w:rsidP="005A664F">
      <w:pPr>
        <w:pStyle w:val="RSCH2"/>
      </w:pPr>
      <w:r>
        <w:lastRenderedPageBreak/>
        <w:t>Method</w:t>
      </w:r>
    </w:p>
    <w:p w14:paraId="01649FC1" w14:textId="669E5FF4" w:rsidR="005A664F" w:rsidRPr="005A664F" w:rsidRDefault="00940284" w:rsidP="00DD144B">
      <w:pPr>
        <w:pStyle w:val="RSCnumberedlist"/>
      </w:pPr>
      <w:r>
        <w:t>Measure the mass of</w:t>
      </w:r>
      <w:r w:rsidR="005A664F" w:rsidRPr="005A664F">
        <w:t xml:space="preserve"> the test tube with the bung in (mass 1). Put 2 spatulas of </w:t>
      </w:r>
      <w:proofErr w:type="gramStart"/>
      <w:r w:rsidR="005A664F" w:rsidRPr="005A664F">
        <w:t>copper(</w:t>
      </w:r>
      <w:proofErr w:type="gramEnd"/>
      <w:r w:rsidR="005A664F" w:rsidRPr="005A664F">
        <w:t>II) oxide into the tube and spread it out as much as possible.</w:t>
      </w:r>
    </w:p>
    <w:p w14:paraId="0C5151F5" w14:textId="653D2381" w:rsidR="005A664F" w:rsidRPr="005A664F" w:rsidRDefault="00940284" w:rsidP="00DD144B">
      <w:pPr>
        <w:pStyle w:val="RSCnumberedlist"/>
      </w:pPr>
      <w:r>
        <w:t>Measure the mass of</w:t>
      </w:r>
      <w:r w:rsidR="005A664F" w:rsidRPr="005A664F">
        <w:t xml:space="preserve"> the tube again, with the copper oxide in it (mass 2).</w:t>
      </w:r>
    </w:p>
    <w:p w14:paraId="5142F0F8" w14:textId="6A783418" w:rsidR="005A664F" w:rsidRPr="005A664F" w:rsidRDefault="001D15FE" w:rsidP="002978ED">
      <w:pPr>
        <w:pStyle w:val="RSCnumberedlist"/>
      </w:pPr>
      <w:r>
        <w:rPr>
          <w:noProof/>
        </w:rPr>
        <w:drawing>
          <wp:anchor distT="0" distB="0" distL="114300" distR="114300" simplePos="0" relativeHeight="251658240" behindDoc="0" locked="0" layoutInCell="1" allowOverlap="1" wp14:anchorId="3B58CF2B" wp14:editId="2BCCFC89">
            <wp:simplePos x="0" y="0"/>
            <wp:positionH relativeFrom="margin">
              <wp:posOffset>657225</wp:posOffset>
            </wp:positionH>
            <wp:positionV relativeFrom="paragraph">
              <wp:posOffset>421005</wp:posOffset>
            </wp:positionV>
            <wp:extent cx="3705225" cy="3606165"/>
            <wp:effectExtent l="0" t="0" r="9525" b="0"/>
            <wp:wrapTopAndBottom/>
            <wp:docPr id="1173096168" name="Picture 1" descr="Drawn diagram of a laboratory setup for heating copper (II) oxide in a reaction tube with methane supplied via a bung, showing excess methane being burned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96168" name="Picture 1" descr="Drawn diagram of a laboratory setup for heating copper (II) oxide in a reaction tube with methane supplied via a bung, showing excess methane being burned off."/>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705225" cy="3606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64F" w:rsidRPr="005A664F">
        <w:t>Assemble the apparatus as shown in the diagram, but do not place the Bunsen burner underneath yet. Clamp the test tube as near to the bung as possible.</w:t>
      </w:r>
    </w:p>
    <w:p w14:paraId="52F34D5A" w14:textId="318395F2" w:rsidR="00DD144B" w:rsidRPr="00DD144B" w:rsidRDefault="00DD144B" w:rsidP="00DD144B">
      <w:pPr>
        <w:pStyle w:val="RSCnumberedlist"/>
        <w:rPr>
          <w:lang w:eastAsia="en-GB"/>
        </w:rPr>
      </w:pPr>
      <w:r w:rsidRPr="00DD144B">
        <w:rPr>
          <w:lang w:eastAsia="en-GB"/>
        </w:rPr>
        <w:t>Turn on the gas tap attached to the test tube about halfway to get a steady flow of gas. This will pass methane through the apparatus.</w:t>
      </w:r>
    </w:p>
    <w:p w14:paraId="5AEB638A" w14:textId="6C69CE58" w:rsidR="00DD144B" w:rsidRPr="00DD144B" w:rsidRDefault="00126DB7" w:rsidP="00DD144B">
      <w:pPr>
        <w:pStyle w:val="RSCnumberedlist"/>
        <w:rPr>
          <w:lang w:eastAsia="en-GB"/>
        </w:rPr>
      </w:pPr>
      <w:r w:rsidRPr="00126DB7">
        <w:rPr>
          <w:lang w:eastAsia="en-GB"/>
        </w:rPr>
        <w:t xml:space="preserve">Light the gas coming out of the hole at the end of the tube. </w:t>
      </w:r>
      <w:r w:rsidR="00E210B6">
        <w:rPr>
          <w:lang w:eastAsia="en-GB"/>
        </w:rPr>
        <w:t>Your</w:t>
      </w:r>
      <w:r w:rsidR="00DD144B" w:rsidRPr="00DD144B">
        <w:rPr>
          <w:lang w:eastAsia="en-GB"/>
        </w:rPr>
        <w:t xml:space="preserve"> teacher should supervise this step. Take care not to lean over the tube as you light the gas. Adjust the gas tap so that the flame is about 3 cm high.</w:t>
      </w:r>
    </w:p>
    <w:p w14:paraId="135689EA" w14:textId="47A875E6" w:rsidR="00DD144B" w:rsidRPr="00DD144B" w:rsidRDefault="00DD144B" w:rsidP="00DD144B">
      <w:pPr>
        <w:pStyle w:val="RSCnumberedlist"/>
        <w:rPr>
          <w:lang w:eastAsia="en-GB"/>
        </w:rPr>
      </w:pPr>
      <w:r w:rsidRPr="00DD144B">
        <w:rPr>
          <w:lang w:eastAsia="en-GB"/>
        </w:rPr>
        <w:t xml:space="preserve">Light the Bunsen burner and begin to heat the copper oxide in the tube. You will need to use a roaring flame (air hole fully open). </w:t>
      </w:r>
      <w:r w:rsidR="00F05D2E">
        <w:rPr>
          <w:lang w:eastAsia="en-GB"/>
        </w:rPr>
        <w:t>P</w:t>
      </w:r>
      <w:r w:rsidRPr="00DD144B">
        <w:rPr>
          <w:lang w:eastAsia="en-GB"/>
        </w:rPr>
        <w:t xml:space="preserve">ick up the Bunsen burner and move the flame around to heat every bit of the copper oxide. </w:t>
      </w:r>
      <w:r w:rsidR="000B224B">
        <w:rPr>
          <w:lang w:eastAsia="en-GB"/>
        </w:rPr>
        <w:t>Make sure</w:t>
      </w:r>
      <w:r w:rsidR="000B224B" w:rsidRPr="00DD144B">
        <w:rPr>
          <w:lang w:eastAsia="en-GB"/>
        </w:rPr>
        <w:t xml:space="preserve"> </w:t>
      </w:r>
      <w:r w:rsidRPr="00DD144B">
        <w:rPr>
          <w:lang w:eastAsia="en-GB"/>
        </w:rPr>
        <w:t xml:space="preserve">that </w:t>
      </w:r>
      <w:r w:rsidR="001C7CC2">
        <w:rPr>
          <w:lang w:eastAsia="en-GB"/>
        </w:rPr>
        <w:t xml:space="preserve">you use </w:t>
      </w:r>
      <w:r w:rsidRPr="00DD144B">
        <w:rPr>
          <w:lang w:eastAsia="en-GB"/>
        </w:rPr>
        <w:t>the hottest part of the Bunsen burner flame (the top of the inner cone)</w:t>
      </w:r>
      <w:r w:rsidR="001C7CC2">
        <w:rPr>
          <w:lang w:eastAsia="en-GB"/>
        </w:rPr>
        <w:t xml:space="preserve"> </w:t>
      </w:r>
      <w:r w:rsidRPr="00DD144B">
        <w:rPr>
          <w:lang w:eastAsia="en-GB"/>
        </w:rPr>
        <w:t>for heating. If there are parts which look unreacted, gently shake the tube – it will be very hot</w:t>
      </w:r>
      <w:r w:rsidR="001C7CC2">
        <w:rPr>
          <w:lang w:eastAsia="en-GB"/>
        </w:rPr>
        <w:t>,</w:t>
      </w:r>
      <w:r w:rsidRPr="00DD144B">
        <w:rPr>
          <w:lang w:eastAsia="en-GB"/>
        </w:rPr>
        <w:t xml:space="preserve"> so do so by gently shaking the clamp stand.</w:t>
      </w:r>
    </w:p>
    <w:p w14:paraId="79F5953E" w14:textId="77777777" w:rsidR="00DD144B" w:rsidRPr="00DD144B" w:rsidRDefault="00DD144B" w:rsidP="00DD144B">
      <w:pPr>
        <w:pStyle w:val="RSCnumberedlist"/>
        <w:rPr>
          <w:lang w:eastAsia="en-GB"/>
        </w:rPr>
      </w:pPr>
      <w:r w:rsidRPr="00DD144B">
        <w:rPr>
          <w:lang w:eastAsia="en-GB"/>
        </w:rPr>
        <w:t>When all the copper oxide looks like it has reacted (it will look like copper), keep heating for a further minute or two and then turn off the Bunsen burner.</w:t>
      </w:r>
    </w:p>
    <w:p w14:paraId="5D6B776A" w14:textId="77777777" w:rsidR="00DD144B" w:rsidRPr="00DD144B" w:rsidRDefault="00DD144B" w:rsidP="00DD144B">
      <w:pPr>
        <w:pStyle w:val="RSCnumberedlist"/>
        <w:rPr>
          <w:lang w:eastAsia="en-GB"/>
        </w:rPr>
      </w:pPr>
      <w:r w:rsidRPr="00DD144B">
        <w:rPr>
          <w:lang w:eastAsia="en-GB"/>
        </w:rPr>
        <w:t>Keep the methane passing over the product as it cools down to prevent it from reacting with any oxygen present and turning back into copper oxide. When the tube is cool, switch off the gas.</w:t>
      </w:r>
    </w:p>
    <w:p w14:paraId="125A3CEA" w14:textId="7A343CC7" w:rsidR="00A26371" w:rsidRDefault="00697BF3" w:rsidP="00DD144B">
      <w:pPr>
        <w:pStyle w:val="RSCnumberedlist"/>
        <w:rPr>
          <w:lang w:eastAsia="en-GB"/>
        </w:rPr>
      </w:pPr>
      <w:r>
        <w:rPr>
          <w:lang w:eastAsia="en-GB"/>
        </w:rPr>
        <w:t>Measure the mass of</w:t>
      </w:r>
      <w:r w:rsidRPr="00DD144B">
        <w:rPr>
          <w:lang w:eastAsia="en-GB"/>
        </w:rPr>
        <w:t xml:space="preserve"> </w:t>
      </w:r>
      <w:r w:rsidR="00DD144B" w:rsidRPr="00DD144B">
        <w:rPr>
          <w:lang w:eastAsia="en-GB"/>
        </w:rPr>
        <w:t>the test tube with the bung and the product (mass 3).</w:t>
      </w:r>
    </w:p>
    <w:p w14:paraId="64843D25" w14:textId="77777777" w:rsidR="002978ED" w:rsidRDefault="002978ED">
      <w:pPr>
        <w:ind w:left="714" w:hanging="357"/>
        <w:outlineLvl w:val="9"/>
        <w:rPr>
          <w:rFonts w:ascii="Century Gothic" w:hAnsi="Century Gothic"/>
          <w:b/>
          <w:bCs/>
          <w:color w:val="C8102E"/>
          <w:sz w:val="28"/>
          <w:szCs w:val="22"/>
          <w:lang w:eastAsia="en-GB"/>
        </w:rPr>
      </w:pPr>
      <w:r>
        <w:rPr>
          <w:lang w:eastAsia="en-GB"/>
        </w:rPr>
        <w:br w:type="page"/>
      </w:r>
    </w:p>
    <w:p w14:paraId="2A74B1A4" w14:textId="68308944" w:rsidR="009C1526" w:rsidRDefault="009C1526" w:rsidP="008D122E">
      <w:pPr>
        <w:pStyle w:val="RSCH2"/>
        <w:tabs>
          <w:tab w:val="left" w:pos="2310"/>
        </w:tabs>
        <w:rPr>
          <w:lang w:eastAsia="en-GB"/>
        </w:rPr>
      </w:pPr>
      <w:r>
        <w:rPr>
          <w:lang w:eastAsia="en-GB"/>
        </w:rPr>
        <w:lastRenderedPageBreak/>
        <w:t>Results table</w:t>
      </w:r>
      <w:r w:rsidR="008D122E">
        <w:rPr>
          <w:lang w:eastAsia="en-GB"/>
        </w:rPr>
        <w:tab/>
      </w:r>
    </w:p>
    <w:tbl>
      <w:tblPr>
        <w:tblStyle w:val="TableGrid"/>
        <w:tblW w:w="0" w:type="auto"/>
        <w:jc w:val="center"/>
        <w:tblLook w:val="04A0" w:firstRow="1" w:lastRow="0" w:firstColumn="1" w:lastColumn="0" w:noHBand="0" w:noVBand="1"/>
      </w:tblPr>
      <w:tblGrid>
        <w:gridCol w:w="3005"/>
        <w:gridCol w:w="3005"/>
        <w:gridCol w:w="3006"/>
      </w:tblGrid>
      <w:tr w:rsidR="009C1526" w:rsidRPr="00E73726" w14:paraId="5CA29173" w14:textId="77777777" w:rsidTr="008D122E">
        <w:trPr>
          <w:trHeight w:val="482"/>
          <w:jc w:val="center"/>
        </w:trPr>
        <w:tc>
          <w:tcPr>
            <w:tcW w:w="3005" w:type="dxa"/>
            <w:shd w:val="clear" w:color="auto" w:fill="F6E0C0"/>
            <w:vAlign w:val="center"/>
          </w:tcPr>
          <w:p w14:paraId="280BCD6A" w14:textId="536F4E1E" w:rsidR="009C1526" w:rsidRPr="00E73726" w:rsidRDefault="009C1526" w:rsidP="00CE71F3">
            <w:pPr>
              <w:spacing w:before="60" w:after="60" w:line="259" w:lineRule="auto"/>
              <w:ind w:right="34"/>
              <w:jc w:val="center"/>
              <w:rPr>
                <w:rFonts w:ascii="Century Gothic" w:hAnsi="Century Gothic"/>
                <w:b/>
                <w:bCs/>
                <w:color w:val="006F62"/>
              </w:rPr>
            </w:pPr>
            <w:r>
              <w:rPr>
                <w:rFonts w:ascii="Century Gothic" w:hAnsi="Century Gothic"/>
                <w:b/>
                <w:bCs/>
                <w:color w:val="C8102E"/>
              </w:rPr>
              <w:t>Mass 1</w:t>
            </w:r>
            <w:r w:rsidR="001A6CFC">
              <w:rPr>
                <w:rFonts w:ascii="Century Gothic" w:hAnsi="Century Gothic"/>
                <w:b/>
                <w:bCs/>
                <w:color w:val="C8102E"/>
              </w:rPr>
              <w:t xml:space="preserve"> </w:t>
            </w:r>
            <w:r w:rsidR="00CE71F3">
              <w:rPr>
                <w:rFonts w:ascii="Century Gothic" w:hAnsi="Century Gothic"/>
                <w:b/>
                <w:bCs/>
                <w:color w:val="C8102E"/>
              </w:rPr>
              <w:t>(g)</w:t>
            </w:r>
            <w:r w:rsidR="00B12CDF">
              <w:rPr>
                <w:rFonts w:ascii="Century Gothic" w:hAnsi="Century Gothic"/>
                <w:b/>
                <w:bCs/>
                <w:color w:val="C8102E"/>
              </w:rPr>
              <w:br/>
            </w:r>
            <w:r w:rsidR="00A1115D">
              <w:rPr>
                <w:rFonts w:ascii="Century Gothic" w:hAnsi="Century Gothic"/>
                <w:b/>
                <w:bCs/>
                <w:color w:val="C8102E"/>
              </w:rPr>
              <w:t>test tube + bung</w:t>
            </w:r>
          </w:p>
        </w:tc>
        <w:tc>
          <w:tcPr>
            <w:tcW w:w="3005" w:type="dxa"/>
            <w:shd w:val="clear" w:color="auto" w:fill="F6E0C0"/>
            <w:vAlign w:val="center"/>
          </w:tcPr>
          <w:p w14:paraId="4EAE5B71" w14:textId="695C7D26" w:rsidR="009C1526" w:rsidRPr="00E73726" w:rsidRDefault="009C1526" w:rsidP="00CE71F3">
            <w:pPr>
              <w:spacing w:before="60" w:after="60" w:line="259" w:lineRule="auto"/>
              <w:ind w:right="33"/>
              <w:jc w:val="center"/>
              <w:rPr>
                <w:rFonts w:ascii="Century Gothic" w:hAnsi="Century Gothic"/>
                <w:b/>
                <w:bCs/>
                <w:color w:val="006F62"/>
              </w:rPr>
            </w:pPr>
            <w:r>
              <w:rPr>
                <w:rFonts w:ascii="Century Gothic" w:hAnsi="Century Gothic"/>
                <w:b/>
                <w:bCs/>
                <w:color w:val="C8102E"/>
              </w:rPr>
              <w:t>Mass 2</w:t>
            </w:r>
            <w:r w:rsidR="001A6CFC">
              <w:rPr>
                <w:rFonts w:ascii="Century Gothic" w:hAnsi="Century Gothic"/>
                <w:b/>
                <w:bCs/>
                <w:color w:val="C8102E"/>
              </w:rPr>
              <w:t xml:space="preserve"> </w:t>
            </w:r>
            <w:r w:rsidR="00CE71F3">
              <w:rPr>
                <w:rFonts w:ascii="Century Gothic" w:hAnsi="Century Gothic"/>
                <w:b/>
                <w:bCs/>
                <w:color w:val="C8102E"/>
              </w:rPr>
              <w:t>(g)</w:t>
            </w:r>
            <w:r w:rsidR="00B12CDF">
              <w:rPr>
                <w:rFonts w:ascii="Century Gothic" w:hAnsi="Century Gothic"/>
                <w:b/>
                <w:bCs/>
                <w:color w:val="C8102E"/>
              </w:rPr>
              <w:br/>
            </w:r>
            <w:r w:rsidR="00A1115D">
              <w:rPr>
                <w:rFonts w:ascii="Century Gothic" w:hAnsi="Century Gothic"/>
                <w:b/>
                <w:bCs/>
                <w:color w:val="C8102E"/>
              </w:rPr>
              <w:t>test tube + bung + copper oxide</w:t>
            </w:r>
          </w:p>
        </w:tc>
        <w:tc>
          <w:tcPr>
            <w:tcW w:w="3006" w:type="dxa"/>
            <w:shd w:val="clear" w:color="auto" w:fill="F6E0C0"/>
            <w:vAlign w:val="center"/>
          </w:tcPr>
          <w:p w14:paraId="45189F42" w14:textId="7984EE22" w:rsidR="009C1526" w:rsidRPr="00E73726" w:rsidRDefault="009C1526" w:rsidP="00CE71F3">
            <w:pPr>
              <w:spacing w:before="60" w:after="60" w:line="259" w:lineRule="auto"/>
              <w:ind w:right="-1"/>
              <w:jc w:val="center"/>
              <w:rPr>
                <w:rFonts w:ascii="Century Gothic" w:hAnsi="Century Gothic"/>
                <w:b/>
                <w:bCs/>
                <w:color w:val="006F62"/>
              </w:rPr>
            </w:pPr>
            <w:r>
              <w:rPr>
                <w:rFonts w:ascii="Century Gothic" w:hAnsi="Century Gothic"/>
                <w:b/>
                <w:bCs/>
                <w:color w:val="C8102E"/>
              </w:rPr>
              <w:t>Mass 3</w:t>
            </w:r>
            <w:r w:rsidR="00CE71F3">
              <w:rPr>
                <w:rFonts w:ascii="Century Gothic" w:hAnsi="Century Gothic"/>
                <w:b/>
                <w:bCs/>
                <w:color w:val="C8102E"/>
              </w:rPr>
              <w:t xml:space="preserve"> (g)</w:t>
            </w:r>
            <w:r w:rsidR="00B12CDF">
              <w:rPr>
                <w:rFonts w:ascii="Century Gothic" w:hAnsi="Century Gothic"/>
                <w:b/>
                <w:bCs/>
                <w:color w:val="C8102E"/>
              </w:rPr>
              <w:br/>
            </w:r>
            <w:r w:rsidR="00A1115D">
              <w:rPr>
                <w:rFonts w:ascii="Century Gothic" w:hAnsi="Century Gothic"/>
                <w:b/>
                <w:bCs/>
                <w:color w:val="C8102E"/>
              </w:rPr>
              <w:t>test tube + bung + copper (product)</w:t>
            </w:r>
          </w:p>
        </w:tc>
      </w:tr>
      <w:tr w:rsidR="009C1526" w:rsidRPr="00985C41" w14:paraId="74F1EEE3" w14:textId="77777777" w:rsidTr="008D122E">
        <w:trPr>
          <w:trHeight w:val="482"/>
          <w:jc w:val="center"/>
        </w:trPr>
        <w:tc>
          <w:tcPr>
            <w:tcW w:w="3005" w:type="dxa"/>
            <w:vAlign w:val="center"/>
          </w:tcPr>
          <w:p w14:paraId="63B2C6E3" w14:textId="77777777" w:rsidR="009C1526" w:rsidRPr="00985C41" w:rsidRDefault="009C1526" w:rsidP="00846F04">
            <w:pPr>
              <w:spacing w:line="259" w:lineRule="auto"/>
              <w:ind w:right="34"/>
              <w:jc w:val="center"/>
              <w:rPr>
                <w:rFonts w:ascii="Century Gothic" w:hAnsi="Century Gothic"/>
              </w:rPr>
            </w:pPr>
          </w:p>
        </w:tc>
        <w:tc>
          <w:tcPr>
            <w:tcW w:w="3005" w:type="dxa"/>
            <w:vAlign w:val="center"/>
          </w:tcPr>
          <w:p w14:paraId="5C84D1B3" w14:textId="77777777" w:rsidR="009C1526" w:rsidRDefault="009C1526" w:rsidP="00846F04">
            <w:pPr>
              <w:tabs>
                <w:tab w:val="left" w:pos="1593"/>
              </w:tabs>
              <w:spacing w:line="259" w:lineRule="auto"/>
              <w:ind w:right="33"/>
              <w:jc w:val="center"/>
              <w:rPr>
                <w:rFonts w:ascii="Century Gothic" w:hAnsi="Century Gothic"/>
              </w:rPr>
            </w:pPr>
          </w:p>
          <w:p w14:paraId="6E6D94B2" w14:textId="77777777" w:rsidR="009C1526" w:rsidRDefault="009C1526" w:rsidP="00846F04">
            <w:pPr>
              <w:tabs>
                <w:tab w:val="left" w:pos="1593"/>
              </w:tabs>
              <w:spacing w:line="259" w:lineRule="auto"/>
              <w:ind w:right="33"/>
              <w:jc w:val="center"/>
              <w:rPr>
                <w:rFonts w:ascii="Century Gothic" w:hAnsi="Century Gothic"/>
              </w:rPr>
            </w:pPr>
          </w:p>
          <w:p w14:paraId="7CEE543E" w14:textId="77777777" w:rsidR="009C1526" w:rsidRPr="00985C41" w:rsidRDefault="009C1526" w:rsidP="00846F04">
            <w:pPr>
              <w:tabs>
                <w:tab w:val="left" w:pos="1593"/>
              </w:tabs>
              <w:spacing w:line="259" w:lineRule="auto"/>
              <w:ind w:right="33"/>
              <w:jc w:val="center"/>
              <w:rPr>
                <w:rFonts w:ascii="Century Gothic" w:hAnsi="Century Gothic"/>
              </w:rPr>
            </w:pPr>
          </w:p>
        </w:tc>
        <w:tc>
          <w:tcPr>
            <w:tcW w:w="3006" w:type="dxa"/>
            <w:vAlign w:val="center"/>
          </w:tcPr>
          <w:p w14:paraId="5E22B7CC" w14:textId="77777777" w:rsidR="009C1526" w:rsidRPr="00985C41" w:rsidRDefault="009C1526" w:rsidP="00846F04">
            <w:pPr>
              <w:tabs>
                <w:tab w:val="left" w:pos="6128"/>
              </w:tabs>
              <w:spacing w:line="259" w:lineRule="auto"/>
              <w:ind w:right="-1"/>
              <w:jc w:val="left"/>
              <w:rPr>
                <w:rFonts w:ascii="Century Gothic" w:hAnsi="Century Gothic"/>
              </w:rPr>
            </w:pPr>
          </w:p>
        </w:tc>
      </w:tr>
    </w:tbl>
    <w:p w14:paraId="75F6117E" w14:textId="06F5137C" w:rsidR="00D6634B" w:rsidRDefault="00D6634B" w:rsidP="00D6634B">
      <w:pPr>
        <w:pStyle w:val="RSCH2"/>
        <w:rPr>
          <w:lang w:eastAsia="en-GB"/>
        </w:rPr>
      </w:pPr>
      <w:r>
        <w:rPr>
          <w:lang w:eastAsia="en-GB"/>
        </w:rPr>
        <w:t>Questions</w:t>
      </w:r>
    </w:p>
    <w:p w14:paraId="6AC20A90" w14:textId="77777777" w:rsidR="00CD3BED" w:rsidRDefault="00CD3BED" w:rsidP="00BD64CB">
      <w:pPr>
        <w:pStyle w:val="RSCnumberedlist"/>
        <w:numPr>
          <w:ilvl w:val="0"/>
          <w:numId w:val="49"/>
        </w:numPr>
      </w:pPr>
      <w:r>
        <w:t>Describe your observations during this experiment.</w:t>
      </w:r>
    </w:p>
    <w:p w14:paraId="6F6D346A" w14:textId="65DF133E" w:rsidR="00CD3BED" w:rsidRDefault="00CD3BED" w:rsidP="00CD3BED">
      <w:pPr>
        <w:pStyle w:val="RSCBasictext"/>
      </w:pPr>
      <w:r>
        <w:t>__________________________________________________________________________________</w:t>
      </w:r>
    </w:p>
    <w:p w14:paraId="26759EE2" w14:textId="77777777" w:rsidR="005937F9" w:rsidRDefault="005937F9" w:rsidP="005937F9">
      <w:pPr>
        <w:pStyle w:val="RSCBasictext"/>
      </w:pPr>
      <w:r>
        <w:t>__________________________________________________________________________________</w:t>
      </w:r>
    </w:p>
    <w:p w14:paraId="04B2867F" w14:textId="77777777" w:rsidR="00A60A7A" w:rsidRDefault="00A60A7A" w:rsidP="00A60A7A">
      <w:pPr>
        <w:pStyle w:val="RSCnumberedlist"/>
        <w:numPr>
          <w:ilvl w:val="0"/>
          <w:numId w:val="0"/>
        </w:numPr>
        <w:ind w:left="360" w:hanging="360"/>
      </w:pPr>
    </w:p>
    <w:p w14:paraId="41477166" w14:textId="4EE0E34E" w:rsidR="00CD3BED" w:rsidRDefault="00CD3BED" w:rsidP="008D122E">
      <w:pPr>
        <w:pStyle w:val="RSCnumberedlist"/>
        <w:numPr>
          <w:ilvl w:val="0"/>
          <w:numId w:val="49"/>
        </w:numPr>
      </w:pPr>
      <w:r>
        <w:t>Explain why you saw these observations.</w:t>
      </w:r>
    </w:p>
    <w:p w14:paraId="23C6C697" w14:textId="77777777" w:rsidR="00CD3BED" w:rsidRDefault="00CD3BED" w:rsidP="00CD3BED">
      <w:pPr>
        <w:pStyle w:val="RSCBasictext"/>
      </w:pPr>
      <w:r>
        <w:t>__________________________________________________________________________________</w:t>
      </w:r>
    </w:p>
    <w:p w14:paraId="6C47E367" w14:textId="77777777" w:rsidR="005937F9" w:rsidRDefault="005937F9" w:rsidP="005937F9">
      <w:pPr>
        <w:pStyle w:val="RSCBasictext"/>
      </w:pPr>
      <w:r>
        <w:t>__________________________________________________________________________________</w:t>
      </w:r>
    </w:p>
    <w:p w14:paraId="3BCBF8D1" w14:textId="77777777" w:rsidR="00A60A7A" w:rsidRDefault="00A60A7A" w:rsidP="00A60A7A">
      <w:pPr>
        <w:pStyle w:val="RSCnumberedlist"/>
        <w:numPr>
          <w:ilvl w:val="0"/>
          <w:numId w:val="0"/>
        </w:numPr>
        <w:ind w:left="360" w:hanging="360"/>
      </w:pPr>
    </w:p>
    <w:p w14:paraId="2E326F5B" w14:textId="798F0D24" w:rsidR="00A1115D" w:rsidRDefault="00A1115D" w:rsidP="008D122E">
      <w:pPr>
        <w:pStyle w:val="RSCnumberedlist"/>
        <w:numPr>
          <w:ilvl w:val="0"/>
          <w:numId w:val="49"/>
        </w:numPr>
      </w:pPr>
      <w:r>
        <w:t>Using your data above, calculate the mass of the copper oxide.</w:t>
      </w:r>
    </w:p>
    <w:p w14:paraId="5798EE1D" w14:textId="77777777" w:rsidR="00A1115D" w:rsidRDefault="00A1115D" w:rsidP="008D122E">
      <w:pPr>
        <w:pStyle w:val="RSCUnderline"/>
      </w:pPr>
      <w:r>
        <w:t>__________________________________________________________________________________</w:t>
      </w:r>
    </w:p>
    <w:p w14:paraId="5A64E404" w14:textId="77777777" w:rsidR="00A60A7A" w:rsidRDefault="00A60A7A" w:rsidP="008D122E">
      <w:pPr>
        <w:pStyle w:val="RSCBasictext"/>
        <w:ind w:left="360" w:hanging="360"/>
      </w:pPr>
    </w:p>
    <w:p w14:paraId="1EEBE1DD" w14:textId="0FD7FCCE" w:rsidR="00A1115D" w:rsidRDefault="00A1115D" w:rsidP="008D122E">
      <w:pPr>
        <w:pStyle w:val="RSCnumberedlist"/>
        <w:numPr>
          <w:ilvl w:val="0"/>
          <w:numId w:val="49"/>
        </w:numPr>
      </w:pPr>
      <w:r>
        <w:t>Using your data above, calculate the mass of the copper.</w:t>
      </w:r>
    </w:p>
    <w:p w14:paraId="31941F00" w14:textId="5A44A038" w:rsidR="00A1115D" w:rsidRDefault="00A1115D" w:rsidP="008D122E">
      <w:pPr>
        <w:pStyle w:val="RSCUnderline"/>
      </w:pPr>
      <w:r>
        <w:t>__________________________________________________________________________________</w:t>
      </w:r>
    </w:p>
    <w:p w14:paraId="3AD02CDE" w14:textId="77777777" w:rsidR="00A60A7A" w:rsidRDefault="00A60A7A" w:rsidP="008D122E">
      <w:pPr>
        <w:pStyle w:val="RSCBasictext"/>
        <w:ind w:left="360" w:hanging="360"/>
      </w:pPr>
    </w:p>
    <w:p w14:paraId="1FEFEC4F" w14:textId="1C6DC188" w:rsidR="00A1115D" w:rsidRDefault="00A1115D" w:rsidP="008D122E">
      <w:pPr>
        <w:pStyle w:val="RSCnumberedlist"/>
        <w:numPr>
          <w:ilvl w:val="0"/>
          <w:numId w:val="49"/>
        </w:numPr>
      </w:pPr>
      <w:r>
        <w:t>Using your data above, calculate the change in mass.</w:t>
      </w:r>
    </w:p>
    <w:p w14:paraId="52496784" w14:textId="77777777" w:rsidR="00A1115D" w:rsidRDefault="00A1115D" w:rsidP="008D122E">
      <w:pPr>
        <w:pStyle w:val="RSCUnderline"/>
      </w:pPr>
      <w:r>
        <w:t>__________________________________________________________________________________</w:t>
      </w:r>
    </w:p>
    <w:p w14:paraId="2F8123B1" w14:textId="77777777" w:rsidR="00A60A7A" w:rsidRDefault="00A60A7A" w:rsidP="008D122E">
      <w:pPr>
        <w:pStyle w:val="RSCBasictext"/>
        <w:ind w:left="360" w:hanging="360"/>
      </w:pPr>
    </w:p>
    <w:p w14:paraId="057027F6" w14:textId="3035C52B" w:rsidR="00A1115D" w:rsidRDefault="00A1115D" w:rsidP="008D122E">
      <w:pPr>
        <w:pStyle w:val="RSCnumberedlist"/>
        <w:numPr>
          <w:ilvl w:val="0"/>
          <w:numId w:val="49"/>
        </w:numPr>
      </w:pPr>
      <w:r>
        <w:t>Explain why the mass changed.</w:t>
      </w:r>
    </w:p>
    <w:p w14:paraId="3B48D51C" w14:textId="73786F8E" w:rsidR="00A1115D" w:rsidRPr="00B86436" w:rsidRDefault="00A1115D" w:rsidP="00B86436">
      <w:pPr>
        <w:pStyle w:val="RSCUnderline"/>
      </w:pPr>
      <w:r w:rsidRPr="00B86436">
        <w:t>__________________________________________________________________________________</w:t>
      </w:r>
    </w:p>
    <w:p w14:paraId="32CFD8EA" w14:textId="77777777" w:rsidR="00A1115D" w:rsidRPr="00B86436" w:rsidRDefault="00A1115D" w:rsidP="00B86436">
      <w:pPr>
        <w:pStyle w:val="RSCUnderline"/>
      </w:pPr>
      <w:r w:rsidRPr="00B86436">
        <w:t>__________________________________________________________________________________</w:t>
      </w:r>
    </w:p>
    <w:p w14:paraId="502471A7" w14:textId="77777777" w:rsidR="004D3222" w:rsidRPr="00B86436" w:rsidRDefault="004D3222" w:rsidP="00B86436">
      <w:pPr>
        <w:pStyle w:val="RSCUnderline"/>
      </w:pPr>
      <w:r w:rsidRPr="00B86436">
        <w:t>__________________________________________________________________________________</w:t>
      </w:r>
    </w:p>
    <w:p w14:paraId="25857010" w14:textId="77777777" w:rsidR="00A60A7A" w:rsidRDefault="00A60A7A" w:rsidP="00A60A7A">
      <w:pPr>
        <w:pStyle w:val="RSCnumberedlist"/>
        <w:numPr>
          <w:ilvl w:val="0"/>
          <w:numId w:val="0"/>
        </w:numPr>
        <w:ind w:left="360" w:hanging="360"/>
      </w:pPr>
    </w:p>
    <w:p w14:paraId="31E03137" w14:textId="2E7666FF" w:rsidR="00A1115D" w:rsidRDefault="00B61F59" w:rsidP="008D122E">
      <w:pPr>
        <w:pStyle w:val="RSCnumberedlist"/>
        <w:numPr>
          <w:ilvl w:val="0"/>
          <w:numId w:val="49"/>
        </w:numPr>
      </w:pPr>
      <w:r>
        <w:t>Write a</w:t>
      </w:r>
      <w:r w:rsidR="00A1115D">
        <w:t xml:space="preserve"> word equation for this reaction</w:t>
      </w:r>
    </w:p>
    <w:p w14:paraId="012C25E5" w14:textId="77777777" w:rsidR="00813E08" w:rsidRPr="004701BC" w:rsidRDefault="00813E08" w:rsidP="008D122E">
      <w:pPr>
        <w:pStyle w:val="RSCUnderline"/>
      </w:pPr>
      <w:r w:rsidRPr="004701BC">
        <w:t>__________________________________________________________________________________</w:t>
      </w:r>
    </w:p>
    <w:p w14:paraId="53886038" w14:textId="263AA9C9" w:rsidR="00A1115D" w:rsidRDefault="00A1115D" w:rsidP="00A1115D">
      <w:pPr>
        <w:pStyle w:val="RSCBasictext"/>
        <w:jc w:val="center"/>
      </w:pPr>
    </w:p>
    <w:p w14:paraId="67BD5570" w14:textId="77777777" w:rsidR="00A1115D" w:rsidRDefault="00A1115D" w:rsidP="008B282B">
      <w:pPr>
        <w:pStyle w:val="RSCBasictext"/>
        <w:rPr>
          <w:lang w:eastAsia="en-GB"/>
        </w:rPr>
      </w:pPr>
    </w:p>
    <w:p w14:paraId="5604F3D3" w14:textId="77777777" w:rsidR="00B04136" w:rsidRDefault="00B04136" w:rsidP="008D122E">
      <w:pPr>
        <w:pStyle w:val="RSCH3"/>
      </w:pPr>
      <w:r w:rsidRPr="009F64A3">
        <w:lastRenderedPageBreak/>
        <w:t xml:space="preserve">Finding the formula of </w:t>
      </w:r>
      <w:proofErr w:type="gramStart"/>
      <w:r w:rsidRPr="009F64A3">
        <w:t>copper(</w:t>
      </w:r>
      <w:proofErr w:type="gramEnd"/>
      <w:r w:rsidRPr="009F64A3">
        <w:t>II) oxide</w:t>
      </w:r>
    </w:p>
    <w:p w14:paraId="79202ED0" w14:textId="2912B479" w:rsidR="008B282B" w:rsidRDefault="00EE29A2" w:rsidP="00CD3BED">
      <w:pPr>
        <w:pStyle w:val="RSCBasictext"/>
        <w:rPr>
          <w:lang w:eastAsia="en-GB"/>
        </w:rPr>
      </w:pPr>
      <w:r>
        <w:t>To</w:t>
      </w:r>
      <w:r w:rsidR="00B04136">
        <w:t xml:space="preserve"> find the </w:t>
      </w:r>
      <w:r>
        <w:t>formula of copper oxide,</w:t>
      </w:r>
      <w:r>
        <w:rPr>
          <w:lang w:eastAsia="en-GB"/>
        </w:rPr>
        <w:t xml:space="preserve"> you need t</w:t>
      </w:r>
      <w:r w:rsidR="00B04136">
        <w:rPr>
          <w:lang w:eastAsia="en-GB"/>
        </w:rPr>
        <w:t>o calculate the ratio between the number of moles of copper and the number of moles of oxygen</w:t>
      </w:r>
      <w:r w:rsidR="00A63874">
        <w:rPr>
          <w:lang w:eastAsia="en-GB"/>
        </w:rPr>
        <w:t xml:space="preserve"> </w:t>
      </w:r>
      <w:r w:rsidR="002B32AF">
        <w:rPr>
          <w:lang w:eastAsia="en-GB"/>
        </w:rPr>
        <w:t xml:space="preserve">in the compound. </w:t>
      </w:r>
      <w:r>
        <w:rPr>
          <w:lang w:eastAsia="en-GB"/>
        </w:rPr>
        <w:t xml:space="preserve"> </w:t>
      </w:r>
    </w:p>
    <w:p w14:paraId="2C0704B2" w14:textId="77777777" w:rsidR="00D01873" w:rsidRDefault="00D01873" w:rsidP="00D01873">
      <w:pPr>
        <w:pStyle w:val="RSCBasictext"/>
        <w:rPr>
          <w:lang w:eastAsia="en-GB"/>
        </w:rPr>
      </w:pPr>
      <w:r>
        <w:rPr>
          <w:lang w:eastAsia="en-GB"/>
        </w:rPr>
        <w:t>The equation to calculate the number of moles is:</w:t>
      </w:r>
    </w:p>
    <w:p w14:paraId="244BFCE7" w14:textId="77777777" w:rsidR="00D01873" w:rsidRPr="00D55548" w:rsidRDefault="00D01873" w:rsidP="00D01873">
      <w:pPr>
        <w:pStyle w:val="RSCBasictext"/>
        <w:rPr>
          <w:iCs/>
          <w:lang w:eastAsia="en-GB"/>
        </w:rPr>
      </w:pPr>
      <m:oMathPara>
        <m:oMath>
          <m:r>
            <m:rPr>
              <m:sty m:val="p"/>
            </m:rPr>
            <w:rPr>
              <w:rFonts w:ascii="Cambria Math" w:hAnsi="Cambria Math"/>
              <w:lang w:eastAsia="en-GB"/>
            </w:rPr>
            <m:t xml:space="preserve">Number of moles of element= </m:t>
          </m:r>
          <m:f>
            <m:fPr>
              <m:ctrlPr>
                <w:rPr>
                  <w:rFonts w:ascii="Cambria Math" w:hAnsi="Cambria Math"/>
                  <w:iCs/>
                  <w:lang w:eastAsia="en-GB"/>
                </w:rPr>
              </m:ctrlPr>
            </m:fPr>
            <m:num>
              <m:r>
                <m:rPr>
                  <m:sty m:val="p"/>
                </m:rPr>
                <w:rPr>
                  <w:rFonts w:ascii="Cambria Math" w:hAnsi="Cambria Math"/>
                  <w:lang w:eastAsia="en-GB"/>
                </w:rPr>
                <m:t>mass of element</m:t>
              </m:r>
            </m:num>
            <m:den>
              <m:sSub>
                <m:sSubPr>
                  <m:ctrlPr>
                    <w:rPr>
                      <w:rFonts w:ascii="Cambria Math" w:hAnsi="Cambria Math"/>
                      <w:iCs/>
                      <w:lang w:eastAsia="en-GB"/>
                    </w:rPr>
                  </m:ctrlPr>
                </m:sSubPr>
                <m:e>
                  <m:r>
                    <w:rPr>
                      <w:rFonts w:ascii="Cambria Math" w:hAnsi="Cambria Math"/>
                      <w:lang w:eastAsia="en-GB"/>
                    </w:rPr>
                    <m:t>A</m:t>
                  </m:r>
                </m:e>
                <m:sub>
                  <m:r>
                    <m:rPr>
                      <m:sty m:val="p"/>
                    </m:rPr>
                    <w:rPr>
                      <w:rFonts w:ascii="Cambria Math" w:hAnsi="Cambria Math"/>
                      <w:lang w:eastAsia="en-GB"/>
                    </w:rPr>
                    <m:t>r</m:t>
                  </m:r>
                </m:sub>
              </m:sSub>
              <m:r>
                <m:rPr>
                  <m:sty m:val="p"/>
                </m:rPr>
                <w:rPr>
                  <w:rFonts w:ascii="Cambria Math" w:hAnsi="Cambria Math"/>
                  <w:lang w:eastAsia="en-GB"/>
                </w:rPr>
                <m:t xml:space="preserve"> of element</m:t>
              </m:r>
            </m:den>
          </m:f>
        </m:oMath>
      </m:oMathPara>
    </w:p>
    <w:p w14:paraId="1231F466" w14:textId="77777777" w:rsidR="00D01873" w:rsidRDefault="00D01873" w:rsidP="00D01873">
      <w:pPr>
        <w:pStyle w:val="RSCBasictext"/>
        <w:rPr>
          <w:lang w:eastAsia="en-GB"/>
        </w:rPr>
      </w:pPr>
      <w:r>
        <w:rPr>
          <w:rFonts w:eastAsiaTheme="minorEastAsia"/>
          <w:iCs/>
          <w:lang w:eastAsia="en-GB"/>
        </w:rPr>
        <w:t xml:space="preserve">The relative atomic mass </w:t>
      </w:r>
      <w:r w:rsidRPr="00760B4F">
        <w:rPr>
          <w:rFonts w:eastAsiaTheme="minorEastAsia"/>
          <w:iCs/>
          <w:lang w:eastAsia="en-GB"/>
        </w:rPr>
        <w:t>(</w:t>
      </w:r>
      <m:oMath>
        <m:sSub>
          <m:sSubPr>
            <m:ctrlPr>
              <w:rPr>
                <w:rFonts w:ascii="Cambria Math" w:eastAsiaTheme="minorEastAsia" w:hAnsi="Cambria Math"/>
                <w:i/>
                <w:iCs/>
                <w:lang w:eastAsia="en-GB"/>
              </w:rPr>
            </m:ctrlPr>
          </m:sSubPr>
          <m:e>
            <m:r>
              <w:rPr>
                <w:rFonts w:ascii="Cambria Math" w:eastAsiaTheme="minorEastAsia" w:hAnsi="Cambria Math"/>
                <w:lang w:eastAsia="en-GB"/>
              </w:rPr>
              <m:t>A</m:t>
            </m:r>
          </m:e>
          <m:sub>
            <m:r>
              <m:rPr>
                <m:sty m:val="p"/>
              </m:rPr>
              <w:rPr>
                <w:rFonts w:ascii="Cambria Math" w:eastAsiaTheme="minorEastAsia" w:hAnsi="Cambria Math"/>
                <w:lang w:eastAsia="en-GB"/>
              </w:rPr>
              <m:t>r</m:t>
            </m:r>
          </m:sub>
        </m:sSub>
      </m:oMath>
      <w:r w:rsidRPr="00760B4F">
        <w:rPr>
          <w:rFonts w:eastAsiaTheme="minorEastAsia"/>
          <w:iCs/>
          <w:lang w:eastAsia="en-GB"/>
        </w:rPr>
        <w:t>)</w:t>
      </w:r>
      <w:r>
        <w:rPr>
          <w:rFonts w:eastAsiaTheme="minorEastAsia"/>
          <w:iCs/>
          <w:lang w:eastAsia="en-GB"/>
        </w:rPr>
        <w:t xml:space="preserve"> of copper is </w:t>
      </w:r>
      <w:r>
        <w:rPr>
          <w:lang w:eastAsia="en-GB"/>
        </w:rPr>
        <w:t>65.5</w:t>
      </w:r>
      <w:r>
        <w:rPr>
          <w:lang w:eastAsia="en-GB"/>
        </w:rPr>
        <w:tab/>
        <w:t xml:space="preserve">and the </w:t>
      </w:r>
      <m:oMath>
        <m:sSub>
          <m:sSubPr>
            <m:ctrlPr>
              <w:rPr>
                <w:rFonts w:ascii="Cambria Math" w:hAnsi="Cambria Math"/>
                <w:i/>
                <w:iCs/>
                <w:lang w:eastAsia="en-GB"/>
              </w:rPr>
            </m:ctrlPr>
          </m:sSubPr>
          <m:e>
            <m:r>
              <w:rPr>
                <w:rFonts w:ascii="Cambria Math" w:hAnsi="Cambria Math"/>
                <w:lang w:eastAsia="en-GB"/>
              </w:rPr>
              <m:t>A</m:t>
            </m:r>
          </m:e>
          <m:sub>
            <m:r>
              <m:rPr>
                <m:sty m:val="p"/>
              </m:rPr>
              <w:rPr>
                <w:rFonts w:ascii="Cambria Math" w:hAnsi="Cambria Math"/>
                <w:lang w:eastAsia="en-GB"/>
              </w:rPr>
              <m:t>r</m:t>
            </m:r>
          </m:sub>
        </m:sSub>
      </m:oMath>
      <w:r>
        <w:rPr>
          <w:lang w:eastAsia="en-GB"/>
        </w:rPr>
        <w:t xml:space="preserve"> of oxygen is 16.</w:t>
      </w:r>
    </w:p>
    <w:p w14:paraId="2179B5AA" w14:textId="77777777" w:rsidR="00D01873" w:rsidRDefault="00D01873" w:rsidP="00D01873">
      <w:pPr>
        <w:pStyle w:val="RSCBasictext"/>
        <w:rPr>
          <w:lang w:eastAsia="en-GB"/>
        </w:rPr>
      </w:pPr>
      <w:r>
        <w:rPr>
          <w:lang w:eastAsia="en-GB"/>
        </w:rPr>
        <w:t>To calculate the ratio, you need to divide the larger number of moles of element by the smaller number.</w:t>
      </w:r>
    </w:p>
    <w:p w14:paraId="553AEE9B" w14:textId="77777777" w:rsidR="00D01873" w:rsidRDefault="00D01873" w:rsidP="00D01873">
      <w:pPr>
        <w:pStyle w:val="RSCBasictext"/>
        <w:rPr>
          <w:lang w:eastAsia="en-GB"/>
        </w:rPr>
      </w:pPr>
      <w:r>
        <w:rPr>
          <w:lang w:eastAsia="en-GB"/>
        </w:rPr>
        <w:t>I</w:t>
      </w:r>
      <w:r w:rsidRPr="000E14D4">
        <w:rPr>
          <w:lang w:eastAsia="en-GB"/>
        </w:rPr>
        <w:t xml:space="preserve">f the ratio is close to 1:1, the formula of magnesium oxide is </w:t>
      </w:r>
      <m:oMath>
        <m:r>
          <m:rPr>
            <m:sty m:val="p"/>
          </m:rPr>
          <w:rPr>
            <w:rFonts w:ascii="Cambria Math" w:hAnsi="Cambria Math"/>
            <w:lang w:eastAsia="en-GB"/>
          </w:rPr>
          <m:t>CuO</m:t>
        </m:r>
      </m:oMath>
      <w:r w:rsidRPr="000E14D4">
        <w:rPr>
          <w:lang w:eastAsia="en-GB"/>
        </w:rPr>
        <w:t xml:space="preserve">. </w:t>
      </w:r>
      <w:r>
        <w:rPr>
          <w:lang w:eastAsia="en-GB"/>
        </w:rPr>
        <w:br/>
      </w:r>
      <w:r w:rsidRPr="000E14D4">
        <w:rPr>
          <w:lang w:eastAsia="en-GB"/>
        </w:rPr>
        <w:t xml:space="preserve">If the ratio is close to 1:2, the formula of magnesium oxide is </w:t>
      </w:r>
      <m:oMath>
        <m:r>
          <m:rPr>
            <m:sty m:val="p"/>
          </m:rPr>
          <w:rPr>
            <w:rFonts w:ascii="Cambria Math" w:hAnsi="Cambria Math"/>
            <w:lang w:eastAsia="en-GB"/>
          </w:rPr>
          <m:t>Cu</m:t>
        </m:r>
        <m:sSub>
          <m:sSubPr>
            <m:ctrlPr>
              <w:rPr>
                <w:rFonts w:ascii="Cambria Math" w:hAnsi="Cambria Math"/>
                <w:iCs/>
                <w:lang w:eastAsia="en-GB"/>
              </w:rPr>
            </m:ctrlPr>
          </m:sSubPr>
          <m:e>
            <m:r>
              <m:rPr>
                <m:sty m:val="p"/>
              </m:rPr>
              <w:rPr>
                <w:rFonts w:ascii="Cambria Math" w:hAnsi="Cambria Math"/>
                <w:lang w:eastAsia="en-GB"/>
              </w:rPr>
              <m:t>O</m:t>
            </m:r>
          </m:e>
          <m:sub>
            <m:r>
              <w:rPr>
                <w:rFonts w:ascii="Cambria Math" w:hAnsi="Cambria Math"/>
                <w:lang w:eastAsia="en-GB"/>
              </w:rPr>
              <m:t>2</m:t>
            </m:r>
          </m:sub>
        </m:sSub>
      </m:oMath>
      <w:r w:rsidRPr="000E14D4">
        <w:rPr>
          <w:lang w:eastAsia="en-GB"/>
        </w:rPr>
        <w:t xml:space="preserve">. </w:t>
      </w:r>
      <w:r>
        <w:rPr>
          <w:lang w:eastAsia="en-GB"/>
        </w:rPr>
        <w:br/>
      </w:r>
      <w:r w:rsidRPr="000E14D4">
        <w:rPr>
          <w:lang w:eastAsia="en-GB"/>
        </w:rPr>
        <w:t xml:space="preserve">If the ratio is close to 2:1, the formula of magnesium oxide is </w:t>
      </w:r>
      <m:oMath>
        <m:sSub>
          <m:sSubPr>
            <m:ctrlPr>
              <w:rPr>
                <w:rFonts w:ascii="Cambria Math" w:hAnsi="Cambria Math"/>
                <w:iCs/>
                <w:lang w:eastAsia="en-GB"/>
              </w:rPr>
            </m:ctrlPr>
          </m:sSubPr>
          <m:e>
            <m:r>
              <m:rPr>
                <m:sty m:val="p"/>
              </m:rPr>
              <w:rPr>
                <w:rFonts w:ascii="Cambria Math" w:hAnsi="Cambria Math"/>
                <w:lang w:eastAsia="en-GB"/>
              </w:rPr>
              <m:t>Cu</m:t>
            </m:r>
          </m:e>
          <m:sub>
            <m:r>
              <w:rPr>
                <w:rFonts w:ascii="Cambria Math" w:hAnsi="Cambria Math"/>
                <w:lang w:eastAsia="en-GB"/>
              </w:rPr>
              <m:t>2</m:t>
            </m:r>
          </m:sub>
        </m:sSub>
        <m:r>
          <m:rPr>
            <m:sty m:val="p"/>
          </m:rPr>
          <w:rPr>
            <w:rFonts w:ascii="Cambria Math" w:hAnsi="Cambria Math"/>
            <w:lang w:eastAsia="en-GB"/>
          </w:rPr>
          <m:t>O</m:t>
        </m:r>
      </m:oMath>
      <w:r w:rsidRPr="000E14D4">
        <w:rPr>
          <w:lang w:eastAsia="en-GB"/>
        </w:rPr>
        <w:t xml:space="preserve">. </w:t>
      </w:r>
    </w:p>
    <w:p w14:paraId="50E0A4D2" w14:textId="77777777" w:rsidR="00D01873" w:rsidRPr="004649F9" w:rsidRDefault="00D01873" w:rsidP="00D01873">
      <w:pPr>
        <w:pStyle w:val="RSCBasictext"/>
        <w:rPr>
          <w:i/>
          <w:iCs/>
          <w:color w:val="C00000"/>
          <w:lang w:eastAsia="en-GB"/>
        </w:rPr>
      </w:pPr>
      <w:r>
        <w:rPr>
          <w:rFonts w:eastAsiaTheme="minorEastAsia"/>
          <w:iCs/>
          <w:noProof/>
          <w:lang w:eastAsia="en-GB"/>
        </w:rPr>
        <mc:AlternateContent>
          <mc:Choice Requires="wps">
            <w:drawing>
              <wp:anchor distT="0" distB="0" distL="114300" distR="114300" simplePos="0" relativeHeight="251664384" behindDoc="0" locked="0" layoutInCell="1" allowOverlap="1" wp14:anchorId="5FD5CC9B" wp14:editId="68EEB370">
                <wp:simplePos x="0" y="0"/>
                <wp:positionH relativeFrom="margin">
                  <wp:posOffset>-95534</wp:posOffset>
                </wp:positionH>
                <wp:positionV relativeFrom="paragraph">
                  <wp:posOffset>-692</wp:posOffset>
                </wp:positionV>
                <wp:extent cx="5909480" cy="2606723"/>
                <wp:effectExtent l="0" t="0" r="15240" b="22225"/>
                <wp:wrapNone/>
                <wp:docPr id="1678040056" name="Rectangle 1"/>
                <wp:cNvGraphicFramePr/>
                <a:graphic xmlns:a="http://schemas.openxmlformats.org/drawingml/2006/main">
                  <a:graphicData uri="http://schemas.microsoft.com/office/word/2010/wordprocessingShape">
                    <wps:wsp>
                      <wps:cNvSpPr/>
                      <wps:spPr>
                        <a:xfrm>
                          <a:off x="0" y="0"/>
                          <a:ext cx="5909480" cy="2606723"/>
                        </a:xfrm>
                        <a:prstGeom prst="rect">
                          <a:avLst/>
                        </a:prstGeom>
                        <a:noFill/>
                        <a:ln w="12700">
                          <a:solidFill>
                            <a:srgbClr val="C8102E"/>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9AADB" id="Rectangle 1" o:spid="_x0000_s1026" style="position:absolute;margin-left:-7.5pt;margin-top:-.05pt;width:465.3pt;height:20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" filled="f" strokecolor="#c8102e" strokeweight="1pt">
                <w10:wrap anchorx="margin"/>
              </v:rect>
            </w:pict>
          </mc:Fallback>
        </mc:AlternateContent>
      </w:r>
      <w:r w:rsidRPr="004649F9">
        <w:rPr>
          <w:i/>
          <w:iCs/>
          <w:color w:val="C00000"/>
          <w:lang w:eastAsia="en-GB"/>
        </w:rPr>
        <w:t>Example calculation:</w:t>
      </w:r>
    </w:p>
    <w:p w14:paraId="551FF770" w14:textId="77777777" w:rsidR="00D01873" w:rsidRDefault="00D01873" w:rsidP="00D01873">
      <w:pPr>
        <w:pStyle w:val="RSCBasictext"/>
        <w:jc w:val="center"/>
        <w:rPr>
          <w:lang w:eastAsia="en-GB"/>
        </w:rPr>
      </w:pPr>
      <w:r>
        <w:rPr>
          <w:lang w:eastAsia="en-GB"/>
        </w:rPr>
        <w:t>Mass of copper oxide = 1.76 g</w:t>
      </w:r>
    </w:p>
    <w:p w14:paraId="466453C9" w14:textId="77777777" w:rsidR="00D01873" w:rsidRDefault="00D01873" w:rsidP="00D01873">
      <w:pPr>
        <w:pStyle w:val="RSCBasictext"/>
        <w:jc w:val="center"/>
        <w:rPr>
          <w:lang w:eastAsia="en-GB"/>
        </w:rPr>
      </w:pPr>
      <w:r>
        <w:rPr>
          <w:lang w:eastAsia="en-GB"/>
        </w:rPr>
        <w:t>Mass of copper = 1.43 g</w:t>
      </w:r>
    </w:p>
    <w:p w14:paraId="11EF2688" w14:textId="77777777" w:rsidR="00D01873" w:rsidRDefault="00D01873" w:rsidP="00D01873">
      <w:pPr>
        <w:pStyle w:val="RSCBasictext"/>
        <w:jc w:val="center"/>
        <w:rPr>
          <w:lang w:eastAsia="en-GB"/>
        </w:rPr>
      </w:pPr>
      <w:r>
        <w:rPr>
          <w:lang w:eastAsia="en-GB"/>
        </w:rPr>
        <w:t>So, mass of oxygen = 1.76 g – 1.43 g = 0.33 g</w:t>
      </w:r>
    </w:p>
    <w:p w14:paraId="1EA5E116" w14:textId="5A857D30" w:rsidR="00D01873" w:rsidRDefault="00D01873" w:rsidP="00D01873">
      <w:pPr>
        <w:pStyle w:val="RSCBasictext"/>
        <w:jc w:val="center"/>
        <w:rPr>
          <w:lang w:eastAsia="en-GB"/>
        </w:rPr>
      </w:pPr>
      <w:r>
        <w:rPr>
          <w:lang w:eastAsia="en-GB"/>
        </w:rPr>
        <w:t>Number of moles of copper (</w:t>
      </w:r>
      <w:r w:rsidRPr="00432AFF">
        <w:rPr>
          <w:rFonts w:ascii="Cambria Math" w:hAnsi="Cambria Math"/>
          <w:lang w:eastAsia="en-GB"/>
        </w:rPr>
        <w:t>Cu</w:t>
      </w:r>
      <w:r>
        <w:rPr>
          <w:lang w:eastAsia="en-GB"/>
        </w:rPr>
        <w:t xml:space="preserve">) = </w:t>
      </w:r>
      <m:oMath>
        <m:f>
          <m:fPr>
            <m:ctrlPr>
              <w:rPr>
                <w:rFonts w:ascii="Cambria Math" w:hAnsi="Cambria Math"/>
                <w:iCs/>
                <w:lang w:eastAsia="en-GB"/>
              </w:rPr>
            </m:ctrlPr>
          </m:fPr>
          <m:num>
            <m:r>
              <m:rPr>
                <m:sty m:val="p"/>
              </m:rPr>
              <w:rPr>
                <w:rFonts w:ascii="Cambria Math" w:hAnsi="Cambria Math"/>
                <w:lang w:eastAsia="en-GB"/>
              </w:rPr>
              <m:t>mass of copper</m:t>
            </m:r>
          </m:num>
          <m:den>
            <m:sSub>
              <m:sSubPr>
                <m:ctrlPr>
                  <w:rPr>
                    <w:rFonts w:ascii="Cambria Math" w:hAnsi="Cambria Math"/>
                    <w:iCs/>
                    <w:lang w:eastAsia="en-GB"/>
                  </w:rPr>
                </m:ctrlPr>
              </m:sSubPr>
              <m:e>
                <m:r>
                  <w:rPr>
                    <w:rFonts w:ascii="Cambria Math" w:hAnsi="Cambria Math"/>
                    <w:lang w:eastAsia="en-GB"/>
                  </w:rPr>
                  <m:t>M</m:t>
                </m:r>
              </m:e>
              <m:sub>
                <m:r>
                  <m:rPr>
                    <m:sty m:val="p"/>
                  </m:rPr>
                  <w:rPr>
                    <w:rFonts w:ascii="Cambria Math" w:hAnsi="Cambria Math"/>
                    <w:lang w:eastAsia="en-GB"/>
                  </w:rPr>
                  <m:t>r</m:t>
                </m:r>
              </m:sub>
            </m:sSub>
            <m:r>
              <m:rPr>
                <m:sty m:val="p"/>
              </m:rPr>
              <w:rPr>
                <w:rFonts w:ascii="Cambria Math" w:hAnsi="Cambria Math"/>
                <w:lang w:eastAsia="en-GB"/>
              </w:rPr>
              <m:t xml:space="preserve"> of copper</m:t>
            </m:r>
          </m:den>
        </m:f>
      </m:oMath>
      <w:r>
        <w:rPr>
          <w:lang w:eastAsia="en-GB"/>
        </w:rPr>
        <w:t xml:space="preserve"> = </w:t>
      </w:r>
      <m:oMath>
        <m:f>
          <m:fPr>
            <m:ctrlPr>
              <w:rPr>
                <w:rFonts w:ascii="Cambria Math" w:hAnsi="Cambria Math"/>
                <w:i/>
                <w:lang w:eastAsia="en-GB"/>
              </w:rPr>
            </m:ctrlPr>
          </m:fPr>
          <m:num>
            <m:r>
              <m:rPr>
                <m:sty m:val="p"/>
              </m:rPr>
              <w:rPr>
                <w:rFonts w:ascii="Cambria Math" w:hAnsi="Cambria Math"/>
                <w:lang w:eastAsia="en-GB"/>
              </w:rPr>
              <m:t>1.43</m:t>
            </m:r>
          </m:num>
          <m:den>
            <m:r>
              <m:rPr>
                <m:sty m:val="p"/>
              </m:rPr>
              <w:rPr>
                <w:rFonts w:ascii="Cambria Math" w:hAnsi="Cambria Math"/>
                <w:lang w:eastAsia="en-GB"/>
              </w:rPr>
              <m:t>65.5</m:t>
            </m:r>
          </m:den>
        </m:f>
      </m:oMath>
      <w:r>
        <w:rPr>
          <w:lang w:eastAsia="en-GB"/>
        </w:rPr>
        <w:t xml:space="preserve"> = 0.02</w:t>
      </w:r>
      <w:r w:rsidR="004F548C">
        <w:rPr>
          <w:lang w:eastAsia="en-GB"/>
        </w:rPr>
        <w:t>251</w:t>
      </w:r>
    </w:p>
    <w:p w14:paraId="5CB8CCE0" w14:textId="64CC479A" w:rsidR="00D01873" w:rsidRDefault="00D01873" w:rsidP="00D01873">
      <w:pPr>
        <w:pStyle w:val="RSCBasictext"/>
        <w:jc w:val="center"/>
        <w:rPr>
          <w:lang w:eastAsia="en-GB"/>
        </w:rPr>
      </w:pPr>
      <w:r>
        <w:rPr>
          <w:lang w:eastAsia="en-GB"/>
        </w:rPr>
        <w:t>Number of moles of oxygen (</w:t>
      </w:r>
      <w:r w:rsidRPr="00432AFF">
        <w:rPr>
          <w:rFonts w:ascii="Cambria Math" w:hAnsi="Cambria Math"/>
          <w:lang w:eastAsia="en-GB"/>
        </w:rPr>
        <w:t>O</w:t>
      </w:r>
      <w:r>
        <w:rPr>
          <w:lang w:eastAsia="en-GB"/>
        </w:rPr>
        <w:t xml:space="preserve">) = </w:t>
      </w:r>
      <m:oMath>
        <m:f>
          <m:fPr>
            <m:ctrlPr>
              <w:rPr>
                <w:rFonts w:ascii="Cambria Math" w:hAnsi="Cambria Math"/>
                <w:iCs/>
                <w:lang w:eastAsia="en-GB"/>
              </w:rPr>
            </m:ctrlPr>
          </m:fPr>
          <m:num>
            <m:r>
              <m:rPr>
                <m:sty m:val="p"/>
              </m:rPr>
              <w:rPr>
                <w:rFonts w:ascii="Cambria Math" w:hAnsi="Cambria Math"/>
                <w:lang w:eastAsia="en-GB"/>
              </w:rPr>
              <m:t>mass of oxygen</m:t>
            </m:r>
          </m:num>
          <m:den>
            <m:sSub>
              <m:sSubPr>
                <m:ctrlPr>
                  <w:rPr>
                    <w:rFonts w:ascii="Cambria Math" w:hAnsi="Cambria Math"/>
                    <w:iCs/>
                    <w:lang w:eastAsia="en-GB"/>
                  </w:rPr>
                </m:ctrlPr>
              </m:sSubPr>
              <m:e>
                <m:r>
                  <w:rPr>
                    <w:rFonts w:ascii="Cambria Math" w:hAnsi="Cambria Math"/>
                    <w:lang w:eastAsia="en-GB"/>
                  </w:rPr>
                  <m:t>M</m:t>
                </m:r>
              </m:e>
              <m:sub>
                <m:r>
                  <m:rPr>
                    <m:sty m:val="p"/>
                  </m:rPr>
                  <w:rPr>
                    <w:rFonts w:ascii="Cambria Math" w:hAnsi="Cambria Math"/>
                    <w:lang w:eastAsia="en-GB"/>
                  </w:rPr>
                  <m:t>r</m:t>
                </m:r>
              </m:sub>
            </m:sSub>
            <m:r>
              <m:rPr>
                <m:sty m:val="p"/>
              </m:rPr>
              <w:rPr>
                <w:rFonts w:ascii="Cambria Math" w:hAnsi="Cambria Math"/>
                <w:lang w:eastAsia="en-GB"/>
              </w:rPr>
              <m:t xml:space="preserve"> of oygen</m:t>
            </m:r>
          </m:den>
        </m:f>
      </m:oMath>
      <w:r>
        <w:rPr>
          <w:rFonts w:eastAsiaTheme="minorEastAsia"/>
          <w:iCs/>
          <w:lang w:eastAsia="en-GB"/>
        </w:rPr>
        <w:t xml:space="preserve"> </w:t>
      </w:r>
      <w:r>
        <w:rPr>
          <w:lang w:eastAsia="en-GB"/>
        </w:rPr>
        <w:t xml:space="preserve">= </w:t>
      </w:r>
      <m:oMath>
        <m:f>
          <m:fPr>
            <m:ctrlPr>
              <w:rPr>
                <w:rFonts w:ascii="Cambria Math" w:hAnsi="Cambria Math"/>
                <w:i/>
                <w:lang w:eastAsia="en-GB"/>
              </w:rPr>
            </m:ctrlPr>
          </m:fPr>
          <m:num>
            <m:r>
              <m:rPr>
                <m:sty m:val="p"/>
              </m:rPr>
              <w:rPr>
                <w:rFonts w:ascii="Cambria Math" w:hAnsi="Cambria Math"/>
                <w:lang w:eastAsia="en-GB"/>
              </w:rPr>
              <m:t>0.33</m:t>
            </m:r>
          </m:num>
          <m:den>
            <m:r>
              <m:rPr>
                <m:sty m:val="p"/>
              </m:rPr>
              <w:rPr>
                <w:rFonts w:ascii="Cambria Math" w:hAnsi="Cambria Math"/>
                <w:lang w:eastAsia="en-GB"/>
              </w:rPr>
              <m:t>16</m:t>
            </m:r>
          </m:den>
        </m:f>
      </m:oMath>
      <w:r>
        <w:rPr>
          <w:lang w:eastAsia="en-GB"/>
        </w:rPr>
        <w:t xml:space="preserve"> = 0.02</w:t>
      </w:r>
      <w:r w:rsidR="004F548C">
        <w:rPr>
          <w:lang w:eastAsia="en-GB"/>
        </w:rPr>
        <w:t>0625</w:t>
      </w:r>
    </w:p>
    <w:p w14:paraId="38989CF2" w14:textId="77777777" w:rsidR="00D01873" w:rsidRDefault="00D01873" w:rsidP="00D01873">
      <w:pPr>
        <w:pStyle w:val="RSCBasictext"/>
        <w:rPr>
          <w:lang w:eastAsia="en-GB"/>
        </w:rPr>
      </w:pPr>
      <w:r>
        <w:rPr>
          <w:lang w:eastAsia="en-GB"/>
        </w:rPr>
        <w:t>Divide by the smallest number of moles of copper by the number of moles of oxygen to give the ratio:</w:t>
      </w:r>
    </w:p>
    <w:p w14:paraId="51C9B526" w14:textId="77777777" w:rsidR="00D01873" w:rsidRDefault="00D01873" w:rsidP="00D01873">
      <w:pPr>
        <w:pStyle w:val="RSCBasictext"/>
        <w:jc w:val="center"/>
        <w:rPr>
          <w:lang w:eastAsia="en-GB"/>
        </w:rPr>
      </w:pPr>
      <m:oMathPara>
        <m:oMath>
          <m:r>
            <w:rPr>
              <w:rFonts w:ascii="Cambria Math" w:hAnsi="Cambria Math"/>
              <w:lang w:eastAsia="en-GB"/>
            </w:rPr>
            <m:t>Ratio of Cu:O=1:</m:t>
          </m:r>
          <m:f>
            <m:fPr>
              <m:ctrlPr>
                <w:rPr>
                  <w:rFonts w:ascii="Cambria Math" w:hAnsi="Cambria Math"/>
                  <w:i/>
                  <w:lang w:eastAsia="en-GB"/>
                </w:rPr>
              </m:ctrlPr>
            </m:fPr>
            <m:num>
              <m:r>
                <w:rPr>
                  <w:rFonts w:ascii="Cambria Math" w:hAnsi="Cambria Math"/>
                  <w:lang w:eastAsia="en-GB"/>
                </w:rPr>
                <m:t>Number of moles of Cu</m:t>
              </m:r>
            </m:num>
            <m:den>
              <m:r>
                <w:rPr>
                  <w:rFonts w:ascii="Cambria Math" w:hAnsi="Cambria Math"/>
                  <w:lang w:eastAsia="en-GB"/>
                </w:rPr>
                <m:t>Number of moles of O</m:t>
              </m:r>
            </m:den>
          </m:f>
          <m:r>
            <w:rPr>
              <w:rFonts w:ascii="Cambria Math" w:hAnsi="Cambria Math"/>
              <w:lang w:eastAsia="en-GB"/>
            </w:rPr>
            <m:t>=1:</m:t>
          </m:r>
          <m:f>
            <m:fPr>
              <m:ctrlPr>
                <w:rPr>
                  <w:rFonts w:ascii="Cambria Math" w:hAnsi="Cambria Math"/>
                  <w:i/>
                  <w:lang w:eastAsia="en-GB"/>
                </w:rPr>
              </m:ctrlPr>
            </m:fPr>
            <m:num>
              <m:r>
                <w:rPr>
                  <w:rFonts w:ascii="Cambria Math" w:hAnsi="Cambria Math"/>
                  <w:lang w:eastAsia="en-GB"/>
                </w:rPr>
                <m:t>0.02</m:t>
              </m:r>
            </m:num>
            <m:den>
              <m:r>
                <w:rPr>
                  <w:rFonts w:ascii="Cambria Math" w:hAnsi="Cambria Math"/>
                  <w:lang w:eastAsia="en-GB"/>
                </w:rPr>
                <m:t>0.02</m:t>
              </m:r>
            </m:den>
          </m:f>
          <m:r>
            <w:rPr>
              <w:rFonts w:ascii="Cambria Math" w:hAnsi="Cambria Math"/>
              <w:lang w:eastAsia="en-GB"/>
            </w:rPr>
            <m:t>=1:1</m:t>
          </m:r>
        </m:oMath>
      </m:oMathPara>
    </w:p>
    <w:p w14:paraId="08E57399" w14:textId="02ACC519" w:rsidR="00CD3BED" w:rsidRDefault="00CD3BED" w:rsidP="0042744D">
      <w:pPr>
        <w:pStyle w:val="RSCnumberedlist"/>
        <w:rPr>
          <w:lang w:eastAsia="en-GB"/>
        </w:rPr>
      </w:pPr>
      <w:r>
        <w:rPr>
          <w:lang w:eastAsia="en-GB"/>
        </w:rPr>
        <w:t>Given the example above, calculate your ratio using your data.</w:t>
      </w:r>
    </w:p>
    <w:p w14:paraId="5AC2F23B" w14:textId="77777777" w:rsidR="00CD3BED" w:rsidRDefault="00CD3BED" w:rsidP="00710036">
      <w:pPr>
        <w:pStyle w:val="RSCUnderline"/>
      </w:pPr>
      <w:r>
        <w:t>__________________________________________________________________________________</w:t>
      </w:r>
    </w:p>
    <w:p w14:paraId="6A48C375" w14:textId="1D17FD61" w:rsidR="00CD3BED" w:rsidRDefault="00CD3BED" w:rsidP="00710036">
      <w:pPr>
        <w:pStyle w:val="RSCUnderline"/>
      </w:pPr>
      <w:r>
        <w:t>__________________________________________________________________________________</w:t>
      </w:r>
    </w:p>
    <w:p w14:paraId="6027F389" w14:textId="77777777" w:rsidR="00CD3BED" w:rsidRDefault="00CD3BED" w:rsidP="00710036">
      <w:pPr>
        <w:pStyle w:val="RSCUnderline"/>
      </w:pPr>
      <w:r>
        <w:t>__________________________________________________________________________________</w:t>
      </w:r>
    </w:p>
    <w:p w14:paraId="54BC8ADC" w14:textId="79581249" w:rsidR="00CD3BED" w:rsidRDefault="004D415F" w:rsidP="008D122E">
      <w:pPr>
        <w:pStyle w:val="RSCUnderline"/>
        <w:rPr>
          <w:lang w:eastAsia="en-GB"/>
        </w:rPr>
      </w:pPr>
      <w:r>
        <w:rPr>
          <w:lang w:eastAsia="en-GB"/>
        </w:rPr>
        <w:t>What is the formula of copper oxide? ____________</w:t>
      </w:r>
    </w:p>
    <w:p w14:paraId="01450BF7" w14:textId="21688F5B" w:rsidR="00CD3BED" w:rsidRDefault="00CD3BED" w:rsidP="00710036">
      <w:pPr>
        <w:pStyle w:val="RSCnumberedlist"/>
        <w:rPr>
          <w:lang w:eastAsia="en-GB"/>
        </w:rPr>
      </w:pPr>
      <w:r>
        <w:rPr>
          <w:lang w:eastAsia="en-GB"/>
        </w:rPr>
        <w:t>Using Q7 and Q8, state the balanced symbol equation for this reaction.</w:t>
      </w:r>
    </w:p>
    <w:p w14:paraId="706A3329" w14:textId="77777777" w:rsidR="00CD3BED" w:rsidRDefault="00CD3BED" w:rsidP="00CD3BED">
      <w:pPr>
        <w:pStyle w:val="RSCBasictext"/>
      </w:pPr>
      <w:r>
        <w:t>__________________________________________________________________________________</w:t>
      </w:r>
    </w:p>
    <w:p w14:paraId="04A28F74" w14:textId="44631A3C" w:rsidR="00CD3BED" w:rsidRDefault="00CD3BED" w:rsidP="00710036">
      <w:pPr>
        <w:pStyle w:val="RSCnumberedlist"/>
        <w:rPr>
          <w:lang w:eastAsia="en-GB"/>
        </w:rPr>
      </w:pPr>
      <w:r>
        <w:rPr>
          <w:lang w:eastAsia="en-GB"/>
        </w:rPr>
        <w:t>Suggest why your results will be slightly different to others.</w:t>
      </w:r>
    </w:p>
    <w:p w14:paraId="47B0503C" w14:textId="647D5572" w:rsidR="00CD3BED" w:rsidRDefault="00CD3BED" w:rsidP="00710036">
      <w:pPr>
        <w:pStyle w:val="RSCUnderline"/>
      </w:pPr>
      <w:r>
        <w:t>__________________________________________________________________________________</w:t>
      </w:r>
    </w:p>
    <w:p w14:paraId="5202EA2F" w14:textId="77777777" w:rsidR="00CD3BED" w:rsidRDefault="00CD3BED" w:rsidP="00710036">
      <w:pPr>
        <w:pStyle w:val="RSCUnderline"/>
      </w:pPr>
      <w:r>
        <w:t>__________________________________________________________________________________</w:t>
      </w:r>
    </w:p>
    <w:p w14:paraId="0939B089" w14:textId="77777777" w:rsidR="002C69C0" w:rsidRDefault="002C69C0" w:rsidP="002C69C0">
      <w:pPr>
        <w:pStyle w:val="RSCUnderline"/>
      </w:pPr>
      <w:r>
        <w:t>__________________________________________________________________________________</w:t>
      </w:r>
    </w:p>
    <w:p w14:paraId="45CF96C6" w14:textId="77777777" w:rsidR="00CD3BED" w:rsidRPr="00BE410E" w:rsidRDefault="00CD3BED" w:rsidP="00CD3BED">
      <w:pPr>
        <w:pStyle w:val="RSCBasictext"/>
        <w:rPr>
          <w:lang w:eastAsia="en-GB"/>
        </w:rPr>
      </w:pPr>
    </w:p>
    <w:sectPr w:rsidR="00CD3BED" w:rsidRPr="00BE410E" w:rsidSect="000F0996">
      <w:headerReference w:type="default" r:id="rId15"/>
      <w:footerReference w:type="default" r:id="rId1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5B6D" w14:textId="77777777" w:rsidR="00C0517A" w:rsidRDefault="00C0517A" w:rsidP="00C51F51">
      <w:r>
        <w:separator/>
      </w:r>
    </w:p>
  </w:endnote>
  <w:endnote w:type="continuationSeparator" w:id="0">
    <w:p w14:paraId="41142AB5" w14:textId="77777777" w:rsidR="00C0517A" w:rsidRDefault="00C0517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27DC67FC"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A7731">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D2F7" w14:textId="77777777" w:rsidR="00C0517A" w:rsidRDefault="00C0517A" w:rsidP="00C51F51">
      <w:r>
        <w:separator/>
      </w:r>
    </w:p>
  </w:footnote>
  <w:footnote w:type="continuationSeparator" w:id="0">
    <w:p w14:paraId="44CD0E49" w14:textId="77777777" w:rsidR="00C0517A" w:rsidRDefault="00C0517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59334E8B" w:rsidR="00B46E49" w:rsidRDefault="007160F5"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1E21E42B" wp14:editId="7E1DE26C">
          <wp:simplePos x="0" y="0"/>
          <wp:positionH relativeFrom="column">
            <wp:posOffset>1310640</wp:posOffset>
          </wp:positionH>
          <wp:positionV relativeFrom="paragraph">
            <wp:posOffset>88265</wp:posOffset>
          </wp:positionV>
          <wp:extent cx="236855" cy="23749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58243" behindDoc="0" locked="0" layoutInCell="1" allowOverlap="1" wp14:anchorId="1721AFD4" wp14:editId="0FEC7A56">
          <wp:simplePos x="0" y="0"/>
          <wp:positionH relativeFrom="column">
            <wp:posOffset>1590675</wp:posOffset>
          </wp:positionH>
          <wp:positionV relativeFrom="paragraph">
            <wp:posOffset>90805</wp:posOffset>
          </wp:positionV>
          <wp:extent cx="236855" cy="23749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31DF90F7">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56BAF487">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9F64A3">
      <w:rPr>
        <w:rFonts w:ascii="Century Gothic" w:hAnsi="Century Gothic"/>
        <w:b/>
        <w:bCs/>
        <w:color w:val="C8102E"/>
        <w:sz w:val="30"/>
        <w:szCs w:val="30"/>
      </w:rPr>
      <w:t>Nuffield practical collection</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550CF737" w14:textId="385FB8E9" w:rsidR="005A4319" w:rsidRDefault="001A1B79" w:rsidP="008D122E">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0C3B52" w:rsidRPr="001A1B79">
      <w:t>rsc.li/</w:t>
    </w:r>
    <w:r w:rsidR="000C3B52">
      <w:t>3PeeO0d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C739C4"/>
    <w:multiLevelType w:val="multilevel"/>
    <w:tmpl w:val="CBD8BB44"/>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7D53FC"/>
    <w:multiLevelType w:val="hybridMultilevel"/>
    <w:tmpl w:val="8822F074"/>
    <w:lvl w:ilvl="0" w:tplc="FFFFFFFF">
      <w:start w:val="1"/>
      <w:numFmt w:val="decimal"/>
      <w:lvlText w:val="%1."/>
      <w:lvlJc w:val="left"/>
      <w:pPr>
        <w:ind w:left="360" w:hanging="360"/>
      </w:pPr>
      <w:rPr>
        <w:rFonts w:ascii="Century Gothic" w:hAnsi="Century Gothic" w:hint="default"/>
        <w:b/>
        <w:i w:val="0"/>
        <w:color w:val="C8102E"/>
        <w:sz w:val="22"/>
      </w:rPr>
    </w:lvl>
    <w:lvl w:ilvl="1" w:tplc="56DCC46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4A13B7"/>
    <w:multiLevelType w:val="multilevel"/>
    <w:tmpl w:val="1660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47A72"/>
    <w:multiLevelType w:val="hybridMultilevel"/>
    <w:tmpl w:val="2D9C0DF6"/>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0671E"/>
    <w:multiLevelType w:val="hybridMultilevel"/>
    <w:tmpl w:val="FBE4FCB6"/>
    <w:lvl w:ilvl="0" w:tplc="99B43D02">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2" w15:restartNumberingAfterBreak="0">
    <w:nsid w:val="431F4B3F"/>
    <w:multiLevelType w:val="hybridMultilevel"/>
    <w:tmpl w:val="BDF294DC"/>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AD122A"/>
    <w:multiLevelType w:val="hybridMultilevel"/>
    <w:tmpl w:val="E31C691E"/>
    <w:lvl w:ilvl="0" w:tplc="8A9AC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8E0044"/>
    <w:multiLevelType w:val="multilevel"/>
    <w:tmpl w:val="ACE0A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657EA9"/>
    <w:multiLevelType w:val="hybridMultilevel"/>
    <w:tmpl w:val="14F07D18"/>
    <w:lvl w:ilvl="0" w:tplc="8592B59C">
      <w:start w:val="1"/>
      <w:numFmt w:val="upperLetter"/>
      <w:lvlText w:val="%1"/>
      <w:lvlJc w:val="left"/>
      <w:pPr>
        <w:ind w:left="786" w:hanging="360"/>
      </w:pPr>
      <w:rPr>
        <w:rFonts w:hint="default"/>
        <w:b/>
        <w:bCs/>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69425EA9"/>
    <w:multiLevelType w:val="multilevel"/>
    <w:tmpl w:val="8120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56357"/>
    <w:multiLevelType w:val="multilevel"/>
    <w:tmpl w:val="A446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E82B1A"/>
    <w:multiLevelType w:val="multilevel"/>
    <w:tmpl w:val="5F549D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8E3C67"/>
    <w:multiLevelType w:val="multilevel"/>
    <w:tmpl w:val="F766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20"/>
  </w:num>
  <w:num w:numId="3" w16cid:durableId="33122833">
    <w:abstractNumId w:val="27"/>
  </w:num>
  <w:num w:numId="4" w16cid:durableId="1345283925">
    <w:abstractNumId w:val="23"/>
  </w:num>
  <w:num w:numId="5" w16cid:durableId="445586997">
    <w:abstractNumId w:val="15"/>
  </w:num>
  <w:num w:numId="6" w16cid:durableId="1180241404">
    <w:abstractNumId w:val="18"/>
  </w:num>
  <w:num w:numId="7" w16cid:durableId="1872692816">
    <w:abstractNumId w:val="18"/>
    <w:lvlOverride w:ilvl="0">
      <w:startOverride w:val="1"/>
    </w:lvlOverride>
  </w:num>
  <w:num w:numId="8" w16cid:durableId="1013141330">
    <w:abstractNumId w:val="21"/>
    <w:lvlOverride w:ilvl="0">
      <w:startOverride w:val="2"/>
    </w:lvlOverride>
  </w:num>
  <w:num w:numId="9" w16cid:durableId="453064780">
    <w:abstractNumId w:val="18"/>
    <w:lvlOverride w:ilvl="0">
      <w:startOverride w:val="1"/>
    </w:lvlOverride>
  </w:num>
  <w:num w:numId="10" w16cid:durableId="493960554">
    <w:abstractNumId w:val="19"/>
  </w:num>
  <w:num w:numId="11" w16cid:durableId="909541313">
    <w:abstractNumId w:val="19"/>
    <w:lvlOverride w:ilvl="0">
      <w:startOverride w:val="2"/>
    </w:lvlOverride>
  </w:num>
  <w:num w:numId="12" w16cid:durableId="937758830">
    <w:abstractNumId w:val="24"/>
  </w:num>
  <w:num w:numId="13" w16cid:durableId="1446189560">
    <w:abstractNumId w:val="34"/>
  </w:num>
  <w:num w:numId="14" w16cid:durableId="58985317">
    <w:abstractNumId w:val="19"/>
    <w:lvlOverride w:ilvl="0">
      <w:startOverride w:val="2"/>
    </w:lvlOverride>
  </w:num>
  <w:num w:numId="15" w16cid:durableId="1693451906">
    <w:abstractNumId w:val="18"/>
    <w:lvlOverride w:ilvl="0">
      <w:startOverride w:val="1"/>
    </w:lvlOverride>
  </w:num>
  <w:num w:numId="16" w16cid:durableId="1514684455">
    <w:abstractNumId w:val="33"/>
  </w:num>
  <w:num w:numId="17" w16cid:durableId="1425540104">
    <w:abstractNumId w:val="13"/>
  </w:num>
  <w:num w:numId="18" w16cid:durableId="1984116684">
    <w:abstractNumId w:val="12"/>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4"/>
  </w:num>
  <w:num w:numId="30" w16cid:durableId="1986542381">
    <w:abstractNumId w:val="19"/>
    <w:lvlOverride w:ilvl="0">
      <w:startOverride w:val="3"/>
    </w:lvlOverride>
  </w:num>
  <w:num w:numId="31" w16cid:durableId="35668791">
    <w:abstractNumId w:val="19"/>
    <w:lvlOverride w:ilvl="0">
      <w:startOverride w:val="1"/>
    </w:lvlOverride>
  </w:num>
  <w:num w:numId="32" w16cid:durableId="291325816">
    <w:abstractNumId w:val="18"/>
    <w:lvlOverride w:ilvl="0">
      <w:startOverride w:val="1"/>
    </w:lvlOverride>
  </w:num>
  <w:num w:numId="33" w16cid:durableId="908033088">
    <w:abstractNumId w:val="19"/>
  </w:num>
  <w:num w:numId="34" w16cid:durableId="1393113552">
    <w:abstractNumId w:val="19"/>
    <w:lvlOverride w:ilvl="0">
      <w:startOverride w:val="1"/>
    </w:lvlOverride>
  </w:num>
  <w:num w:numId="35" w16cid:durableId="1418087739">
    <w:abstractNumId w:val="16"/>
  </w:num>
  <w:num w:numId="36" w16cid:durableId="159007123">
    <w:abstractNumId w:val="19"/>
    <w:lvlOverride w:ilvl="0">
      <w:startOverride w:val="1"/>
    </w:lvlOverride>
  </w:num>
  <w:num w:numId="37" w16cid:durableId="406616630">
    <w:abstractNumId w:val="25"/>
  </w:num>
  <w:num w:numId="38" w16cid:durableId="646009645">
    <w:abstractNumId w:val="19"/>
    <w:lvlOverride w:ilvl="0">
      <w:startOverride w:val="1"/>
    </w:lvlOverride>
  </w:num>
  <w:num w:numId="39" w16cid:durableId="1820682651">
    <w:abstractNumId w:val="11"/>
  </w:num>
  <w:num w:numId="40" w16cid:durableId="1543514885">
    <w:abstractNumId w:val="28"/>
  </w:num>
  <w:num w:numId="41" w16cid:durableId="2039233313">
    <w:abstractNumId w:val="29"/>
  </w:num>
  <w:num w:numId="42" w16cid:durableId="86771624">
    <w:abstractNumId w:val="32"/>
  </w:num>
  <w:num w:numId="43" w16cid:durableId="2019960991">
    <w:abstractNumId w:val="17"/>
  </w:num>
  <w:num w:numId="44" w16cid:durableId="2018574440">
    <w:abstractNumId w:val="26"/>
  </w:num>
  <w:num w:numId="45" w16cid:durableId="1107964421">
    <w:abstractNumId w:val="20"/>
    <w:lvlOverride w:ilvl="0">
      <w:startOverride w:val="1"/>
    </w:lvlOverride>
  </w:num>
  <w:num w:numId="46" w16cid:durableId="2099472782">
    <w:abstractNumId w:val="31"/>
  </w:num>
  <w:num w:numId="47" w16cid:durableId="1336152398">
    <w:abstractNumId w:val="30"/>
  </w:num>
  <w:num w:numId="48" w16cid:durableId="9182437">
    <w:abstractNumId w:val="22"/>
  </w:num>
  <w:num w:numId="49" w16cid:durableId="55860438">
    <w:abstractNumId w:val="18"/>
    <w:lvlOverride w:ilvl="0">
      <w:startOverride w:val="1"/>
    </w:lvlOverride>
  </w:num>
  <w:num w:numId="50" w16cid:durableId="261226820">
    <w:abstractNumId w:val="18"/>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0B3"/>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111F"/>
    <w:rsid w:val="0003280C"/>
    <w:rsid w:val="00032B03"/>
    <w:rsid w:val="00033A35"/>
    <w:rsid w:val="000344B5"/>
    <w:rsid w:val="0003542D"/>
    <w:rsid w:val="000358DD"/>
    <w:rsid w:val="00035B04"/>
    <w:rsid w:val="0003635F"/>
    <w:rsid w:val="0003694C"/>
    <w:rsid w:val="00036D5F"/>
    <w:rsid w:val="00037198"/>
    <w:rsid w:val="00037DD3"/>
    <w:rsid w:val="000404E4"/>
    <w:rsid w:val="00045494"/>
    <w:rsid w:val="00045869"/>
    <w:rsid w:val="00047323"/>
    <w:rsid w:val="00051BF0"/>
    <w:rsid w:val="00052523"/>
    <w:rsid w:val="00052F81"/>
    <w:rsid w:val="000548AA"/>
    <w:rsid w:val="000553A0"/>
    <w:rsid w:val="00062222"/>
    <w:rsid w:val="00064E72"/>
    <w:rsid w:val="00067B49"/>
    <w:rsid w:val="00067BDA"/>
    <w:rsid w:val="0007172C"/>
    <w:rsid w:val="00071874"/>
    <w:rsid w:val="00071AEC"/>
    <w:rsid w:val="000730BB"/>
    <w:rsid w:val="00075276"/>
    <w:rsid w:val="0007573F"/>
    <w:rsid w:val="000801FC"/>
    <w:rsid w:val="0008114E"/>
    <w:rsid w:val="00082489"/>
    <w:rsid w:val="000825E0"/>
    <w:rsid w:val="00084B0D"/>
    <w:rsid w:val="00085620"/>
    <w:rsid w:val="00090050"/>
    <w:rsid w:val="00090EE8"/>
    <w:rsid w:val="000953D5"/>
    <w:rsid w:val="000A031F"/>
    <w:rsid w:val="000A162C"/>
    <w:rsid w:val="000A1C7A"/>
    <w:rsid w:val="000A324B"/>
    <w:rsid w:val="000A6C0C"/>
    <w:rsid w:val="000B11A8"/>
    <w:rsid w:val="000B1952"/>
    <w:rsid w:val="000B224B"/>
    <w:rsid w:val="000C25E9"/>
    <w:rsid w:val="000C3B52"/>
    <w:rsid w:val="000C3EA9"/>
    <w:rsid w:val="000C4533"/>
    <w:rsid w:val="000C4E88"/>
    <w:rsid w:val="000C54D2"/>
    <w:rsid w:val="000C6C91"/>
    <w:rsid w:val="000C735F"/>
    <w:rsid w:val="000D0774"/>
    <w:rsid w:val="000D13A7"/>
    <w:rsid w:val="000D39D5"/>
    <w:rsid w:val="000D4202"/>
    <w:rsid w:val="000D5770"/>
    <w:rsid w:val="000D7C33"/>
    <w:rsid w:val="000E1286"/>
    <w:rsid w:val="000E4BDA"/>
    <w:rsid w:val="000E6162"/>
    <w:rsid w:val="000F0996"/>
    <w:rsid w:val="000F1532"/>
    <w:rsid w:val="000F3C7E"/>
    <w:rsid w:val="000F4A39"/>
    <w:rsid w:val="001014CF"/>
    <w:rsid w:val="0010331C"/>
    <w:rsid w:val="00105608"/>
    <w:rsid w:val="00110E34"/>
    <w:rsid w:val="001119EE"/>
    <w:rsid w:val="00111BFB"/>
    <w:rsid w:val="001125D3"/>
    <w:rsid w:val="001131A2"/>
    <w:rsid w:val="0011632E"/>
    <w:rsid w:val="001207F1"/>
    <w:rsid w:val="0012126C"/>
    <w:rsid w:val="001228EC"/>
    <w:rsid w:val="00124DE7"/>
    <w:rsid w:val="00125301"/>
    <w:rsid w:val="0012670F"/>
    <w:rsid w:val="00126DB7"/>
    <w:rsid w:val="00130C34"/>
    <w:rsid w:val="00131044"/>
    <w:rsid w:val="001315CA"/>
    <w:rsid w:val="00133888"/>
    <w:rsid w:val="00133A3E"/>
    <w:rsid w:val="0013731C"/>
    <w:rsid w:val="00144CDA"/>
    <w:rsid w:val="0015105E"/>
    <w:rsid w:val="001547A9"/>
    <w:rsid w:val="00154EEB"/>
    <w:rsid w:val="00161950"/>
    <w:rsid w:val="00164B56"/>
    <w:rsid w:val="0017096F"/>
    <w:rsid w:val="00170FA5"/>
    <w:rsid w:val="001714D0"/>
    <w:rsid w:val="001806ED"/>
    <w:rsid w:val="001831DC"/>
    <w:rsid w:val="00183C43"/>
    <w:rsid w:val="00184B61"/>
    <w:rsid w:val="00185427"/>
    <w:rsid w:val="001906BA"/>
    <w:rsid w:val="001968DC"/>
    <w:rsid w:val="00196EFF"/>
    <w:rsid w:val="001A1B79"/>
    <w:rsid w:val="001A251E"/>
    <w:rsid w:val="001A27D9"/>
    <w:rsid w:val="001A2F7C"/>
    <w:rsid w:val="001A48DE"/>
    <w:rsid w:val="001A4B39"/>
    <w:rsid w:val="001A5E39"/>
    <w:rsid w:val="001A6CFC"/>
    <w:rsid w:val="001A7A4D"/>
    <w:rsid w:val="001B1555"/>
    <w:rsid w:val="001B2292"/>
    <w:rsid w:val="001B5474"/>
    <w:rsid w:val="001C23F6"/>
    <w:rsid w:val="001C290F"/>
    <w:rsid w:val="001C6470"/>
    <w:rsid w:val="001C7CC2"/>
    <w:rsid w:val="001D15FE"/>
    <w:rsid w:val="001D1D7A"/>
    <w:rsid w:val="001D4170"/>
    <w:rsid w:val="001D57A7"/>
    <w:rsid w:val="001D6D9E"/>
    <w:rsid w:val="001D7B9F"/>
    <w:rsid w:val="001E03F0"/>
    <w:rsid w:val="001E2DA2"/>
    <w:rsid w:val="001F0451"/>
    <w:rsid w:val="001F2C34"/>
    <w:rsid w:val="001F530C"/>
    <w:rsid w:val="001F5394"/>
    <w:rsid w:val="001F73C1"/>
    <w:rsid w:val="00200439"/>
    <w:rsid w:val="0020188D"/>
    <w:rsid w:val="00202F49"/>
    <w:rsid w:val="00203039"/>
    <w:rsid w:val="00204957"/>
    <w:rsid w:val="00206356"/>
    <w:rsid w:val="002063BF"/>
    <w:rsid w:val="002073C9"/>
    <w:rsid w:val="0021063E"/>
    <w:rsid w:val="002118A2"/>
    <w:rsid w:val="002119DF"/>
    <w:rsid w:val="0021462B"/>
    <w:rsid w:val="00215059"/>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2437"/>
    <w:rsid w:val="00267279"/>
    <w:rsid w:val="002716EA"/>
    <w:rsid w:val="002723D5"/>
    <w:rsid w:val="00274A0E"/>
    <w:rsid w:val="00276F81"/>
    <w:rsid w:val="00281D7B"/>
    <w:rsid w:val="00283107"/>
    <w:rsid w:val="00283DFC"/>
    <w:rsid w:val="0028615D"/>
    <w:rsid w:val="002877DD"/>
    <w:rsid w:val="00293322"/>
    <w:rsid w:val="002944CA"/>
    <w:rsid w:val="00295B4D"/>
    <w:rsid w:val="00295CA1"/>
    <w:rsid w:val="00296F91"/>
    <w:rsid w:val="002975B4"/>
    <w:rsid w:val="002978ED"/>
    <w:rsid w:val="002A0F33"/>
    <w:rsid w:val="002A3B57"/>
    <w:rsid w:val="002A4AD8"/>
    <w:rsid w:val="002A6FDE"/>
    <w:rsid w:val="002B28FD"/>
    <w:rsid w:val="002B32AF"/>
    <w:rsid w:val="002B4F41"/>
    <w:rsid w:val="002B5206"/>
    <w:rsid w:val="002B5EB5"/>
    <w:rsid w:val="002C1695"/>
    <w:rsid w:val="002C16FA"/>
    <w:rsid w:val="002C4590"/>
    <w:rsid w:val="002C5391"/>
    <w:rsid w:val="002C5ED2"/>
    <w:rsid w:val="002C6662"/>
    <w:rsid w:val="002C6962"/>
    <w:rsid w:val="002C69C0"/>
    <w:rsid w:val="002C6D90"/>
    <w:rsid w:val="002C762B"/>
    <w:rsid w:val="002D1355"/>
    <w:rsid w:val="002D20F2"/>
    <w:rsid w:val="002D4389"/>
    <w:rsid w:val="002D535D"/>
    <w:rsid w:val="002D5362"/>
    <w:rsid w:val="002D5DE5"/>
    <w:rsid w:val="002E06BD"/>
    <w:rsid w:val="002E48D4"/>
    <w:rsid w:val="002E5407"/>
    <w:rsid w:val="002E56CF"/>
    <w:rsid w:val="002E58BE"/>
    <w:rsid w:val="002F0B37"/>
    <w:rsid w:val="002F2F8F"/>
    <w:rsid w:val="002F504B"/>
    <w:rsid w:val="002F7189"/>
    <w:rsid w:val="00303E06"/>
    <w:rsid w:val="00304D6D"/>
    <w:rsid w:val="003071E5"/>
    <w:rsid w:val="003108F7"/>
    <w:rsid w:val="00311379"/>
    <w:rsid w:val="003135B1"/>
    <w:rsid w:val="00314EDA"/>
    <w:rsid w:val="00315909"/>
    <w:rsid w:val="003161DC"/>
    <w:rsid w:val="00316B59"/>
    <w:rsid w:val="00316B68"/>
    <w:rsid w:val="00320E4D"/>
    <w:rsid w:val="003234B7"/>
    <w:rsid w:val="00324BA5"/>
    <w:rsid w:val="00325444"/>
    <w:rsid w:val="00327D2E"/>
    <w:rsid w:val="003306A0"/>
    <w:rsid w:val="00330E9E"/>
    <w:rsid w:val="00331D3D"/>
    <w:rsid w:val="00334199"/>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7470"/>
    <w:rsid w:val="00367A2D"/>
    <w:rsid w:val="00376E7E"/>
    <w:rsid w:val="003811A9"/>
    <w:rsid w:val="003845BF"/>
    <w:rsid w:val="00392607"/>
    <w:rsid w:val="0039430F"/>
    <w:rsid w:val="003946FE"/>
    <w:rsid w:val="00394A9D"/>
    <w:rsid w:val="00396469"/>
    <w:rsid w:val="00396481"/>
    <w:rsid w:val="003A28A5"/>
    <w:rsid w:val="003A31EE"/>
    <w:rsid w:val="003A5C87"/>
    <w:rsid w:val="003B120F"/>
    <w:rsid w:val="003B1737"/>
    <w:rsid w:val="003B1B2A"/>
    <w:rsid w:val="003B3284"/>
    <w:rsid w:val="003B431D"/>
    <w:rsid w:val="003C14A2"/>
    <w:rsid w:val="003C1583"/>
    <w:rsid w:val="003C19FC"/>
    <w:rsid w:val="003C1F78"/>
    <w:rsid w:val="003C4116"/>
    <w:rsid w:val="003C4901"/>
    <w:rsid w:val="003C5B91"/>
    <w:rsid w:val="003C5E73"/>
    <w:rsid w:val="003D3DC2"/>
    <w:rsid w:val="003D560B"/>
    <w:rsid w:val="003D62C1"/>
    <w:rsid w:val="003D6DD9"/>
    <w:rsid w:val="003D771A"/>
    <w:rsid w:val="003E149D"/>
    <w:rsid w:val="003E1DD5"/>
    <w:rsid w:val="003E20FC"/>
    <w:rsid w:val="003E5946"/>
    <w:rsid w:val="003E5B13"/>
    <w:rsid w:val="003E7C69"/>
    <w:rsid w:val="003E7EDF"/>
    <w:rsid w:val="003F0BEA"/>
    <w:rsid w:val="003F124B"/>
    <w:rsid w:val="003F3B01"/>
    <w:rsid w:val="003F51FD"/>
    <w:rsid w:val="003F69D9"/>
    <w:rsid w:val="003F6B2C"/>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2744D"/>
    <w:rsid w:val="004300B2"/>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67086"/>
    <w:rsid w:val="004701BC"/>
    <w:rsid w:val="00470A3A"/>
    <w:rsid w:val="0047293A"/>
    <w:rsid w:val="00472E80"/>
    <w:rsid w:val="00475C69"/>
    <w:rsid w:val="00477C53"/>
    <w:rsid w:val="004813AB"/>
    <w:rsid w:val="00481F08"/>
    <w:rsid w:val="00484B79"/>
    <w:rsid w:val="0048617A"/>
    <w:rsid w:val="00486CCB"/>
    <w:rsid w:val="00487188"/>
    <w:rsid w:val="0049117E"/>
    <w:rsid w:val="004929F1"/>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222"/>
    <w:rsid w:val="004D3C89"/>
    <w:rsid w:val="004D415F"/>
    <w:rsid w:val="004D4D5D"/>
    <w:rsid w:val="004E1D97"/>
    <w:rsid w:val="004E283C"/>
    <w:rsid w:val="004E2D4A"/>
    <w:rsid w:val="004E35A4"/>
    <w:rsid w:val="004E7DE0"/>
    <w:rsid w:val="004F1810"/>
    <w:rsid w:val="004F34EA"/>
    <w:rsid w:val="004F548C"/>
    <w:rsid w:val="004F5D02"/>
    <w:rsid w:val="004F5E69"/>
    <w:rsid w:val="004F6690"/>
    <w:rsid w:val="005000BF"/>
    <w:rsid w:val="00500589"/>
    <w:rsid w:val="0050206B"/>
    <w:rsid w:val="00512127"/>
    <w:rsid w:val="00512EF1"/>
    <w:rsid w:val="005153EA"/>
    <w:rsid w:val="00517ED5"/>
    <w:rsid w:val="00522B05"/>
    <w:rsid w:val="00530A17"/>
    <w:rsid w:val="005329C8"/>
    <w:rsid w:val="00533730"/>
    <w:rsid w:val="0053639C"/>
    <w:rsid w:val="0053797D"/>
    <w:rsid w:val="00546756"/>
    <w:rsid w:val="005468E5"/>
    <w:rsid w:val="005509BD"/>
    <w:rsid w:val="00551D55"/>
    <w:rsid w:val="00553540"/>
    <w:rsid w:val="00554FEE"/>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90F1A"/>
    <w:rsid w:val="00592A99"/>
    <w:rsid w:val="005937F9"/>
    <w:rsid w:val="00593DEC"/>
    <w:rsid w:val="00594B14"/>
    <w:rsid w:val="0059502E"/>
    <w:rsid w:val="005957D5"/>
    <w:rsid w:val="00596C59"/>
    <w:rsid w:val="005A09D4"/>
    <w:rsid w:val="005A0E96"/>
    <w:rsid w:val="005A1DAB"/>
    <w:rsid w:val="005A3EAA"/>
    <w:rsid w:val="005A4319"/>
    <w:rsid w:val="005A47C9"/>
    <w:rsid w:val="005A5A6B"/>
    <w:rsid w:val="005A664F"/>
    <w:rsid w:val="005B18A6"/>
    <w:rsid w:val="005B3BA5"/>
    <w:rsid w:val="005B55F2"/>
    <w:rsid w:val="005C22B9"/>
    <w:rsid w:val="005C39AE"/>
    <w:rsid w:val="005C3BF4"/>
    <w:rsid w:val="005C6750"/>
    <w:rsid w:val="005C703B"/>
    <w:rsid w:val="005D0DB0"/>
    <w:rsid w:val="005D1E00"/>
    <w:rsid w:val="005D6571"/>
    <w:rsid w:val="005D69D4"/>
    <w:rsid w:val="005D6A71"/>
    <w:rsid w:val="005E0657"/>
    <w:rsid w:val="005E5AB3"/>
    <w:rsid w:val="005F39DD"/>
    <w:rsid w:val="005F5C28"/>
    <w:rsid w:val="005F6D0F"/>
    <w:rsid w:val="005F6E6F"/>
    <w:rsid w:val="006056F3"/>
    <w:rsid w:val="006078DB"/>
    <w:rsid w:val="006148BB"/>
    <w:rsid w:val="006205A7"/>
    <w:rsid w:val="00620D37"/>
    <w:rsid w:val="006216C4"/>
    <w:rsid w:val="00622C9A"/>
    <w:rsid w:val="0062364C"/>
    <w:rsid w:val="00623F28"/>
    <w:rsid w:val="00624FB4"/>
    <w:rsid w:val="006253F0"/>
    <w:rsid w:val="006259BD"/>
    <w:rsid w:val="00625E62"/>
    <w:rsid w:val="00625EAF"/>
    <w:rsid w:val="00626E9E"/>
    <w:rsid w:val="00633025"/>
    <w:rsid w:val="006374E3"/>
    <w:rsid w:val="0064141E"/>
    <w:rsid w:val="006424DC"/>
    <w:rsid w:val="00643038"/>
    <w:rsid w:val="00644D98"/>
    <w:rsid w:val="00644DCB"/>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971B8"/>
    <w:rsid w:val="00697BF3"/>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3712"/>
    <w:rsid w:val="006C44F0"/>
    <w:rsid w:val="006D0E2D"/>
    <w:rsid w:val="006D29FF"/>
    <w:rsid w:val="006D4DE4"/>
    <w:rsid w:val="006D5A3F"/>
    <w:rsid w:val="006D6201"/>
    <w:rsid w:val="006E2738"/>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036"/>
    <w:rsid w:val="0071064A"/>
    <w:rsid w:val="007136E5"/>
    <w:rsid w:val="00713D02"/>
    <w:rsid w:val="00713DF8"/>
    <w:rsid w:val="007160F5"/>
    <w:rsid w:val="00716A8B"/>
    <w:rsid w:val="00716B81"/>
    <w:rsid w:val="00716E42"/>
    <w:rsid w:val="00717CA3"/>
    <w:rsid w:val="0072147E"/>
    <w:rsid w:val="007223CF"/>
    <w:rsid w:val="00722F2C"/>
    <w:rsid w:val="00723122"/>
    <w:rsid w:val="00723176"/>
    <w:rsid w:val="007239BD"/>
    <w:rsid w:val="00730B6E"/>
    <w:rsid w:val="00730EE1"/>
    <w:rsid w:val="007323D9"/>
    <w:rsid w:val="007328BF"/>
    <w:rsid w:val="007337AE"/>
    <w:rsid w:val="00736435"/>
    <w:rsid w:val="00742794"/>
    <w:rsid w:val="00742E84"/>
    <w:rsid w:val="00747545"/>
    <w:rsid w:val="00751C1F"/>
    <w:rsid w:val="00752CBB"/>
    <w:rsid w:val="00753940"/>
    <w:rsid w:val="00754A45"/>
    <w:rsid w:val="00756B12"/>
    <w:rsid w:val="00757152"/>
    <w:rsid w:val="00760DE6"/>
    <w:rsid w:val="00763DA3"/>
    <w:rsid w:val="00767982"/>
    <w:rsid w:val="007730DE"/>
    <w:rsid w:val="00775411"/>
    <w:rsid w:val="0077545E"/>
    <w:rsid w:val="00776C72"/>
    <w:rsid w:val="00776FB7"/>
    <w:rsid w:val="007777A2"/>
    <w:rsid w:val="00783478"/>
    <w:rsid w:val="007863F2"/>
    <w:rsid w:val="00786966"/>
    <w:rsid w:val="00786B32"/>
    <w:rsid w:val="0079329D"/>
    <w:rsid w:val="007934DC"/>
    <w:rsid w:val="0079403B"/>
    <w:rsid w:val="00794D42"/>
    <w:rsid w:val="007962B0"/>
    <w:rsid w:val="007A02F3"/>
    <w:rsid w:val="007A084A"/>
    <w:rsid w:val="007A10B2"/>
    <w:rsid w:val="007A16D9"/>
    <w:rsid w:val="007A1A13"/>
    <w:rsid w:val="007A33A2"/>
    <w:rsid w:val="007A486B"/>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4722"/>
    <w:rsid w:val="007F76F2"/>
    <w:rsid w:val="00802588"/>
    <w:rsid w:val="00803F51"/>
    <w:rsid w:val="00806DDB"/>
    <w:rsid w:val="00810732"/>
    <w:rsid w:val="00812B52"/>
    <w:rsid w:val="008137AF"/>
    <w:rsid w:val="00813E08"/>
    <w:rsid w:val="008145E1"/>
    <w:rsid w:val="0081506D"/>
    <w:rsid w:val="0081598F"/>
    <w:rsid w:val="00823831"/>
    <w:rsid w:val="0082699C"/>
    <w:rsid w:val="00827C7D"/>
    <w:rsid w:val="00831056"/>
    <w:rsid w:val="0083123F"/>
    <w:rsid w:val="00834B9F"/>
    <w:rsid w:val="00834BCA"/>
    <w:rsid w:val="00835799"/>
    <w:rsid w:val="008359CE"/>
    <w:rsid w:val="00837431"/>
    <w:rsid w:val="00841525"/>
    <w:rsid w:val="008441AD"/>
    <w:rsid w:val="00844518"/>
    <w:rsid w:val="00845B7C"/>
    <w:rsid w:val="008508E4"/>
    <w:rsid w:val="00852256"/>
    <w:rsid w:val="008618F3"/>
    <w:rsid w:val="0086417A"/>
    <w:rsid w:val="0086581C"/>
    <w:rsid w:val="008658DE"/>
    <w:rsid w:val="00872AEB"/>
    <w:rsid w:val="00873024"/>
    <w:rsid w:val="00873625"/>
    <w:rsid w:val="0087744F"/>
    <w:rsid w:val="00877F3B"/>
    <w:rsid w:val="00881419"/>
    <w:rsid w:val="008827C6"/>
    <w:rsid w:val="00882CA3"/>
    <w:rsid w:val="00883973"/>
    <w:rsid w:val="0088487C"/>
    <w:rsid w:val="00884C77"/>
    <w:rsid w:val="008940CB"/>
    <w:rsid w:val="008960EA"/>
    <w:rsid w:val="008964D0"/>
    <w:rsid w:val="008969E1"/>
    <w:rsid w:val="008A0F6B"/>
    <w:rsid w:val="008A6BC0"/>
    <w:rsid w:val="008A76E0"/>
    <w:rsid w:val="008B0123"/>
    <w:rsid w:val="008B01BB"/>
    <w:rsid w:val="008B282B"/>
    <w:rsid w:val="008B4593"/>
    <w:rsid w:val="008B62E8"/>
    <w:rsid w:val="008B6EC7"/>
    <w:rsid w:val="008B72CB"/>
    <w:rsid w:val="008C13BC"/>
    <w:rsid w:val="008C37A8"/>
    <w:rsid w:val="008C4E89"/>
    <w:rsid w:val="008D00C8"/>
    <w:rsid w:val="008D122E"/>
    <w:rsid w:val="008D15AE"/>
    <w:rsid w:val="008D1AC1"/>
    <w:rsid w:val="008D3B2C"/>
    <w:rsid w:val="008D3D47"/>
    <w:rsid w:val="008D4279"/>
    <w:rsid w:val="008D6557"/>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1EBF"/>
    <w:rsid w:val="009159E7"/>
    <w:rsid w:val="00916660"/>
    <w:rsid w:val="00916DC6"/>
    <w:rsid w:val="00922487"/>
    <w:rsid w:val="00923149"/>
    <w:rsid w:val="00923988"/>
    <w:rsid w:val="00923E17"/>
    <w:rsid w:val="009240AA"/>
    <w:rsid w:val="0092772E"/>
    <w:rsid w:val="0093131C"/>
    <w:rsid w:val="00933473"/>
    <w:rsid w:val="009338B0"/>
    <w:rsid w:val="009341E3"/>
    <w:rsid w:val="00934CCA"/>
    <w:rsid w:val="00935573"/>
    <w:rsid w:val="00937527"/>
    <w:rsid w:val="00940284"/>
    <w:rsid w:val="0094079E"/>
    <w:rsid w:val="0094267A"/>
    <w:rsid w:val="0094426C"/>
    <w:rsid w:val="00944F56"/>
    <w:rsid w:val="00945365"/>
    <w:rsid w:val="00950B44"/>
    <w:rsid w:val="00953F31"/>
    <w:rsid w:val="00957167"/>
    <w:rsid w:val="00957209"/>
    <w:rsid w:val="009602A8"/>
    <w:rsid w:val="00962BB5"/>
    <w:rsid w:val="009642BE"/>
    <w:rsid w:val="00964B17"/>
    <w:rsid w:val="009652C2"/>
    <w:rsid w:val="00970684"/>
    <w:rsid w:val="009712BA"/>
    <w:rsid w:val="00971E64"/>
    <w:rsid w:val="00972EF7"/>
    <w:rsid w:val="00973999"/>
    <w:rsid w:val="0097428A"/>
    <w:rsid w:val="00977F7E"/>
    <w:rsid w:val="009816ED"/>
    <w:rsid w:val="00985810"/>
    <w:rsid w:val="00985916"/>
    <w:rsid w:val="00985C41"/>
    <w:rsid w:val="00987C4B"/>
    <w:rsid w:val="00991AFD"/>
    <w:rsid w:val="00992106"/>
    <w:rsid w:val="009A0229"/>
    <w:rsid w:val="009A060F"/>
    <w:rsid w:val="009A342C"/>
    <w:rsid w:val="009A5CFE"/>
    <w:rsid w:val="009B1035"/>
    <w:rsid w:val="009C1359"/>
    <w:rsid w:val="009C1526"/>
    <w:rsid w:val="009C61BF"/>
    <w:rsid w:val="009C6276"/>
    <w:rsid w:val="009C724E"/>
    <w:rsid w:val="009C75FC"/>
    <w:rsid w:val="009D2384"/>
    <w:rsid w:val="009D41B1"/>
    <w:rsid w:val="009E01F6"/>
    <w:rsid w:val="009E1115"/>
    <w:rsid w:val="009E17B6"/>
    <w:rsid w:val="009E2F76"/>
    <w:rsid w:val="009E6C29"/>
    <w:rsid w:val="009F0460"/>
    <w:rsid w:val="009F3110"/>
    <w:rsid w:val="009F3D94"/>
    <w:rsid w:val="009F3FBF"/>
    <w:rsid w:val="009F64A3"/>
    <w:rsid w:val="009F6804"/>
    <w:rsid w:val="00A03ADA"/>
    <w:rsid w:val="00A0567D"/>
    <w:rsid w:val="00A06224"/>
    <w:rsid w:val="00A07680"/>
    <w:rsid w:val="00A105CD"/>
    <w:rsid w:val="00A1115D"/>
    <w:rsid w:val="00A125D9"/>
    <w:rsid w:val="00A15071"/>
    <w:rsid w:val="00A161BC"/>
    <w:rsid w:val="00A16B12"/>
    <w:rsid w:val="00A222AD"/>
    <w:rsid w:val="00A22662"/>
    <w:rsid w:val="00A22837"/>
    <w:rsid w:val="00A26371"/>
    <w:rsid w:val="00A26DD8"/>
    <w:rsid w:val="00A313DA"/>
    <w:rsid w:val="00A31E3F"/>
    <w:rsid w:val="00A33366"/>
    <w:rsid w:val="00A341E8"/>
    <w:rsid w:val="00A356F4"/>
    <w:rsid w:val="00A35A10"/>
    <w:rsid w:val="00A429D0"/>
    <w:rsid w:val="00A4551D"/>
    <w:rsid w:val="00A4560F"/>
    <w:rsid w:val="00A52872"/>
    <w:rsid w:val="00A52FD2"/>
    <w:rsid w:val="00A56E37"/>
    <w:rsid w:val="00A60A7A"/>
    <w:rsid w:val="00A61142"/>
    <w:rsid w:val="00A61887"/>
    <w:rsid w:val="00A61936"/>
    <w:rsid w:val="00A63874"/>
    <w:rsid w:val="00A63A74"/>
    <w:rsid w:val="00A64FFF"/>
    <w:rsid w:val="00A67C30"/>
    <w:rsid w:val="00A721F4"/>
    <w:rsid w:val="00A72D0D"/>
    <w:rsid w:val="00A77018"/>
    <w:rsid w:val="00A820A2"/>
    <w:rsid w:val="00A8366D"/>
    <w:rsid w:val="00A85F0D"/>
    <w:rsid w:val="00A91F5C"/>
    <w:rsid w:val="00A94846"/>
    <w:rsid w:val="00A976F6"/>
    <w:rsid w:val="00AA1AEA"/>
    <w:rsid w:val="00AA27D2"/>
    <w:rsid w:val="00AA2E28"/>
    <w:rsid w:val="00AA2FE1"/>
    <w:rsid w:val="00AA450F"/>
    <w:rsid w:val="00AA6A5F"/>
    <w:rsid w:val="00AB15C9"/>
    <w:rsid w:val="00AB3522"/>
    <w:rsid w:val="00AB4136"/>
    <w:rsid w:val="00AB45ED"/>
    <w:rsid w:val="00AB5671"/>
    <w:rsid w:val="00AC0E6D"/>
    <w:rsid w:val="00AC224E"/>
    <w:rsid w:val="00AC2A77"/>
    <w:rsid w:val="00AC4A48"/>
    <w:rsid w:val="00AC5904"/>
    <w:rsid w:val="00AC7F9C"/>
    <w:rsid w:val="00AD26EE"/>
    <w:rsid w:val="00AD3139"/>
    <w:rsid w:val="00AD4C44"/>
    <w:rsid w:val="00AE0DDA"/>
    <w:rsid w:val="00AE1CEF"/>
    <w:rsid w:val="00AE1D02"/>
    <w:rsid w:val="00AE2097"/>
    <w:rsid w:val="00AE36DC"/>
    <w:rsid w:val="00AE39FE"/>
    <w:rsid w:val="00AE6B2C"/>
    <w:rsid w:val="00AE7272"/>
    <w:rsid w:val="00B000E3"/>
    <w:rsid w:val="00B00267"/>
    <w:rsid w:val="00B01D70"/>
    <w:rsid w:val="00B034F8"/>
    <w:rsid w:val="00B04136"/>
    <w:rsid w:val="00B04585"/>
    <w:rsid w:val="00B04611"/>
    <w:rsid w:val="00B046F1"/>
    <w:rsid w:val="00B06A1A"/>
    <w:rsid w:val="00B117FF"/>
    <w:rsid w:val="00B12CDF"/>
    <w:rsid w:val="00B13D6C"/>
    <w:rsid w:val="00B154F2"/>
    <w:rsid w:val="00B154F3"/>
    <w:rsid w:val="00B16AF7"/>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1F59"/>
    <w:rsid w:val="00B65C61"/>
    <w:rsid w:val="00B66E80"/>
    <w:rsid w:val="00B7153D"/>
    <w:rsid w:val="00B71721"/>
    <w:rsid w:val="00B71832"/>
    <w:rsid w:val="00B7232B"/>
    <w:rsid w:val="00B7501D"/>
    <w:rsid w:val="00B75B9C"/>
    <w:rsid w:val="00B76FDA"/>
    <w:rsid w:val="00B82B0C"/>
    <w:rsid w:val="00B83328"/>
    <w:rsid w:val="00B8558F"/>
    <w:rsid w:val="00B85BD9"/>
    <w:rsid w:val="00B86120"/>
    <w:rsid w:val="00B86436"/>
    <w:rsid w:val="00B86A95"/>
    <w:rsid w:val="00B9142C"/>
    <w:rsid w:val="00B91E97"/>
    <w:rsid w:val="00BA0095"/>
    <w:rsid w:val="00BA183F"/>
    <w:rsid w:val="00BA359E"/>
    <w:rsid w:val="00BA72E3"/>
    <w:rsid w:val="00BB2A22"/>
    <w:rsid w:val="00BB32CC"/>
    <w:rsid w:val="00BB5AE5"/>
    <w:rsid w:val="00BC1746"/>
    <w:rsid w:val="00BC3844"/>
    <w:rsid w:val="00BD000A"/>
    <w:rsid w:val="00BD004E"/>
    <w:rsid w:val="00BD0E6E"/>
    <w:rsid w:val="00BD1046"/>
    <w:rsid w:val="00BD18F5"/>
    <w:rsid w:val="00BD2A7F"/>
    <w:rsid w:val="00BD2C74"/>
    <w:rsid w:val="00BD4611"/>
    <w:rsid w:val="00BD64CB"/>
    <w:rsid w:val="00BD6B2B"/>
    <w:rsid w:val="00BD6D4A"/>
    <w:rsid w:val="00BD72A6"/>
    <w:rsid w:val="00BE410E"/>
    <w:rsid w:val="00BE7E74"/>
    <w:rsid w:val="00BF02A9"/>
    <w:rsid w:val="00BF0AA8"/>
    <w:rsid w:val="00C034AA"/>
    <w:rsid w:val="00C0517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37C4A"/>
    <w:rsid w:val="00C40E1F"/>
    <w:rsid w:val="00C44E45"/>
    <w:rsid w:val="00C44F53"/>
    <w:rsid w:val="00C45C3F"/>
    <w:rsid w:val="00C45CA1"/>
    <w:rsid w:val="00C46131"/>
    <w:rsid w:val="00C47043"/>
    <w:rsid w:val="00C51F51"/>
    <w:rsid w:val="00C5416B"/>
    <w:rsid w:val="00C55994"/>
    <w:rsid w:val="00C565C7"/>
    <w:rsid w:val="00C573C1"/>
    <w:rsid w:val="00C6382F"/>
    <w:rsid w:val="00C64140"/>
    <w:rsid w:val="00C663C0"/>
    <w:rsid w:val="00C665FB"/>
    <w:rsid w:val="00C67207"/>
    <w:rsid w:val="00C73B60"/>
    <w:rsid w:val="00C76645"/>
    <w:rsid w:val="00C77EE9"/>
    <w:rsid w:val="00C8107F"/>
    <w:rsid w:val="00C8199C"/>
    <w:rsid w:val="00C84AFB"/>
    <w:rsid w:val="00C87965"/>
    <w:rsid w:val="00C9096E"/>
    <w:rsid w:val="00C925EA"/>
    <w:rsid w:val="00C94CE7"/>
    <w:rsid w:val="00CA0E16"/>
    <w:rsid w:val="00CA2CDA"/>
    <w:rsid w:val="00CA4FE9"/>
    <w:rsid w:val="00CA5099"/>
    <w:rsid w:val="00CA6A3E"/>
    <w:rsid w:val="00CA7FD5"/>
    <w:rsid w:val="00CB10F6"/>
    <w:rsid w:val="00CB1BE1"/>
    <w:rsid w:val="00CB6529"/>
    <w:rsid w:val="00CB6E4B"/>
    <w:rsid w:val="00CC4195"/>
    <w:rsid w:val="00CC61AC"/>
    <w:rsid w:val="00CD2F1B"/>
    <w:rsid w:val="00CD3BED"/>
    <w:rsid w:val="00CD426D"/>
    <w:rsid w:val="00CD5DAF"/>
    <w:rsid w:val="00CE0E23"/>
    <w:rsid w:val="00CE182F"/>
    <w:rsid w:val="00CE2738"/>
    <w:rsid w:val="00CE475E"/>
    <w:rsid w:val="00CE71F3"/>
    <w:rsid w:val="00CF0F9A"/>
    <w:rsid w:val="00CF1D2C"/>
    <w:rsid w:val="00CF2277"/>
    <w:rsid w:val="00CF3377"/>
    <w:rsid w:val="00CF560A"/>
    <w:rsid w:val="00CF5B16"/>
    <w:rsid w:val="00CF6B9B"/>
    <w:rsid w:val="00D01873"/>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40C68"/>
    <w:rsid w:val="00D41DF1"/>
    <w:rsid w:val="00D470EA"/>
    <w:rsid w:val="00D5133A"/>
    <w:rsid w:val="00D52C92"/>
    <w:rsid w:val="00D537DB"/>
    <w:rsid w:val="00D6260B"/>
    <w:rsid w:val="00D634AE"/>
    <w:rsid w:val="00D644E6"/>
    <w:rsid w:val="00D6634B"/>
    <w:rsid w:val="00D677E4"/>
    <w:rsid w:val="00D679B2"/>
    <w:rsid w:val="00D7317E"/>
    <w:rsid w:val="00D75DE7"/>
    <w:rsid w:val="00D7671E"/>
    <w:rsid w:val="00D76C95"/>
    <w:rsid w:val="00D77703"/>
    <w:rsid w:val="00D77E9B"/>
    <w:rsid w:val="00D80221"/>
    <w:rsid w:val="00D80857"/>
    <w:rsid w:val="00D8129D"/>
    <w:rsid w:val="00D847E4"/>
    <w:rsid w:val="00D86232"/>
    <w:rsid w:val="00D86E2E"/>
    <w:rsid w:val="00DA4E14"/>
    <w:rsid w:val="00DA6A0D"/>
    <w:rsid w:val="00DA7731"/>
    <w:rsid w:val="00DB0C47"/>
    <w:rsid w:val="00DB2CBD"/>
    <w:rsid w:val="00DB59CE"/>
    <w:rsid w:val="00DB7804"/>
    <w:rsid w:val="00DB7A94"/>
    <w:rsid w:val="00DC441E"/>
    <w:rsid w:val="00DC46B8"/>
    <w:rsid w:val="00DC4B5C"/>
    <w:rsid w:val="00DC533A"/>
    <w:rsid w:val="00DC79B4"/>
    <w:rsid w:val="00DC7E1E"/>
    <w:rsid w:val="00DD144B"/>
    <w:rsid w:val="00DD3A79"/>
    <w:rsid w:val="00DD3AB3"/>
    <w:rsid w:val="00DD4B32"/>
    <w:rsid w:val="00DD638A"/>
    <w:rsid w:val="00DE08BF"/>
    <w:rsid w:val="00DF1B6E"/>
    <w:rsid w:val="00DF3898"/>
    <w:rsid w:val="00DF4D09"/>
    <w:rsid w:val="00DF5545"/>
    <w:rsid w:val="00DF5D59"/>
    <w:rsid w:val="00DF66CF"/>
    <w:rsid w:val="00E02057"/>
    <w:rsid w:val="00E04231"/>
    <w:rsid w:val="00E100EC"/>
    <w:rsid w:val="00E13686"/>
    <w:rsid w:val="00E210B6"/>
    <w:rsid w:val="00E2490B"/>
    <w:rsid w:val="00E25B03"/>
    <w:rsid w:val="00E36242"/>
    <w:rsid w:val="00E368F5"/>
    <w:rsid w:val="00E373D4"/>
    <w:rsid w:val="00E409BE"/>
    <w:rsid w:val="00E42DB3"/>
    <w:rsid w:val="00E454BB"/>
    <w:rsid w:val="00E47BD0"/>
    <w:rsid w:val="00E47E4D"/>
    <w:rsid w:val="00E50A8B"/>
    <w:rsid w:val="00E50FBA"/>
    <w:rsid w:val="00E51E7E"/>
    <w:rsid w:val="00E547BE"/>
    <w:rsid w:val="00E55EF3"/>
    <w:rsid w:val="00E56065"/>
    <w:rsid w:val="00E579BC"/>
    <w:rsid w:val="00E60944"/>
    <w:rsid w:val="00E6455C"/>
    <w:rsid w:val="00E66920"/>
    <w:rsid w:val="00E66F06"/>
    <w:rsid w:val="00E6742A"/>
    <w:rsid w:val="00E70D8E"/>
    <w:rsid w:val="00E7185F"/>
    <w:rsid w:val="00E71C0C"/>
    <w:rsid w:val="00E72821"/>
    <w:rsid w:val="00E75D57"/>
    <w:rsid w:val="00E77B8A"/>
    <w:rsid w:val="00E80627"/>
    <w:rsid w:val="00E81331"/>
    <w:rsid w:val="00E81935"/>
    <w:rsid w:val="00E82F7C"/>
    <w:rsid w:val="00E848CD"/>
    <w:rsid w:val="00E855C3"/>
    <w:rsid w:val="00E90CBD"/>
    <w:rsid w:val="00E93A2D"/>
    <w:rsid w:val="00E96357"/>
    <w:rsid w:val="00E97F9A"/>
    <w:rsid w:val="00EA12B8"/>
    <w:rsid w:val="00EA2264"/>
    <w:rsid w:val="00EA2A0E"/>
    <w:rsid w:val="00EA6986"/>
    <w:rsid w:val="00EA77C9"/>
    <w:rsid w:val="00EB0179"/>
    <w:rsid w:val="00EB1F20"/>
    <w:rsid w:val="00EB2741"/>
    <w:rsid w:val="00EB344E"/>
    <w:rsid w:val="00EB4A84"/>
    <w:rsid w:val="00EB6460"/>
    <w:rsid w:val="00EB6E94"/>
    <w:rsid w:val="00EB7352"/>
    <w:rsid w:val="00EB74F5"/>
    <w:rsid w:val="00EC1000"/>
    <w:rsid w:val="00EC3473"/>
    <w:rsid w:val="00EC36F7"/>
    <w:rsid w:val="00EC7D8F"/>
    <w:rsid w:val="00ED24AD"/>
    <w:rsid w:val="00ED280A"/>
    <w:rsid w:val="00ED3C6B"/>
    <w:rsid w:val="00ED4DB6"/>
    <w:rsid w:val="00ED54EC"/>
    <w:rsid w:val="00ED5EEE"/>
    <w:rsid w:val="00ED7B5C"/>
    <w:rsid w:val="00EE1FEE"/>
    <w:rsid w:val="00EE29A2"/>
    <w:rsid w:val="00EE2AAD"/>
    <w:rsid w:val="00EE57F5"/>
    <w:rsid w:val="00EF036B"/>
    <w:rsid w:val="00EF10F3"/>
    <w:rsid w:val="00EF1DB2"/>
    <w:rsid w:val="00EF2E89"/>
    <w:rsid w:val="00EF3A02"/>
    <w:rsid w:val="00EF49E7"/>
    <w:rsid w:val="00EF7364"/>
    <w:rsid w:val="00F00B0D"/>
    <w:rsid w:val="00F023F4"/>
    <w:rsid w:val="00F039D3"/>
    <w:rsid w:val="00F04854"/>
    <w:rsid w:val="00F0594E"/>
    <w:rsid w:val="00F05D2E"/>
    <w:rsid w:val="00F0720C"/>
    <w:rsid w:val="00F1032B"/>
    <w:rsid w:val="00F10C80"/>
    <w:rsid w:val="00F21147"/>
    <w:rsid w:val="00F21826"/>
    <w:rsid w:val="00F2296C"/>
    <w:rsid w:val="00F30A9F"/>
    <w:rsid w:val="00F31BB0"/>
    <w:rsid w:val="00F40C2B"/>
    <w:rsid w:val="00F439B3"/>
    <w:rsid w:val="00F4692B"/>
    <w:rsid w:val="00F51039"/>
    <w:rsid w:val="00F513AE"/>
    <w:rsid w:val="00F527E6"/>
    <w:rsid w:val="00F53191"/>
    <w:rsid w:val="00F53633"/>
    <w:rsid w:val="00F56DAA"/>
    <w:rsid w:val="00F56FED"/>
    <w:rsid w:val="00F57BC7"/>
    <w:rsid w:val="00F60F8A"/>
    <w:rsid w:val="00F647E8"/>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33"/>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037198"/>
    <w:rPr>
      <w:color w:val="666666"/>
    </w:rPr>
  </w:style>
  <w:style w:type="character" w:styleId="CommentReference">
    <w:name w:val="annotation reference"/>
    <w:basedOn w:val="DefaultParagraphFont"/>
    <w:uiPriority w:val="99"/>
    <w:semiHidden/>
    <w:unhideWhenUsed/>
    <w:rsid w:val="00E55EF3"/>
    <w:rPr>
      <w:sz w:val="16"/>
      <w:szCs w:val="16"/>
    </w:rPr>
  </w:style>
  <w:style w:type="paragraph" w:styleId="CommentText">
    <w:name w:val="annotation text"/>
    <w:basedOn w:val="Normal"/>
    <w:link w:val="CommentTextChar"/>
    <w:unhideWhenUsed/>
    <w:rsid w:val="00E55EF3"/>
    <w:pPr>
      <w:spacing w:line="240" w:lineRule="auto"/>
    </w:pPr>
  </w:style>
  <w:style w:type="character" w:customStyle="1" w:styleId="CommentTextChar">
    <w:name w:val="Comment Text Char"/>
    <w:basedOn w:val="DefaultParagraphFont"/>
    <w:link w:val="CommentText"/>
    <w:rsid w:val="00E55EF3"/>
    <w:rPr>
      <w:rFonts w:ascii="Arial" w:hAnsi="Arial" w:cs="Arial"/>
      <w:lang w:eastAsia="zh-CN"/>
    </w:rPr>
  </w:style>
  <w:style w:type="paragraph" w:styleId="CommentSubject">
    <w:name w:val="annotation subject"/>
    <w:basedOn w:val="CommentText"/>
    <w:next w:val="CommentText"/>
    <w:link w:val="CommentSubjectChar"/>
    <w:semiHidden/>
    <w:unhideWhenUsed/>
    <w:rsid w:val="00E55EF3"/>
    <w:rPr>
      <w:b/>
      <w:bCs/>
    </w:rPr>
  </w:style>
  <w:style w:type="character" w:customStyle="1" w:styleId="CommentSubjectChar">
    <w:name w:val="Comment Subject Char"/>
    <w:basedOn w:val="CommentTextChar"/>
    <w:link w:val="CommentSubject"/>
    <w:semiHidden/>
    <w:rsid w:val="00E55EF3"/>
    <w:rPr>
      <w:rFonts w:ascii="Arial" w:hAnsi="Arial" w:cs="Arial"/>
      <w:b/>
      <w:bCs/>
      <w:lang w:eastAsia="zh-CN"/>
    </w:rPr>
  </w:style>
  <w:style w:type="paragraph" w:styleId="Revision">
    <w:name w:val="Revision"/>
    <w:hidden/>
    <w:uiPriority w:val="99"/>
    <w:semiHidden/>
    <w:rsid w:val="001A4B39"/>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77882">
      <w:bodyDiv w:val="1"/>
      <w:marLeft w:val="0"/>
      <w:marRight w:val="0"/>
      <w:marTop w:val="0"/>
      <w:marBottom w:val="0"/>
      <w:divBdr>
        <w:top w:val="none" w:sz="0" w:space="0" w:color="auto"/>
        <w:left w:val="none" w:sz="0" w:space="0" w:color="auto"/>
        <w:bottom w:val="none" w:sz="0" w:space="0" w:color="auto"/>
        <w:right w:val="none" w:sz="0" w:space="0" w:color="auto"/>
      </w:divBdr>
    </w:div>
    <w:div w:id="284234240">
      <w:bodyDiv w:val="1"/>
      <w:marLeft w:val="0"/>
      <w:marRight w:val="0"/>
      <w:marTop w:val="0"/>
      <w:marBottom w:val="0"/>
      <w:divBdr>
        <w:top w:val="none" w:sz="0" w:space="0" w:color="auto"/>
        <w:left w:val="none" w:sz="0" w:space="0" w:color="auto"/>
        <w:bottom w:val="none" w:sz="0" w:space="0" w:color="auto"/>
        <w:right w:val="none" w:sz="0" w:space="0" w:color="auto"/>
      </w:divBdr>
    </w:div>
    <w:div w:id="375666320">
      <w:bodyDiv w:val="1"/>
      <w:marLeft w:val="0"/>
      <w:marRight w:val="0"/>
      <w:marTop w:val="0"/>
      <w:marBottom w:val="0"/>
      <w:divBdr>
        <w:top w:val="none" w:sz="0" w:space="0" w:color="auto"/>
        <w:left w:val="none" w:sz="0" w:space="0" w:color="auto"/>
        <w:bottom w:val="none" w:sz="0" w:space="0" w:color="auto"/>
        <w:right w:val="none" w:sz="0" w:space="0" w:color="auto"/>
      </w:divBdr>
    </w:div>
    <w:div w:id="436487751">
      <w:bodyDiv w:val="1"/>
      <w:marLeft w:val="0"/>
      <w:marRight w:val="0"/>
      <w:marTop w:val="0"/>
      <w:marBottom w:val="0"/>
      <w:divBdr>
        <w:top w:val="none" w:sz="0" w:space="0" w:color="auto"/>
        <w:left w:val="none" w:sz="0" w:space="0" w:color="auto"/>
        <w:bottom w:val="none" w:sz="0" w:space="0" w:color="auto"/>
        <w:right w:val="none" w:sz="0" w:space="0" w:color="auto"/>
      </w:divBdr>
    </w:div>
    <w:div w:id="449711453">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787430093">
      <w:bodyDiv w:val="1"/>
      <w:marLeft w:val="0"/>
      <w:marRight w:val="0"/>
      <w:marTop w:val="0"/>
      <w:marBottom w:val="0"/>
      <w:divBdr>
        <w:top w:val="none" w:sz="0" w:space="0" w:color="auto"/>
        <w:left w:val="none" w:sz="0" w:space="0" w:color="auto"/>
        <w:bottom w:val="none" w:sz="0" w:space="0" w:color="auto"/>
        <w:right w:val="none" w:sz="0" w:space="0" w:color="auto"/>
      </w:divBdr>
    </w:div>
    <w:div w:id="904995019">
      <w:bodyDiv w:val="1"/>
      <w:marLeft w:val="0"/>
      <w:marRight w:val="0"/>
      <w:marTop w:val="0"/>
      <w:marBottom w:val="0"/>
      <w:divBdr>
        <w:top w:val="none" w:sz="0" w:space="0" w:color="auto"/>
        <w:left w:val="none" w:sz="0" w:space="0" w:color="auto"/>
        <w:bottom w:val="none" w:sz="0" w:space="0" w:color="auto"/>
        <w:right w:val="none" w:sz="0" w:space="0" w:color="auto"/>
      </w:divBdr>
    </w:div>
    <w:div w:id="1179663688">
      <w:bodyDiv w:val="1"/>
      <w:marLeft w:val="0"/>
      <w:marRight w:val="0"/>
      <w:marTop w:val="0"/>
      <w:marBottom w:val="0"/>
      <w:divBdr>
        <w:top w:val="none" w:sz="0" w:space="0" w:color="auto"/>
        <w:left w:val="none" w:sz="0" w:space="0" w:color="auto"/>
        <w:bottom w:val="none" w:sz="0" w:space="0" w:color="auto"/>
        <w:right w:val="none" w:sz="0" w:space="0" w:color="auto"/>
      </w:divBdr>
    </w:div>
    <w:div w:id="1242330156">
      <w:bodyDiv w:val="1"/>
      <w:marLeft w:val="0"/>
      <w:marRight w:val="0"/>
      <w:marTop w:val="0"/>
      <w:marBottom w:val="0"/>
      <w:divBdr>
        <w:top w:val="none" w:sz="0" w:space="0" w:color="auto"/>
        <w:left w:val="none" w:sz="0" w:space="0" w:color="auto"/>
        <w:bottom w:val="none" w:sz="0" w:space="0" w:color="auto"/>
        <w:right w:val="none" w:sz="0" w:space="0" w:color="auto"/>
      </w:divBdr>
    </w:div>
    <w:div w:id="1707103248">
      <w:bodyDiv w:val="1"/>
      <w:marLeft w:val="0"/>
      <w:marRight w:val="0"/>
      <w:marTop w:val="0"/>
      <w:marBottom w:val="0"/>
      <w:divBdr>
        <w:top w:val="none" w:sz="0" w:space="0" w:color="auto"/>
        <w:left w:val="none" w:sz="0" w:space="0" w:color="auto"/>
        <w:bottom w:val="none" w:sz="0" w:space="0" w:color="auto"/>
        <w:right w:val="none" w:sz="0" w:space="0" w:color="auto"/>
      </w:divBdr>
    </w:div>
    <w:div w:id="196445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7FD92BBD-3A8D-4AAC-8D3C-B9D22193D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1_1_5_RSC</Template>
  <TotalTime>128</TotalTime>
  <Pages>4</Pages>
  <Words>1020</Words>
  <Characters>5031</Characters>
  <Application>Microsoft Office Word</Application>
  <DocSecurity>0</DocSecurity>
  <Lines>152</Lines>
  <Paragraphs>104</Paragraphs>
  <ScaleCrop>false</ScaleCrop>
  <HeadingPairs>
    <vt:vector size="2" baseType="variant">
      <vt:variant>
        <vt:lpstr>Title</vt:lpstr>
      </vt:variant>
      <vt:variant>
        <vt:i4>1</vt:i4>
      </vt:variant>
    </vt:vector>
  </HeadingPairs>
  <TitlesOfParts>
    <vt:vector size="1" baseType="lpstr">
      <vt:lpstr>Finding the formula of CuO unscaffolded student sheet</vt:lpstr>
    </vt:vector>
  </TitlesOfParts>
  <Manager/>
  <Company>Royal Society of Chemistry</Company>
  <LinksUpToDate>false</LinksUpToDate>
  <CharactersWithSpaces>5947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the formula of CuO unscaffolded student sheet</dc:title>
  <dc:subject/>
  <dc:creator>Royal Society of Chemistry</dc:creator>
  <cp:keywords>unscaffolded, student sheet, chemistry, science, practical, Nuffield, quantitative chemistry, methane, copper oxide</cp:keywords>
  <dc:description>From Finding the formula of copper oxide:  https://rsc.li/3PeeO0d
scaffolded student sheet, slides and teacher notes also available</dc:description>
  <cp:lastModifiedBy>Emily Kelly</cp:lastModifiedBy>
  <cp:revision>77</cp:revision>
  <cp:lastPrinted>2012-04-18T08:40:00Z</cp:lastPrinted>
  <dcterms:created xsi:type="dcterms:W3CDTF">2026-02-01T14:47:00Z</dcterms:created>
  <dcterms:modified xsi:type="dcterms:W3CDTF">2026-03-18T16:08:00Z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y fmtid="{D5CDD505-2E9C-101B-9397-08002B2CF9AE}" pid="4" name="Order">
    <vt:r8>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