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CC98E" w14:textId="4D9D2AF3" w:rsidR="004436CC" w:rsidRDefault="004436CC" w:rsidP="00FC3E8F">
      <w:pPr>
        <w:pStyle w:val="Leadparagraph"/>
        <w:spacing w:before="120"/>
        <w:rPr>
          <w:rStyle w:val="LeadparagraphChar"/>
          <w:rFonts w:eastAsiaTheme="majorEastAsia" w:cstheme="majorBidi"/>
          <w:b/>
          <w:bCs/>
          <w:color w:val="2C4D67"/>
          <w:sz w:val="30"/>
          <w:szCs w:val="30"/>
        </w:rPr>
      </w:pPr>
      <w:r w:rsidRPr="006E4A15">
        <w:rPr>
          <w:rFonts w:eastAsiaTheme="majorEastAsia" w:cstheme="majorBidi"/>
          <w:bCs/>
          <w:color w:val="2C4D67"/>
          <w:sz w:val="30"/>
          <w:szCs w:val="30"/>
        </w:rPr>
        <w:t>Antibacterial properties of the halogens</w:t>
      </w:r>
      <w:r w:rsidR="00830748">
        <w:rPr>
          <w:rStyle w:val="LeadparagraphChar"/>
          <w:rFonts w:eastAsiaTheme="majorEastAsia" w:cstheme="majorBidi"/>
          <w:b/>
          <w:bCs/>
          <w:color w:val="2C4D67"/>
          <w:sz w:val="30"/>
          <w:szCs w:val="30"/>
        </w:rPr>
        <w:t xml:space="preserve">: </w:t>
      </w:r>
      <w:r w:rsidR="00DE5958">
        <w:rPr>
          <w:rStyle w:val="LeadparagraphChar"/>
          <w:rFonts w:eastAsiaTheme="majorEastAsia" w:cstheme="majorBidi"/>
          <w:b/>
          <w:bCs/>
          <w:color w:val="2C4D67"/>
          <w:sz w:val="30"/>
          <w:szCs w:val="30"/>
        </w:rPr>
        <w:t>teacher notes</w:t>
      </w:r>
    </w:p>
    <w:p w14:paraId="621446D5" w14:textId="375A87E8" w:rsidR="009C7412" w:rsidRDefault="009C7412" w:rsidP="009C7412">
      <w:pPr>
        <w:pStyle w:val="Leadparagraph"/>
        <w:spacing w:after="0"/>
        <w:rPr>
          <w:rStyle w:val="LeadparagraphChar"/>
        </w:rPr>
      </w:pPr>
      <w:r w:rsidRPr="009875B2">
        <w:rPr>
          <w:rStyle w:val="LeadparagraphChar"/>
          <w:b/>
          <w:i/>
        </w:rPr>
        <w:t>Education in Chemistr</w:t>
      </w:r>
      <w:r>
        <w:rPr>
          <w:rStyle w:val="LeadparagraphChar"/>
          <w:b/>
          <w:i/>
        </w:rPr>
        <w:t>y</w:t>
      </w:r>
      <w:r>
        <w:rPr>
          <w:rStyle w:val="LeadparagraphChar"/>
          <w:b/>
        </w:rPr>
        <w:t xml:space="preserve"> </w:t>
      </w:r>
    </w:p>
    <w:p w14:paraId="15C1B2D7" w14:textId="0742378A" w:rsidR="00EB73A8" w:rsidRPr="0057169A" w:rsidRDefault="00AB2033" w:rsidP="00EB73A8">
      <w:pPr>
        <w:pStyle w:val="Leadparagraph"/>
        <w:spacing w:after="0"/>
        <w:rPr>
          <w:rStyle w:val="LeadparagraphChar"/>
          <w:bCs/>
          <w:iCs/>
        </w:rPr>
      </w:pPr>
      <w:r w:rsidRPr="00830748">
        <w:rPr>
          <w:rStyle w:val="LeadparagraphChar"/>
        </w:rPr>
        <w:t>Sustainability in chemistry</w:t>
      </w:r>
      <w:r w:rsidR="00EB73A8">
        <w:rPr>
          <w:rStyle w:val="LeadparagraphChar"/>
          <w:bCs/>
          <w:iCs/>
        </w:rPr>
        <w:t xml:space="preserve"> </w:t>
      </w:r>
      <w:r w:rsidR="00EB73A8" w:rsidRPr="0057169A">
        <w:rPr>
          <w:rStyle w:val="LeadparagraphChar"/>
          <w:bCs/>
          <w:iCs/>
        </w:rPr>
        <w:t>2021</w:t>
      </w:r>
    </w:p>
    <w:p w14:paraId="5834A335" w14:textId="5899C5CB" w:rsidR="009C7412" w:rsidRDefault="009C7412" w:rsidP="009C7412">
      <w:pPr>
        <w:pStyle w:val="Leadparagraph"/>
        <w:rPr>
          <w:rStyle w:val="LeadparagraphChar"/>
        </w:rPr>
      </w:pPr>
      <w:r w:rsidRPr="00EB73A8">
        <w:rPr>
          <w:rStyle w:val="LeadparagraphChar"/>
        </w:rPr>
        <w:t xml:space="preserve">Goal 6: </w:t>
      </w:r>
      <w:r w:rsidR="003D52B7" w:rsidRPr="00EB73A8">
        <w:rPr>
          <w:rStyle w:val="LeadparagraphChar"/>
        </w:rPr>
        <w:t>e</w:t>
      </w:r>
      <w:r w:rsidRPr="00EB73A8">
        <w:rPr>
          <w:rStyle w:val="LeadparagraphChar"/>
        </w:rPr>
        <w:t>nsure availability and sustainable management of water and sanitation for all.</w:t>
      </w:r>
      <w:r>
        <w:rPr>
          <w:rStyle w:val="LeadparagraphChar"/>
        </w:rPr>
        <w:br/>
      </w:r>
      <w:hyperlink r:id="rId8" w:history="1">
        <w:r w:rsidR="00EB73A8" w:rsidRPr="004D0075">
          <w:rPr>
            <w:rStyle w:val="Hyperlink"/>
          </w:rPr>
          <w:t>rsc.li/3r68qrO</w:t>
        </w:r>
      </w:hyperlink>
    </w:p>
    <w:p w14:paraId="11DD5A6E" w14:textId="49182203" w:rsidR="008B1ED3" w:rsidRDefault="004436CC" w:rsidP="004436CC">
      <w:pPr>
        <w:rPr>
          <w:b/>
          <w:bCs/>
        </w:rPr>
      </w:pPr>
      <w:r w:rsidRPr="00830748">
        <w:rPr>
          <w:b/>
          <w:bCs/>
        </w:rPr>
        <w:t xml:space="preserve">Chlorine is commonly used in water treatment to kill bacteria </w:t>
      </w:r>
      <w:r w:rsidR="001F66A6">
        <w:rPr>
          <w:b/>
          <w:bCs/>
        </w:rPr>
        <w:t>and</w:t>
      </w:r>
      <w:r w:rsidR="001F66A6" w:rsidRPr="00830748">
        <w:rPr>
          <w:b/>
          <w:bCs/>
        </w:rPr>
        <w:t xml:space="preserve"> </w:t>
      </w:r>
      <w:r w:rsidRPr="00830748">
        <w:rPr>
          <w:b/>
          <w:bCs/>
        </w:rPr>
        <w:t xml:space="preserve">all the halogens are known to have antibacterial properties. </w:t>
      </w:r>
    </w:p>
    <w:p w14:paraId="5E24FAE9" w14:textId="17916FFC" w:rsidR="003849C0" w:rsidRDefault="00DD2B9D" w:rsidP="004436CC">
      <w:r w:rsidRPr="007F4A43">
        <w:t>The aim of this experiment is to</w:t>
      </w:r>
      <w:r w:rsidR="004436CC" w:rsidRPr="007F4A43">
        <w:t xml:space="preserve"> </w:t>
      </w:r>
      <w:r w:rsidR="009C7412">
        <w:t>use a microbiology experiment to investigate the antibacterial properties of solutions of the halogens.</w:t>
      </w:r>
      <w:r w:rsidR="004436CC" w:rsidRPr="007F4A43">
        <w:t xml:space="preserve"> </w:t>
      </w:r>
      <w:r w:rsidR="003849C0">
        <w:t xml:space="preserve">The experiment is in </w:t>
      </w:r>
      <w:r w:rsidR="009C7412">
        <w:t>two</w:t>
      </w:r>
      <w:r w:rsidR="003849C0">
        <w:t xml:space="preserve"> parts which should be planned for lessons around a week apart. </w:t>
      </w:r>
    </w:p>
    <w:p w14:paraId="1758B147" w14:textId="7F21D143" w:rsidR="009C7412" w:rsidRDefault="009C7412" w:rsidP="009C7412">
      <w:pPr>
        <w:pStyle w:val="Heading2"/>
      </w:pPr>
      <w:r>
        <w:t>Preparation</w:t>
      </w:r>
    </w:p>
    <w:p w14:paraId="47899FB6" w14:textId="0E122D95" w:rsidR="009C7412" w:rsidRPr="00830748" w:rsidRDefault="009C7412" w:rsidP="009C7412">
      <w:pPr>
        <w:rPr>
          <w:b/>
        </w:rPr>
      </w:pPr>
      <w:r w:rsidRPr="00830748">
        <w:rPr>
          <w:bCs/>
        </w:rPr>
        <w:t>Before the lesson p</w:t>
      </w:r>
      <w:r w:rsidRPr="007F4A43">
        <w:rPr>
          <w:bCs/>
        </w:rPr>
        <w:t>repare</w:t>
      </w:r>
      <w:r>
        <w:t xml:space="preserve"> agar plates and lawn them with suitable bacteria, </w:t>
      </w:r>
      <w:proofErr w:type="spellStart"/>
      <w:r>
        <w:t>eg</w:t>
      </w:r>
      <w:proofErr w:type="spellEnd"/>
      <w:r>
        <w:t xml:space="preserve"> </w:t>
      </w:r>
      <w:r w:rsidRPr="00DD2B9D">
        <w:rPr>
          <w:i/>
          <w:iCs/>
        </w:rPr>
        <w:t>S.</w:t>
      </w:r>
      <w:r>
        <w:rPr>
          <w:i/>
          <w:iCs/>
        </w:rPr>
        <w:t xml:space="preserve"> </w:t>
      </w:r>
      <w:r w:rsidRPr="00DD2B9D">
        <w:rPr>
          <w:i/>
          <w:iCs/>
        </w:rPr>
        <w:t>aureus</w:t>
      </w:r>
      <w:r>
        <w:t>.</w:t>
      </w:r>
    </w:p>
    <w:p w14:paraId="6B5FA14E" w14:textId="2E8013B4" w:rsidR="009C7412" w:rsidRDefault="009C7412" w:rsidP="004436CC">
      <w:r>
        <w:t>Use a hole punch to produce discs of filter paper. Put these into 3 petri dishes labelled chlorine, bromine and iodine. Add 1–2 cm</w:t>
      </w:r>
      <w:r>
        <w:rPr>
          <w:vertAlign w:val="superscript"/>
        </w:rPr>
        <w:t>3</w:t>
      </w:r>
      <w:r>
        <w:t xml:space="preserve"> of each halogen water to the petri dishes. Solutions do not need to be freshly prepared for this </w:t>
      </w:r>
      <w:proofErr w:type="gramStart"/>
      <w:r>
        <w:t>experiment</w:t>
      </w:r>
      <w:r w:rsidR="00830748">
        <w:t>,</w:t>
      </w:r>
      <w:proofErr w:type="gramEnd"/>
      <w:r w:rsidR="00830748">
        <w:t xml:space="preserve"> stock solutions can be used</w:t>
      </w:r>
      <w:r>
        <w:t xml:space="preserve">. </w:t>
      </w:r>
      <w:r w:rsidR="00830748">
        <w:t>Y</w:t>
      </w:r>
      <w:r w:rsidR="00903555">
        <w:t>ou should always use the most dilute solution possible to obtain the desired result.</w:t>
      </w:r>
      <w:r w:rsidR="00830748">
        <w:t xml:space="preserve"> Refer to SSERC/CLEAPSS </w:t>
      </w:r>
      <w:proofErr w:type="spellStart"/>
      <w:r w:rsidR="00830748">
        <w:t>Hazcards</w:t>
      </w:r>
      <w:proofErr w:type="spellEnd"/>
      <w:r w:rsidR="00830748">
        <w:t xml:space="preserve"> and recipe sheets.</w:t>
      </w:r>
    </w:p>
    <w:p w14:paraId="4368A714" w14:textId="26610305" w:rsidR="004436CC" w:rsidRDefault="004436CC" w:rsidP="004436CC">
      <w:pPr>
        <w:pStyle w:val="Heading2"/>
      </w:pPr>
      <w:r>
        <w:t>Apparatus</w:t>
      </w:r>
    </w:p>
    <w:p w14:paraId="20DE786B" w14:textId="2399D8CE" w:rsidR="004436CC" w:rsidRPr="00830748" w:rsidRDefault="00DE5958" w:rsidP="004436CC">
      <w:pPr>
        <w:rPr>
          <w:bCs/>
        </w:rPr>
      </w:pPr>
      <w:r w:rsidRPr="00830748">
        <w:rPr>
          <w:bCs/>
        </w:rPr>
        <w:t>To be completed in pairs. Apparatus quoted is per pair.</w:t>
      </w:r>
    </w:p>
    <w:p w14:paraId="11BE65A9" w14:textId="20C6DECF" w:rsidR="004436CC" w:rsidRDefault="004436CC" w:rsidP="004436CC">
      <w:pPr>
        <w:pStyle w:val="ListParagraph"/>
        <w:numPr>
          <w:ilvl w:val="0"/>
          <w:numId w:val="10"/>
        </w:numPr>
      </w:pPr>
      <w:r>
        <w:t>One prepared agar plate</w:t>
      </w:r>
      <w:r w:rsidR="00DD2B9D">
        <w:t xml:space="preserve"> </w:t>
      </w:r>
    </w:p>
    <w:p w14:paraId="504EAE21" w14:textId="287B1BC3" w:rsidR="004436CC" w:rsidRDefault="004436CC" w:rsidP="004436CC">
      <w:pPr>
        <w:pStyle w:val="ListParagraph"/>
        <w:numPr>
          <w:ilvl w:val="0"/>
          <w:numId w:val="10"/>
        </w:numPr>
      </w:pPr>
      <w:r>
        <w:t>A pair of tweezers</w:t>
      </w:r>
    </w:p>
    <w:p w14:paraId="757B087E" w14:textId="13920E65" w:rsidR="004436CC" w:rsidRDefault="004436CC" w:rsidP="004436CC">
      <w:pPr>
        <w:pStyle w:val="ListParagraph"/>
        <w:numPr>
          <w:ilvl w:val="0"/>
          <w:numId w:val="10"/>
        </w:numPr>
      </w:pPr>
      <w:r>
        <w:t>A marker pen that will write on plastic</w:t>
      </w:r>
    </w:p>
    <w:p w14:paraId="0C01C82E" w14:textId="6BBF54EB" w:rsidR="004436CC" w:rsidRDefault="004436CC" w:rsidP="004436CC">
      <w:pPr>
        <w:pStyle w:val="ListParagraph"/>
        <w:numPr>
          <w:ilvl w:val="0"/>
          <w:numId w:val="10"/>
        </w:numPr>
      </w:pPr>
      <w:r>
        <w:t>Graph paper</w:t>
      </w:r>
    </w:p>
    <w:p w14:paraId="3B6950AC" w14:textId="2A038642" w:rsidR="004436CC" w:rsidRDefault="001F66A6" w:rsidP="004436CC">
      <w:pPr>
        <w:pStyle w:val="ListParagraph"/>
        <w:numPr>
          <w:ilvl w:val="0"/>
          <w:numId w:val="10"/>
        </w:numPr>
      </w:pPr>
      <w:r>
        <w:t>P</w:t>
      </w:r>
      <w:r w:rsidR="004436CC">
        <w:t>aper discs soaked in each halogen</w:t>
      </w:r>
      <w:r w:rsidR="00830748">
        <w:t xml:space="preserve"> solution</w:t>
      </w:r>
    </w:p>
    <w:p w14:paraId="5248A6A8" w14:textId="1F65222D" w:rsidR="004436CC" w:rsidRDefault="004436CC" w:rsidP="004436CC">
      <w:pPr>
        <w:pStyle w:val="ListParagraph"/>
        <w:numPr>
          <w:ilvl w:val="0"/>
          <w:numId w:val="10"/>
        </w:numPr>
      </w:pPr>
      <w:r>
        <w:t>Access to a Bunsen burner and heat mat</w:t>
      </w:r>
    </w:p>
    <w:p w14:paraId="312AFB4B" w14:textId="6442661F" w:rsidR="001F66A6" w:rsidRDefault="004436CC" w:rsidP="004436CC">
      <w:pPr>
        <w:pStyle w:val="ListParagraph"/>
        <w:numPr>
          <w:ilvl w:val="0"/>
          <w:numId w:val="10"/>
        </w:numPr>
      </w:pPr>
      <w:r>
        <w:t>A small beaker of ethanol, kept away from the Bunsen burner</w:t>
      </w:r>
    </w:p>
    <w:p w14:paraId="3685E926" w14:textId="5CF2EED9" w:rsidR="004436CC" w:rsidRDefault="004436CC" w:rsidP="004436CC">
      <w:pPr>
        <w:pStyle w:val="Heading2"/>
      </w:pPr>
      <w:r>
        <w:t>Hazards</w:t>
      </w:r>
    </w:p>
    <w:p w14:paraId="43FF8678" w14:textId="5E2239C0" w:rsidR="009C7412" w:rsidRDefault="009C7412" w:rsidP="009C7412">
      <w:r>
        <w:t>Teachers and technicians are advised to carry out their own risk assessments guided by school procedures and the protocols outlined by local advisory bodies such as CLEAPSS/SSERC.</w:t>
      </w:r>
    </w:p>
    <w:p w14:paraId="4A4E1B10" w14:textId="5E4FCF45" w:rsidR="004436CC" w:rsidRDefault="009C7412" w:rsidP="004436CC">
      <w:r>
        <w:t xml:space="preserve">This experiment should be carried out in a well-ventilated lab. Halogen solutions may release small amounts of gases, however at the volumes and concentrations in this experiment this is unlikely to be significant. </w:t>
      </w:r>
      <w:r w:rsidR="00903555">
        <w:t>Eye protection should be worn.</w:t>
      </w:r>
    </w:p>
    <w:p w14:paraId="00C21F86" w14:textId="24AAEB0D" w:rsidR="00127092" w:rsidRDefault="004436CC" w:rsidP="00127092">
      <w:r>
        <w:t>Ethanol is flammable</w:t>
      </w:r>
      <w:r w:rsidR="001F66A6">
        <w:t>.</w:t>
      </w:r>
      <w:r w:rsidR="00DD2B9D">
        <w:t xml:space="preserve"> </w:t>
      </w:r>
      <w:r w:rsidR="00127092">
        <w:t>The experiment should be set up with Bunsen burners at one end of the benches. Ethanol should be placed away from the Bunsen burners.</w:t>
      </w:r>
    </w:p>
    <w:p w14:paraId="52F51573" w14:textId="77777777" w:rsidR="008B1ED3" w:rsidRDefault="008B1ED3">
      <w:pPr>
        <w:keepLines w:val="0"/>
        <w:spacing w:before="200" w:after="0"/>
        <w:rPr>
          <w:b/>
          <w:color w:val="2C4D67"/>
          <w:sz w:val="26"/>
          <w:szCs w:val="26"/>
        </w:rPr>
      </w:pPr>
      <w:r>
        <w:br w:type="page"/>
      </w:r>
    </w:p>
    <w:p w14:paraId="5C066EEA" w14:textId="77777777" w:rsidR="004436CC" w:rsidRDefault="004436CC" w:rsidP="00830748">
      <w:pPr>
        <w:pStyle w:val="Heading2"/>
      </w:pPr>
      <w:r>
        <w:lastRenderedPageBreak/>
        <w:t>Method</w:t>
      </w:r>
    </w:p>
    <w:p w14:paraId="7DD9DC6C" w14:textId="1E23CB90" w:rsidR="004436CC" w:rsidRDefault="008B1ED3" w:rsidP="00830748">
      <w:pPr>
        <w:pStyle w:val="Numberedlist"/>
      </w:pPr>
      <w:r>
        <w:rPr>
          <w:rFonts w:asciiTheme="minorHAnsi" w:hAnsiTheme="minorHAnsi" w:cstheme="minorHAnsi"/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E42F82" wp14:editId="5E450A15">
                <wp:simplePos x="0" y="0"/>
                <wp:positionH relativeFrom="margin">
                  <wp:align>right</wp:align>
                </wp:positionH>
                <wp:positionV relativeFrom="paragraph">
                  <wp:posOffset>45085</wp:posOffset>
                </wp:positionV>
                <wp:extent cx="1511935" cy="1439545"/>
                <wp:effectExtent l="57150" t="38100" r="69215" b="103505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1935" cy="1439545"/>
                          <a:chOff x="0" y="0"/>
                          <a:chExt cx="1511935" cy="1439545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0" y="0"/>
                            <a:ext cx="1511935" cy="1439545"/>
                            <a:chOff x="0" y="0"/>
                            <a:chExt cx="1511935" cy="1439545"/>
                          </a:xfrm>
                        </wpg:grpSpPr>
                        <wps:wsp>
                          <wps:cNvPr id="5" name="Oval 3"/>
                          <wps:cNvSpPr/>
                          <wps:spPr>
                            <a:xfrm>
                              <a:off x="0" y="0"/>
                              <a:ext cx="1511935" cy="143954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Straight Connector 5"/>
                          <wps:cNvCnPr/>
                          <wps:spPr>
                            <a:xfrm>
                              <a:off x="752475" y="0"/>
                              <a:ext cx="0" cy="71945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Straight Connector 7"/>
                          <wps:cNvCnPr/>
                          <wps:spPr>
                            <a:xfrm flipH="1">
                              <a:off x="219075" y="723900"/>
                              <a:ext cx="534035" cy="50863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Straight Connector 9"/>
                          <wps:cNvCnPr/>
                          <wps:spPr>
                            <a:xfrm>
                              <a:off x="752475" y="723900"/>
                              <a:ext cx="631825" cy="3429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6" name="Group 14"/>
                        <wpg:cNvGrpSpPr/>
                        <wpg:grpSpPr>
                          <a:xfrm>
                            <a:off x="219075" y="361950"/>
                            <a:ext cx="1083310" cy="1004570"/>
                            <a:chOff x="221452" y="360040"/>
                            <a:chExt cx="1083851" cy="1005122"/>
                          </a:xfrm>
                        </wpg:grpSpPr>
                        <wps:wsp>
                          <wps:cNvPr id="17" name="TextBox 11"/>
                          <wps:cNvSpPr txBox="1"/>
                          <wps:spPr>
                            <a:xfrm>
                              <a:off x="901443" y="360040"/>
                              <a:ext cx="403860" cy="39052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CD6B525" w14:textId="77777777" w:rsidR="004436CC" w:rsidRDefault="004436CC" w:rsidP="004436CC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Cl</w:t>
                                </w:r>
                                <w:r>
                                  <w:rPr>
                                    <w:rFonts w:asciiTheme="minorHAnsi" w:hAnsi="Calibri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position w:val="-8"/>
                                    <w:sz w:val="32"/>
                                    <w:szCs w:val="32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18" name="TextBox 12"/>
                          <wps:cNvSpPr txBox="1"/>
                          <wps:spPr>
                            <a:xfrm>
                              <a:off x="221452" y="393423"/>
                              <a:ext cx="431165" cy="39052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AC93A10" w14:textId="77777777" w:rsidR="004436CC" w:rsidRDefault="004436CC" w:rsidP="004436CC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Br</w:t>
                                </w:r>
                                <w:r>
                                  <w:rPr>
                                    <w:rFonts w:asciiTheme="minorHAnsi" w:hAnsi="Calibri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position w:val="-8"/>
                                    <w:sz w:val="32"/>
                                    <w:szCs w:val="32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19" name="TextBox 13"/>
                          <wps:cNvSpPr txBox="1"/>
                          <wps:spPr>
                            <a:xfrm>
                              <a:off x="644632" y="974637"/>
                              <a:ext cx="302260" cy="39052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6ED5F5F" w14:textId="77777777" w:rsidR="004436CC" w:rsidRDefault="004436CC" w:rsidP="004436CC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I</w:t>
                                </w:r>
                                <w:r>
                                  <w:rPr>
                                    <w:rFonts w:asciiTheme="minorHAnsi" w:hAnsi="Calibri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position w:val="-8"/>
                                    <w:sz w:val="32"/>
                                    <w:szCs w:val="32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5E42F82" id="Group 1" o:spid="_x0000_s1026" style="position:absolute;left:0;text-align:left;margin-left:67.85pt;margin-top:3.55pt;width:119.05pt;height:113.35pt;z-index:251659264;mso-position-horizontal:right;mso-position-horizontal-relative:margin" coordsize="15119,14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">
                <v:group id="Group 3" o:spid="_x0000_s1027" style="position:absolute;width:15119;height:14395" coordsize="15119,1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oval id="Oval 3" o:spid="_x0000_s1028" style="position:absolute;width:15119;height:14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" fillcolor="#cdddac [1622]" strokecolor="#94b64e [3046]">
                    <v:fill color2="#f0f4e6 [502]" rotate="t" angle="180" colors="0 #dafda7;22938f #e4fdc2;1 #f5ffe6" focus="100%" type="gradient"/>
                    <v:shadow on="t" color="black" opacity="24903f" origin=",.5" offset="0,.55556mm"/>
                  </v:oval>
                  <v:line id="Straight Connector 5" o:spid="_x0000_s1029" style="position:absolute;visibility:visible;mso-wrap-style:square" from="7524,0" to="7524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" strokecolor="#4579b8 [3044]"/>
                  <v:line id="Straight Connector 7" o:spid="_x0000_s1030" style="position:absolute;flip:x;visibility:visible;mso-wrap-style:square" from="2190,7239" to="7531,12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" strokecolor="#4579b8 [3044]"/>
                  <v:line id="Straight Connector 9" o:spid="_x0000_s1031" style="position:absolute;visibility:visible;mso-wrap-style:square" from="7524,7239" to="13843,10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" strokecolor="#4579b8 [3044]"/>
                </v:group>
                <v:group id="Group 14" o:spid="_x0000_s1032" style="position:absolute;left:2190;top:3619;width:10833;height:10046" coordorigin="2214,3600" coordsize="10838,10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11" o:spid="_x0000_s1033" type="#_x0000_t202" style="position:absolute;left:9014;top:3600;width:4039;height:39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" filled="f" stroked="f">
                    <v:textbox style="mso-fit-shape-to-text:t">
                      <w:txbxContent>
                        <w:p w14:paraId="2CD6B525" w14:textId="77777777" w:rsidR="004436CC" w:rsidRDefault="004436CC" w:rsidP="004436CC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i/>
                              <w:i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Cl</w:t>
                          </w:r>
                          <w:r>
                            <w:rPr>
                              <w:rFonts w:asciiTheme="minorHAnsi" w:hAnsi="Calibri" w:cstheme="minorBidi"/>
                              <w:i/>
                              <w:iCs/>
                              <w:color w:val="000000" w:themeColor="text1"/>
                              <w:kern w:val="24"/>
                              <w:position w:val="-8"/>
                              <w:sz w:val="32"/>
                              <w:szCs w:val="32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Box 12" o:spid="_x0000_s1034" type="#_x0000_t202" style="position:absolute;left:2214;top:3934;width:4312;height:39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" filled="f" stroked="f">
                    <v:textbox style="mso-fit-shape-to-text:t">
                      <w:txbxContent>
                        <w:p w14:paraId="6AC93A10" w14:textId="77777777" w:rsidR="004436CC" w:rsidRDefault="004436CC" w:rsidP="004436CC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i/>
                              <w:i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Br</w:t>
                          </w:r>
                          <w:r>
                            <w:rPr>
                              <w:rFonts w:asciiTheme="minorHAnsi" w:hAnsi="Calibri" w:cstheme="minorBidi"/>
                              <w:i/>
                              <w:iCs/>
                              <w:color w:val="000000" w:themeColor="text1"/>
                              <w:kern w:val="24"/>
                              <w:position w:val="-8"/>
                              <w:sz w:val="32"/>
                              <w:szCs w:val="32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Box 13" o:spid="_x0000_s1035" type="#_x0000_t202" style="position:absolute;left:6446;top:9746;width:3022;height:39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" filled="f" stroked="f">
                    <v:textbox style="mso-fit-shape-to-text:t">
                      <w:txbxContent>
                        <w:p w14:paraId="66ED5F5F" w14:textId="77777777" w:rsidR="004436CC" w:rsidRDefault="004436CC" w:rsidP="004436CC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i/>
                              <w:i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I</w:t>
                          </w:r>
                          <w:r>
                            <w:rPr>
                              <w:rFonts w:asciiTheme="minorHAnsi" w:hAnsi="Calibri" w:cstheme="minorBidi"/>
                              <w:i/>
                              <w:iCs/>
                              <w:color w:val="000000" w:themeColor="text1"/>
                              <w:kern w:val="24"/>
                              <w:position w:val="-8"/>
                              <w:sz w:val="32"/>
                              <w:szCs w:val="32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w10:wrap type="square" anchorx="margin"/>
              </v:group>
            </w:pict>
          </mc:Fallback>
        </mc:AlternateContent>
      </w:r>
      <w:r w:rsidR="004436CC">
        <w:t>Collect your agar plate</w:t>
      </w:r>
      <w:r w:rsidR="001F66A6">
        <w:t>.</w:t>
      </w:r>
    </w:p>
    <w:p w14:paraId="29EA1E23" w14:textId="0514AD1A" w:rsidR="004436CC" w:rsidRDefault="004436CC" w:rsidP="00830748">
      <w:pPr>
        <w:pStyle w:val="Numberedlist"/>
      </w:pPr>
      <w:r>
        <w:t xml:space="preserve">On a piece of graph paper draw around the bottom of your plate and cut out the circle of paper.  </w:t>
      </w:r>
    </w:p>
    <w:p w14:paraId="1592E4C8" w14:textId="455B7B34" w:rsidR="004436CC" w:rsidRDefault="004436CC" w:rsidP="00830748">
      <w:pPr>
        <w:pStyle w:val="Numberedlist"/>
        <w:numPr>
          <w:ilvl w:val="1"/>
          <w:numId w:val="2"/>
        </w:numPr>
      </w:pPr>
      <w:r w:rsidRPr="006E4A15">
        <w:t>Divide the circle of paper into 3 portions with a pen.</w:t>
      </w:r>
    </w:p>
    <w:p w14:paraId="3F5F8BBF" w14:textId="626A2BEB" w:rsidR="004436CC" w:rsidRDefault="004436CC" w:rsidP="00830748">
      <w:pPr>
        <w:pStyle w:val="Numberedlist"/>
        <w:numPr>
          <w:ilvl w:val="1"/>
          <w:numId w:val="2"/>
        </w:numPr>
      </w:pPr>
      <w:r>
        <w:t>Label each portion Cl</w:t>
      </w:r>
      <w:r w:rsidRPr="000C50EA">
        <w:rPr>
          <w:vertAlign w:val="subscript"/>
        </w:rPr>
        <w:t>2</w:t>
      </w:r>
      <w:r>
        <w:t>, Br</w:t>
      </w:r>
      <w:r w:rsidRPr="000C50EA">
        <w:rPr>
          <w:vertAlign w:val="subscript"/>
        </w:rPr>
        <w:t xml:space="preserve">2 </w:t>
      </w:r>
      <w:r>
        <w:t>and I</w:t>
      </w:r>
      <w:r w:rsidRPr="000C50EA">
        <w:rPr>
          <w:vertAlign w:val="subscript"/>
        </w:rPr>
        <w:t>2</w:t>
      </w:r>
      <w:r>
        <w:t xml:space="preserve"> as shown in the diagram.</w:t>
      </w:r>
    </w:p>
    <w:p w14:paraId="4F80F5FA" w14:textId="2729471D" w:rsidR="004436CC" w:rsidRDefault="004436CC" w:rsidP="00830748">
      <w:pPr>
        <w:pStyle w:val="Numberedlist"/>
        <w:numPr>
          <w:ilvl w:val="1"/>
          <w:numId w:val="2"/>
        </w:numPr>
      </w:pPr>
      <w:r>
        <w:t xml:space="preserve">Secure it to the bottom of your agar plate with </w:t>
      </w:r>
      <w:r w:rsidR="001F66A6">
        <w:t xml:space="preserve">sticky tape </w:t>
      </w:r>
      <w:r>
        <w:t>and</w:t>
      </w:r>
      <w:r w:rsidR="00127092">
        <w:t>/or</w:t>
      </w:r>
      <w:r>
        <w:t xml:space="preserve"> a couple of dots of glue</w:t>
      </w:r>
      <w:r w:rsidR="001F66A6">
        <w:t>.</w:t>
      </w:r>
    </w:p>
    <w:p w14:paraId="21695EA0" w14:textId="390A2326" w:rsidR="004436CC" w:rsidRDefault="004436CC" w:rsidP="00830748">
      <w:pPr>
        <w:pStyle w:val="Numberedlist"/>
      </w:pPr>
      <w:r>
        <w:t xml:space="preserve">Sterilise your tweezers by dipping them in ethanol and then put them into the Bunsen </w:t>
      </w:r>
      <w:r w:rsidR="001F66A6">
        <w:t xml:space="preserve">burner </w:t>
      </w:r>
      <w:r>
        <w:t>flame (they will be hot after this!)</w:t>
      </w:r>
    </w:p>
    <w:p w14:paraId="625FDBB1" w14:textId="2C0AE585" w:rsidR="004436CC" w:rsidRDefault="004436CC" w:rsidP="00830748">
      <w:pPr>
        <w:pStyle w:val="Numberedlist"/>
      </w:pPr>
      <w:r>
        <w:t>With clean, sterile tweezers, collect a disc of filter paper soaked in Cl</w:t>
      </w:r>
      <w:r w:rsidRPr="000C50EA">
        <w:rPr>
          <w:vertAlign w:val="subscript"/>
        </w:rPr>
        <w:t>2</w:t>
      </w:r>
      <w:r>
        <w:t>(</w:t>
      </w:r>
      <w:proofErr w:type="spellStart"/>
      <w:r>
        <w:t>aq</w:t>
      </w:r>
      <w:proofErr w:type="spellEnd"/>
      <w:r>
        <w:t>)</w:t>
      </w:r>
      <w:r w:rsidR="001F66A6">
        <w:t xml:space="preserve"> and </w:t>
      </w:r>
      <w:r>
        <w:t xml:space="preserve">place </w:t>
      </w:r>
      <w:r w:rsidR="001F66A6">
        <w:t xml:space="preserve">it </w:t>
      </w:r>
      <w:r>
        <w:t>in the middle of one portion of the agar plate.</w:t>
      </w:r>
    </w:p>
    <w:p w14:paraId="127BFEA7" w14:textId="77777777" w:rsidR="004436CC" w:rsidRDefault="004436CC" w:rsidP="00830748">
      <w:pPr>
        <w:pStyle w:val="Numberedlist"/>
      </w:pPr>
      <w:r>
        <w:t>Rinse your tweezers with water and then dip them in ethanol and put them back in the flame.</w:t>
      </w:r>
    </w:p>
    <w:p w14:paraId="39E50EFB" w14:textId="3913D989" w:rsidR="004436CC" w:rsidRDefault="004436CC" w:rsidP="00830748">
      <w:pPr>
        <w:pStyle w:val="Numberedlist"/>
      </w:pPr>
      <w:r>
        <w:t>Repeat step 4</w:t>
      </w:r>
      <w:r w:rsidR="001F66A6">
        <w:t xml:space="preserve"> </w:t>
      </w:r>
      <w:r>
        <w:t xml:space="preserve">with </w:t>
      </w:r>
      <w:r w:rsidR="001F66A6">
        <w:t xml:space="preserve">paper discs soaked in </w:t>
      </w:r>
      <w:r>
        <w:t>Br</w:t>
      </w:r>
      <w:r w:rsidRPr="000C50EA">
        <w:rPr>
          <w:vertAlign w:val="subscript"/>
        </w:rPr>
        <w:t>2</w:t>
      </w:r>
      <w:r>
        <w:t xml:space="preserve"> and I</w:t>
      </w:r>
      <w:r w:rsidRPr="000C50EA">
        <w:rPr>
          <w:vertAlign w:val="subscript"/>
        </w:rPr>
        <w:t>2</w:t>
      </w:r>
      <w:r>
        <w:t>.</w:t>
      </w:r>
      <w:r w:rsidR="001F66A6">
        <w:t xml:space="preserve"> Remember to sterilise your tweezers between discs.</w:t>
      </w:r>
    </w:p>
    <w:p w14:paraId="237C8382" w14:textId="4EBECAA3" w:rsidR="004436CC" w:rsidRPr="006E4A15" w:rsidRDefault="004436CC" w:rsidP="00830748">
      <w:pPr>
        <w:pStyle w:val="Numberedlist"/>
      </w:pPr>
      <w:r>
        <w:t>Put the lid on your plate</w:t>
      </w:r>
      <w:r w:rsidR="00127092">
        <w:t>.</w:t>
      </w:r>
      <w:r>
        <w:t xml:space="preserve"> </w:t>
      </w:r>
      <w:r w:rsidR="00127092">
        <w:t>Seal your plate by putting pieces of tape at 3, 6, 9 and 12 o’clock.</w:t>
      </w:r>
      <w:r>
        <w:t xml:space="preserve"> Make sure your names are on it. Give the plate to your teacher for incubation.</w:t>
      </w:r>
    </w:p>
    <w:p w14:paraId="47482C78" w14:textId="77777777" w:rsidR="004436CC" w:rsidRDefault="004436CC" w:rsidP="004436CC">
      <w:pPr>
        <w:pStyle w:val="Heading2"/>
      </w:pPr>
      <w:r>
        <w:t>Analysis of results</w:t>
      </w:r>
    </w:p>
    <w:p w14:paraId="36DEE31E" w14:textId="02250C03" w:rsidR="004436CC" w:rsidRDefault="004436CC" w:rsidP="004436CC">
      <w:r>
        <w:t xml:space="preserve">Your teacher will return your agar plate. </w:t>
      </w:r>
      <w:r w:rsidR="00AA669F">
        <w:t>B</w:t>
      </w:r>
      <w:r>
        <w:t>acteria should have grown on the plate except in places where the substances on the disc</w:t>
      </w:r>
      <w:r w:rsidR="00AA669F">
        <w:t>s</w:t>
      </w:r>
      <w:r>
        <w:t xml:space="preserve"> have acted as </w:t>
      </w:r>
      <w:proofErr w:type="spellStart"/>
      <w:r>
        <w:t>antibacterials</w:t>
      </w:r>
      <w:proofErr w:type="spellEnd"/>
      <w:r>
        <w:t xml:space="preserve">. </w:t>
      </w:r>
      <w:r w:rsidR="00AA669F">
        <w:t>L</w:t>
      </w:r>
      <w:r>
        <w:t xml:space="preserve">ook for areas </w:t>
      </w:r>
      <w:r w:rsidR="00AA669F">
        <w:t xml:space="preserve">on your plate </w:t>
      </w:r>
      <w:r>
        <w:t>around the paper discs that show no bacteria</w:t>
      </w:r>
      <w:r w:rsidR="00AA669F">
        <w:t>l</w:t>
      </w:r>
      <w:r>
        <w:t xml:space="preserve"> growth, where you can still see through the agar to the graph paper below. This is called a zone of inhibition.</w:t>
      </w:r>
    </w:p>
    <w:p w14:paraId="1FBBC27A" w14:textId="624A70E1" w:rsidR="004436CC" w:rsidRDefault="004436CC" w:rsidP="00830748">
      <w:r>
        <w:t xml:space="preserve">Look at each of the paper circles. Count the number of small squares in the zone of inhibition around each one. Make a table </w:t>
      </w:r>
      <w:r w:rsidR="00AA669F">
        <w:t xml:space="preserve">of </w:t>
      </w:r>
      <w:r>
        <w:t xml:space="preserve">your results. </w:t>
      </w:r>
    </w:p>
    <w:p w14:paraId="01208E3A" w14:textId="77777777" w:rsidR="004436CC" w:rsidRDefault="004436CC" w:rsidP="004436CC">
      <w:pPr>
        <w:pStyle w:val="Heading2"/>
      </w:pPr>
      <w:r>
        <w:t>Conclusion and questions</w:t>
      </w:r>
    </w:p>
    <w:p w14:paraId="58FCFA9F" w14:textId="5A3E98E0" w:rsidR="004436CC" w:rsidRDefault="004436CC" w:rsidP="00830748">
      <w:pPr>
        <w:pStyle w:val="Numberedlist"/>
        <w:numPr>
          <w:ilvl w:val="0"/>
          <w:numId w:val="15"/>
        </w:numPr>
      </w:pPr>
      <w:r>
        <w:t>The aim of this experiment was to find out which aqueous halogen, chlorine, bromine or iodine is best at acting as an antibacterial. Write a conclusion for your experiment, remember</w:t>
      </w:r>
      <w:r w:rsidR="00AA669F">
        <w:t>ing</w:t>
      </w:r>
      <w:r>
        <w:t xml:space="preserve"> to refer to your results.</w:t>
      </w:r>
    </w:p>
    <w:p w14:paraId="7482AB24" w14:textId="5A05D192" w:rsidR="003849C0" w:rsidRPr="00830748" w:rsidRDefault="003849C0" w:rsidP="003849C0">
      <w:pPr>
        <w:ind w:left="360"/>
        <w:rPr>
          <w:color w:val="FF0000"/>
        </w:rPr>
      </w:pPr>
      <w:r w:rsidRPr="00830748">
        <w:rPr>
          <w:color w:val="FF0000"/>
        </w:rPr>
        <w:t>This will depend on what is observed but a sample conclusion is given below. Take care to ensure students refer to the results when writing th</w:t>
      </w:r>
      <w:r w:rsidR="00AA669F" w:rsidRPr="00830748">
        <w:rPr>
          <w:color w:val="FF0000"/>
        </w:rPr>
        <w:t>eir</w:t>
      </w:r>
      <w:r w:rsidRPr="00830748">
        <w:rPr>
          <w:color w:val="FF0000"/>
        </w:rPr>
        <w:t xml:space="preserve"> conclusion.</w:t>
      </w:r>
    </w:p>
    <w:p w14:paraId="70320F7A" w14:textId="34B8D0BF" w:rsidR="003849C0" w:rsidRPr="00830748" w:rsidRDefault="00274B9E" w:rsidP="003849C0">
      <w:pPr>
        <w:ind w:left="360"/>
        <w:rPr>
          <w:i/>
          <w:iCs/>
          <w:color w:val="FF0000"/>
        </w:rPr>
      </w:pPr>
      <w:r w:rsidRPr="00830748">
        <w:rPr>
          <w:i/>
          <w:iCs/>
          <w:color w:val="FF0000"/>
        </w:rPr>
        <w:t>According to this experiment, b</w:t>
      </w:r>
      <w:r w:rsidR="003849C0" w:rsidRPr="00830748">
        <w:rPr>
          <w:i/>
          <w:iCs/>
          <w:color w:val="FF0000"/>
        </w:rPr>
        <w:t>romine is the best halogen at acting as an antibacterial. The largest zone of inhibition (size = …) of S.</w:t>
      </w:r>
      <w:r w:rsidRPr="00830748">
        <w:rPr>
          <w:i/>
          <w:iCs/>
          <w:color w:val="FF0000"/>
        </w:rPr>
        <w:t xml:space="preserve"> a</w:t>
      </w:r>
      <w:r w:rsidR="003849C0" w:rsidRPr="00830748">
        <w:rPr>
          <w:i/>
          <w:iCs/>
          <w:color w:val="FF0000"/>
        </w:rPr>
        <w:t xml:space="preserve">ureus was seen for the bromine water sample. </w:t>
      </w:r>
    </w:p>
    <w:p w14:paraId="7C277E66" w14:textId="6422652F" w:rsidR="004436CC" w:rsidRDefault="004436CC" w:rsidP="00830748">
      <w:pPr>
        <w:pStyle w:val="Numberedlist"/>
      </w:pPr>
      <w:r>
        <w:t>State some limitations of your conclusion.</w:t>
      </w:r>
    </w:p>
    <w:p w14:paraId="1690A919" w14:textId="6691FE96" w:rsidR="003849C0" w:rsidRPr="00830748" w:rsidRDefault="003849C0" w:rsidP="003849C0">
      <w:pPr>
        <w:pStyle w:val="ListParagraph"/>
        <w:numPr>
          <w:ilvl w:val="0"/>
          <w:numId w:val="13"/>
        </w:numPr>
        <w:rPr>
          <w:color w:val="FF0000"/>
        </w:rPr>
      </w:pPr>
      <w:r w:rsidRPr="00830748">
        <w:rPr>
          <w:color w:val="FF0000"/>
        </w:rPr>
        <w:t>Only one type of bacteria is used in this experiment</w:t>
      </w:r>
      <w:r w:rsidR="00364F03" w:rsidRPr="00830748">
        <w:rPr>
          <w:color w:val="FF0000"/>
        </w:rPr>
        <w:t>.</w:t>
      </w:r>
    </w:p>
    <w:p w14:paraId="13E7CCDB" w14:textId="09E0ADF7" w:rsidR="003849C0" w:rsidRPr="00830748" w:rsidRDefault="003849C0" w:rsidP="003849C0">
      <w:pPr>
        <w:pStyle w:val="ListParagraph"/>
        <w:numPr>
          <w:ilvl w:val="0"/>
          <w:numId w:val="13"/>
        </w:numPr>
        <w:rPr>
          <w:color w:val="FF0000"/>
        </w:rPr>
      </w:pPr>
      <w:r w:rsidRPr="00830748">
        <w:rPr>
          <w:color w:val="FF0000"/>
        </w:rPr>
        <w:t>Halogen water samples have different concentrations</w:t>
      </w:r>
      <w:r w:rsidR="00364F03" w:rsidRPr="00830748">
        <w:rPr>
          <w:color w:val="FF0000"/>
        </w:rPr>
        <w:t>.</w:t>
      </w:r>
    </w:p>
    <w:p w14:paraId="6035E67B" w14:textId="312D0CAC" w:rsidR="003849C0" w:rsidRPr="00830748" w:rsidRDefault="003849C0" w:rsidP="003849C0">
      <w:pPr>
        <w:pStyle w:val="ListParagraph"/>
        <w:numPr>
          <w:ilvl w:val="0"/>
          <w:numId w:val="13"/>
        </w:numPr>
        <w:rPr>
          <w:color w:val="FF0000"/>
        </w:rPr>
      </w:pPr>
      <w:r w:rsidRPr="00830748">
        <w:rPr>
          <w:color w:val="FF0000"/>
        </w:rPr>
        <w:t>Inhibition of bacterial growth is only studied over a week</w:t>
      </w:r>
      <w:r w:rsidR="002D72DF" w:rsidRPr="00830748">
        <w:rPr>
          <w:color w:val="FF0000"/>
        </w:rPr>
        <w:t>;</w:t>
      </w:r>
      <w:r w:rsidRPr="00830748">
        <w:rPr>
          <w:color w:val="FF0000"/>
        </w:rPr>
        <w:t xml:space="preserve"> ideally different timeframes would be studied</w:t>
      </w:r>
      <w:r w:rsidR="00364F03" w:rsidRPr="00830748">
        <w:rPr>
          <w:color w:val="FF0000"/>
        </w:rPr>
        <w:t>.</w:t>
      </w:r>
    </w:p>
    <w:p w14:paraId="715B8A0A" w14:textId="77777777" w:rsidR="003849C0" w:rsidRDefault="003849C0" w:rsidP="00830748">
      <w:pPr>
        <w:pStyle w:val="ListParagraph"/>
        <w:ind w:left="1080"/>
      </w:pPr>
    </w:p>
    <w:p w14:paraId="204FD7FA" w14:textId="284C01CC" w:rsidR="00AD5D34" w:rsidRDefault="00AD5D34" w:rsidP="00830748">
      <w:pPr>
        <w:pStyle w:val="Numberedlist"/>
      </w:pPr>
      <w:r>
        <w:t>Consider a water storage tank for a small village. Draw a table and evaluate the advantages and disadvantages of each halogen for purifying the water in the tank</w:t>
      </w:r>
      <w:r w:rsidR="003849C0">
        <w:t xml:space="preserve"> </w:t>
      </w:r>
      <w:bookmarkStart w:id="0" w:name="_Hlk71317869"/>
      <w:r w:rsidR="003849C0">
        <w:t>using the results from this experiment and your knowledge of the halogens</w:t>
      </w:r>
      <w:r>
        <w:t>.</w:t>
      </w:r>
    </w:p>
    <w:tbl>
      <w:tblPr>
        <w:tblStyle w:val="TableGrid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28"/>
        <w:gridCol w:w="3245"/>
        <w:gridCol w:w="3246"/>
      </w:tblGrid>
      <w:tr w:rsidR="00AD5D34" w14:paraId="5E711675" w14:textId="77777777" w:rsidTr="00AD5D34">
        <w:trPr>
          <w:jc w:val="center"/>
        </w:trPr>
        <w:tc>
          <w:tcPr>
            <w:tcW w:w="1128" w:type="dxa"/>
          </w:tcPr>
          <w:bookmarkEnd w:id="0"/>
          <w:p w14:paraId="0523C206" w14:textId="51CBF547" w:rsidR="00AD5D34" w:rsidRPr="00AD5D34" w:rsidRDefault="00AD5D34" w:rsidP="00AD5D34">
            <w:pPr>
              <w:spacing w:after="0"/>
              <w:rPr>
                <w:b/>
                <w:bCs/>
              </w:rPr>
            </w:pPr>
            <w:r w:rsidRPr="00AD5D34">
              <w:rPr>
                <w:b/>
                <w:bCs/>
              </w:rPr>
              <w:t>Halogen</w:t>
            </w:r>
          </w:p>
        </w:tc>
        <w:tc>
          <w:tcPr>
            <w:tcW w:w="3245" w:type="dxa"/>
          </w:tcPr>
          <w:p w14:paraId="47D7015F" w14:textId="5A955EC6" w:rsidR="00AD5D34" w:rsidRPr="00AD5D34" w:rsidRDefault="00AD5D34" w:rsidP="00AD5D34">
            <w:pPr>
              <w:spacing w:after="0"/>
              <w:rPr>
                <w:b/>
                <w:bCs/>
              </w:rPr>
            </w:pPr>
            <w:r w:rsidRPr="00AD5D34">
              <w:rPr>
                <w:b/>
                <w:bCs/>
              </w:rPr>
              <w:t>Advantage</w:t>
            </w:r>
          </w:p>
        </w:tc>
        <w:tc>
          <w:tcPr>
            <w:tcW w:w="3246" w:type="dxa"/>
          </w:tcPr>
          <w:p w14:paraId="1E5C8543" w14:textId="059A9381" w:rsidR="00AD5D34" w:rsidRPr="00AD5D34" w:rsidRDefault="00AD5D34" w:rsidP="00AD5D34">
            <w:pPr>
              <w:spacing w:after="0"/>
              <w:rPr>
                <w:b/>
                <w:bCs/>
              </w:rPr>
            </w:pPr>
            <w:r w:rsidRPr="00AD5D34">
              <w:rPr>
                <w:b/>
                <w:bCs/>
              </w:rPr>
              <w:t>Disadvantage</w:t>
            </w:r>
          </w:p>
        </w:tc>
      </w:tr>
      <w:tr w:rsidR="00AD5D34" w14:paraId="364D4DF7" w14:textId="77777777" w:rsidTr="00AD5D34">
        <w:trPr>
          <w:jc w:val="center"/>
        </w:trPr>
        <w:tc>
          <w:tcPr>
            <w:tcW w:w="1128" w:type="dxa"/>
          </w:tcPr>
          <w:p w14:paraId="33776C68" w14:textId="677C1A40" w:rsidR="00AD5D34" w:rsidRDefault="00AD5D34" w:rsidP="00AD5D34">
            <w:pPr>
              <w:spacing w:after="0"/>
            </w:pPr>
            <w:r>
              <w:t>Chlorine</w:t>
            </w:r>
          </w:p>
        </w:tc>
        <w:tc>
          <w:tcPr>
            <w:tcW w:w="3245" w:type="dxa"/>
          </w:tcPr>
          <w:p w14:paraId="0786ACD3" w14:textId="5EA001C5" w:rsidR="00AD5D34" w:rsidRPr="00830748" w:rsidRDefault="003849C0" w:rsidP="00AD5D34">
            <w:pPr>
              <w:spacing w:after="0"/>
              <w:rPr>
                <w:color w:val="FF0000"/>
              </w:rPr>
            </w:pPr>
            <w:r w:rsidRPr="00830748">
              <w:rPr>
                <w:color w:val="FF0000"/>
              </w:rPr>
              <w:t>Colourless at low concentrations</w:t>
            </w:r>
          </w:p>
        </w:tc>
        <w:tc>
          <w:tcPr>
            <w:tcW w:w="3246" w:type="dxa"/>
          </w:tcPr>
          <w:p w14:paraId="54A0C25D" w14:textId="3C218AB3" w:rsidR="00AD5D34" w:rsidRPr="00830748" w:rsidRDefault="003849C0" w:rsidP="00AD5D34">
            <w:pPr>
              <w:spacing w:after="0"/>
              <w:rPr>
                <w:color w:val="FF0000"/>
              </w:rPr>
            </w:pPr>
            <w:r w:rsidRPr="00830748">
              <w:rPr>
                <w:color w:val="FF0000"/>
              </w:rPr>
              <w:t>Can bleach materials like plastics and fabrics</w:t>
            </w:r>
          </w:p>
        </w:tc>
      </w:tr>
      <w:tr w:rsidR="00AD5D34" w14:paraId="6251FD3E" w14:textId="77777777" w:rsidTr="00AD5D34">
        <w:trPr>
          <w:jc w:val="center"/>
        </w:trPr>
        <w:tc>
          <w:tcPr>
            <w:tcW w:w="1128" w:type="dxa"/>
          </w:tcPr>
          <w:p w14:paraId="4EB4D0F3" w14:textId="5DF16139" w:rsidR="00AD5D34" w:rsidRDefault="00AD5D34" w:rsidP="00AD5D34">
            <w:pPr>
              <w:spacing w:after="0"/>
            </w:pPr>
            <w:r>
              <w:t xml:space="preserve">Bromine </w:t>
            </w:r>
          </w:p>
        </w:tc>
        <w:tc>
          <w:tcPr>
            <w:tcW w:w="3245" w:type="dxa"/>
          </w:tcPr>
          <w:p w14:paraId="09C0DA6A" w14:textId="31949604" w:rsidR="00AD5D34" w:rsidRPr="00830748" w:rsidRDefault="003849C0" w:rsidP="00AD5D34">
            <w:pPr>
              <w:spacing w:after="0"/>
              <w:rPr>
                <w:color w:val="FF0000"/>
              </w:rPr>
            </w:pPr>
            <w:r w:rsidRPr="00830748">
              <w:rPr>
                <w:color w:val="FF0000"/>
              </w:rPr>
              <w:t xml:space="preserve">Best at inhibiting the growth of </w:t>
            </w:r>
            <w:r w:rsidRPr="00830748">
              <w:rPr>
                <w:i/>
                <w:iCs/>
                <w:color w:val="FF0000"/>
              </w:rPr>
              <w:t xml:space="preserve">S. </w:t>
            </w:r>
            <w:r w:rsidR="002D72DF" w:rsidRPr="00830748">
              <w:rPr>
                <w:i/>
                <w:iCs/>
                <w:color w:val="FF0000"/>
              </w:rPr>
              <w:t>a</w:t>
            </w:r>
            <w:r w:rsidRPr="00830748">
              <w:rPr>
                <w:i/>
                <w:iCs/>
                <w:color w:val="FF0000"/>
              </w:rPr>
              <w:t>ureus</w:t>
            </w:r>
            <w:r w:rsidRPr="00830748">
              <w:rPr>
                <w:color w:val="FF0000"/>
              </w:rPr>
              <w:t>.</w:t>
            </w:r>
          </w:p>
        </w:tc>
        <w:tc>
          <w:tcPr>
            <w:tcW w:w="3246" w:type="dxa"/>
          </w:tcPr>
          <w:p w14:paraId="4687C9B5" w14:textId="2C4BE7B4" w:rsidR="00AD5D34" w:rsidRPr="00830748" w:rsidRDefault="003849C0" w:rsidP="00AD5D34">
            <w:pPr>
              <w:spacing w:after="0"/>
              <w:rPr>
                <w:color w:val="FF0000"/>
              </w:rPr>
            </w:pPr>
            <w:r w:rsidRPr="00830748">
              <w:rPr>
                <w:color w:val="FF0000"/>
              </w:rPr>
              <w:t xml:space="preserve">Has an orange colour that might be </w:t>
            </w:r>
            <w:r w:rsidR="002D72DF" w:rsidRPr="00830748">
              <w:rPr>
                <w:color w:val="FF0000"/>
              </w:rPr>
              <w:t>off-putting</w:t>
            </w:r>
            <w:r w:rsidRPr="00830748">
              <w:rPr>
                <w:color w:val="FF0000"/>
              </w:rPr>
              <w:t xml:space="preserve"> for consumers</w:t>
            </w:r>
          </w:p>
        </w:tc>
      </w:tr>
      <w:tr w:rsidR="00AD5D34" w14:paraId="4A680C05" w14:textId="77777777" w:rsidTr="00AD5D34">
        <w:trPr>
          <w:jc w:val="center"/>
        </w:trPr>
        <w:tc>
          <w:tcPr>
            <w:tcW w:w="1128" w:type="dxa"/>
          </w:tcPr>
          <w:p w14:paraId="7E6D2137" w14:textId="02811B2C" w:rsidR="00AD5D34" w:rsidRDefault="00AD5D34" w:rsidP="00AD5D34">
            <w:pPr>
              <w:spacing w:after="0"/>
            </w:pPr>
            <w:r>
              <w:t>Iodine</w:t>
            </w:r>
          </w:p>
        </w:tc>
        <w:tc>
          <w:tcPr>
            <w:tcW w:w="3245" w:type="dxa"/>
          </w:tcPr>
          <w:p w14:paraId="3BA03830" w14:textId="77777777" w:rsidR="00AD5D34" w:rsidRPr="00830748" w:rsidRDefault="00AD5D34" w:rsidP="00AD5D34">
            <w:pPr>
              <w:spacing w:after="0"/>
              <w:rPr>
                <w:color w:val="FF0000"/>
              </w:rPr>
            </w:pPr>
          </w:p>
        </w:tc>
        <w:tc>
          <w:tcPr>
            <w:tcW w:w="3246" w:type="dxa"/>
          </w:tcPr>
          <w:p w14:paraId="0C9850FF" w14:textId="7704AC78" w:rsidR="00AD5D34" w:rsidRPr="00830748" w:rsidRDefault="003849C0" w:rsidP="00AD5D34">
            <w:pPr>
              <w:spacing w:after="0"/>
              <w:rPr>
                <w:color w:val="FF0000"/>
              </w:rPr>
            </w:pPr>
            <w:r w:rsidRPr="00830748">
              <w:rPr>
                <w:color w:val="FF0000"/>
              </w:rPr>
              <w:t xml:space="preserve">Has an orange colour that might be </w:t>
            </w:r>
            <w:r w:rsidR="002D72DF" w:rsidRPr="00830748">
              <w:rPr>
                <w:color w:val="FF0000"/>
              </w:rPr>
              <w:t>off-putting</w:t>
            </w:r>
            <w:r w:rsidRPr="00830748">
              <w:rPr>
                <w:color w:val="FF0000"/>
              </w:rPr>
              <w:t xml:space="preserve"> for consumers</w:t>
            </w:r>
          </w:p>
        </w:tc>
      </w:tr>
    </w:tbl>
    <w:p w14:paraId="6111013E" w14:textId="77777777" w:rsidR="00AD5D34" w:rsidRDefault="00AD5D34" w:rsidP="00AD5D34"/>
    <w:p w14:paraId="12291627" w14:textId="09596DC2" w:rsidR="004436CC" w:rsidRDefault="004436CC" w:rsidP="00830748">
      <w:pPr>
        <w:pStyle w:val="Numberedlist"/>
      </w:pPr>
      <w:r>
        <w:t xml:space="preserve">Bromine tablets are commonly recommended to people who are travelling in countries where the water is known to </w:t>
      </w:r>
      <w:r w:rsidR="002D72DF">
        <w:t>contain harmful</w:t>
      </w:r>
      <w:r>
        <w:t xml:space="preserve"> bacteria. Why do you think bromine is not more commonly used in water treatment?</w:t>
      </w:r>
    </w:p>
    <w:p w14:paraId="446731B0" w14:textId="12EB7EEC" w:rsidR="008E25FA" w:rsidRPr="00830748" w:rsidRDefault="002D72DF" w:rsidP="008E25FA">
      <w:pPr>
        <w:pStyle w:val="ListParagraph"/>
        <w:rPr>
          <w:color w:val="FF0000"/>
        </w:rPr>
      </w:pPr>
      <w:r w:rsidRPr="00830748">
        <w:rPr>
          <w:color w:val="FF0000"/>
        </w:rPr>
        <w:t>B</w:t>
      </w:r>
      <w:r w:rsidR="008E25FA" w:rsidRPr="00830748">
        <w:rPr>
          <w:color w:val="FF0000"/>
        </w:rPr>
        <w:t xml:space="preserve">romine </w:t>
      </w:r>
      <w:r w:rsidRPr="00830748">
        <w:rPr>
          <w:color w:val="FF0000"/>
        </w:rPr>
        <w:t xml:space="preserve">in </w:t>
      </w:r>
      <w:r w:rsidR="008E25FA" w:rsidRPr="00830748">
        <w:rPr>
          <w:color w:val="FF0000"/>
        </w:rPr>
        <w:t xml:space="preserve">water </w:t>
      </w:r>
      <w:r w:rsidRPr="00830748">
        <w:rPr>
          <w:color w:val="FF0000"/>
        </w:rPr>
        <w:t>is</w:t>
      </w:r>
      <w:r w:rsidR="008E25FA" w:rsidRPr="00830748">
        <w:rPr>
          <w:color w:val="FF0000"/>
        </w:rPr>
        <w:t xml:space="preserve"> orange </w:t>
      </w:r>
      <w:r w:rsidRPr="00830748">
        <w:rPr>
          <w:color w:val="FF0000"/>
        </w:rPr>
        <w:t xml:space="preserve">in </w:t>
      </w:r>
      <w:r w:rsidR="008E25FA" w:rsidRPr="00830748">
        <w:rPr>
          <w:color w:val="FF0000"/>
        </w:rPr>
        <w:t xml:space="preserve">colour. Consumers might think that the water is dirty. </w:t>
      </w:r>
    </w:p>
    <w:p w14:paraId="4D439CD3" w14:textId="29475FFD" w:rsidR="004436CC" w:rsidRDefault="002D72DF" w:rsidP="00830748">
      <w:pPr>
        <w:pStyle w:val="Numberedlist"/>
      </w:pPr>
      <w:r>
        <w:t>I</w:t>
      </w:r>
      <w:r w:rsidR="004436CC">
        <w:t xml:space="preserve">odine </w:t>
      </w:r>
      <w:r>
        <w:t xml:space="preserve">solution is </w:t>
      </w:r>
      <w:r w:rsidR="004436CC">
        <w:t>used to kill bacteria on the skin prior to operations. What property of iodine solution makes it particularly suitable for this use?</w:t>
      </w:r>
    </w:p>
    <w:p w14:paraId="40A288E7" w14:textId="5D279C8E" w:rsidR="008E25FA" w:rsidRDefault="008E25FA" w:rsidP="008E25FA">
      <w:pPr>
        <w:pStyle w:val="ListParagraph"/>
        <w:rPr>
          <w:color w:val="FF0000"/>
        </w:rPr>
      </w:pPr>
      <w:r w:rsidRPr="00830748">
        <w:rPr>
          <w:color w:val="FF0000"/>
        </w:rPr>
        <w:t>Iodine in water is highly coloured and it stains skin. This means that surgeons can see easily that the skin has been disinfected</w:t>
      </w:r>
      <w:r w:rsidR="00563941" w:rsidRPr="00830748">
        <w:rPr>
          <w:color w:val="FF0000"/>
        </w:rPr>
        <w:t xml:space="preserve"> before they cut the skin.</w:t>
      </w:r>
    </w:p>
    <w:p w14:paraId="44242826" w14:textId="478361F8" w:rsidR="00127092" w:rsidRDefault="00127092" w:rsidP="00127092">
      <w:pPr>
        <w:pStyle w:val="Heading3"/>
      </w:pPr>
      <w:r>
        <w:rPr>
          <w:color w:val="FF0000"/>
        </w:rPr>
        <w:t xml:space="preserve"> </w:t>
      </w:r>
      <w:bookmarkStart w:id="1" w:name="_Hlk76986350"/>
      <w:r>
        <w:t>Extension question</w:t>
      </w:r>
      <w:r w:rsidR="00927824">
        <w:t>s</w:t>
      </w:r>
      <w:r>
        <w:t xml:space="preserve"> (16–18)</w:t>
      </w:r>
    </w:p>
    <w:p w14:paraId="3A251AFD" w14:textId="79039462" w:rsidR="00127092" w:rsidRDefault="00127092" w:rsidP="00830748">
      <w:pPr>
        <w:pStyle w:val="Numberedlist"/>
      </w:pPr>
      <w:r>
        <w:t xml:space="preserve">Write an equation to show the equilibrium established when chlorine is dissolved in water.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426"/>
        <w:gridCol w:w="850"/>
        <w:gridCol w:w="821"/>
        <w:gridCol w:w="880"/>
        <w:gridCol w:w="425"/>
        <w:gridCol w:w="851"/>
      </w:tblGrid>
      <w:tr w:rsidR="00785450" w:rsidRPr="00785450" w14:paraId="0F4DB86D" w14:textId="77777777" w:rsidTr="00785450">
        <w:trPr>
          <w:jc w:val="center"/>
        </w:trPr>
        <w:tc>
          <w:tcPr>
            <w:tcW w:w="752" w:type="dxa"/>
            <w:hideMark/>
          </w:tcPr>
          <w:p w14:paraId="2FC51400" w14:textId="1584645B" w:rsidR="00127092" w:rsidRPr="00830748" w:rsidRDefault="0012709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color w:val="FF0000"/>
                <w:lang w:val="en-US"/>
              </w:rPr>
            </w:pPr>
            <w:r w:rsidRPr="00830748">
              <w:rPr>
                <w:color w:val="FF0000"/>
                <w:lang w:val="en-US"/>
              </w:rPr>
              <w:t>Cl</w:t>
            </w:r>
            <w:r w:rsidRPr="00830748">
              <w:rPr>
                <w:color w:val="FF0000"/>
                <w:sz w:val="14"/>
                <w:szCs w:val="14"/>
                <w:vertAlign w:val="subscript"/>
                <w:lang w:val="en-US"/>
              </w:rPr>
              <w:t>2</w:t>
            </w:r>
          </w:p>
        </w:tc>
        <w:tc>
          <w:tcPr>
            <w:tcW w:w="426" w:type="dxa"/>
            <w:hideMark/>
          </w:tcPr>
          <w:p w14:paraId="369D20D6" w14:textId="77777777" w:rsidR="00127092" w:rsidRPr="00830748" w:rsidRDefault="0012709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color w:val="FF0000"/>
                <w:lang w:val="en-US"/>
              </w:rPr>
            </w:pPr>
            <w:r w:rsidRPr="00830748">
              <w:rPr>
                <w:color w:val="FF0000"/>
                <w:lang w:val="en-US"/>
              </w:rPr>
              <w:t>+</w:t>
            </w:r>
          </w:p>
        </w:tc>
        <w:tc>
          <w:tcPr>
            <w:tcW w:w="850" w:type="dxa"/>
            <w:hideMark/>
          </w:tcPr>
          <w:p w14:paraId="45018D9B" w14:textId="3F867231" w:rsidR="00127092" w:rsidRPr="00830748" w:rsidRDefault="0012709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color w:val="FF0000"/>
                <w:lang w:val="en-US"/>
              </w:rPr>
            </w:pPr>
            <w:r w:rsidRPr="00830748">
              <w:rPr>
                <w:color w:val="FF0000"/>
                <w:lang w:val="en-US"/>
              </w:rPr>
              <w:t>H</w:t>
            </w:r>
            <w:r w:rsidRPr="00830748">
              <w:rPr>
                <w:color w:val="FF0000"/>
                <w:sz w:val="14"/>
                <w:szCs w:val="14"/>
                <w:vertAlign w:val="subscript"/>
                <w:lang w:val="en-US"/>
              </w:rPr>
              <w:t>2</w:t>
            </w:r>
            <w:r w:rsidRPr="00830748">
              <w:rPr>
                <w:color w:val="FF0000"/>
                <w:lang w:val="en-US"/>
              </w:rPr>
              <w:t>O</w:t>
            </w:r>
          </w:p>
        </w:tc>
        <w:tc>
          <w:tcPr>
            <w:tcW w:w="821" w:type="dxa"/>
            <w:hideMark/>
          </w:tcPr>
          <w:p w14:paraId="67A2414F" w14:textId="53B4D8ED" w:rsidR="00127092" w:rsidRPr="00830748" w:rsidRDefault="0012709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color w:val="FF0000"/>
                <w:lang w:val="en-US"/>
              </w:rPr>
            </w:pPr>
            <w:r w:rsidRPr="00830748">
              <w:rPr>
                <w:noProof/>
                <w:color w:val="FF0000"/>
                <w:lang w:val="en-US"/>
              </w:rPr>
              <w:drawing>
                <wp:inline distT="0" distB="0" distL="0" distR="0" wp14:anchorId="78A36776" wp14:editId="0A1B4864">
                  <wp:extent cx="276225" cy="123825"/>
                  <wp:effectExtent l="0" t="0" r="9525" b="9525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" w:type="dxa"/>
            <w:hideMark/>
          </w:tcPr>
          <w:p w14:paraId="56B050E9" w14:textId="55DED831" w:rsidR="00127092" w:rsidRPr="00830748" w:rsidRDefault="0012709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color w:val="FF0000"/>
                <w:lang w:val="en-US"/>
              </w:rPr>
            </w:pPr>
            <w:proofErr w:type="spellStart"/>
            <w:r w:rsidRPr="00830748">
              <w:rPr>
                <w:color w:val="FF0000"/>
                <w:lang w:val="en-US"/>
              </w:rPr>
              <w:t>HClO</w:t>
            </w:r>
            <w:proofErr w:type="spellEnd"/>
          </w:p>
        </w:tc>
        <w:tc>
          <w:tcPr>
            <w:tcW w:w="425" w:type="dxa"/>
            <w:hideMark/>
          </w:tcPr>
          <w:p w14:paraId="451CD2FC" w14:textId="77777777" w:rsidR="00127092" w:rsidRPr="00830748" w:rsidRDefault="0012709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color w:val="FF0000"/>
                <w:lang w:val="en-US"/>
              </w:rPr>
            </w:pPr>
            <w:r w:rsidRPr="00830748">
              <w:rPr>
                <w:color w:val="FF0000"/>
                <w:lang w:val="en-US"/>
              </w:rPr>
              <w:t>+</w:t>
            </w:r>
          </w:p>
        </w:tc>
        <w:tc>
          <w:tcPr>
            <w:tcW w:w="851" w:type="dxa"/>
            <w:hideMark/>
          </w:tcPr>
          <w:p w14:paraId="7DD6ED4D" w14:textId="7A8181BA" w:rsidR="00127092" w:rsidRPr="00830748" w:rsidRDefault="0012709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color w:val="FF0000"/>
                <w:lang w:val="en-US"/>
              </w:rPr>
            </w:pPr>
            <w:r w:rsidRPr="00830748">
              <w:rPr>
                <w:color w:val="FF0000"/>
                <w:lang w:val="en-US"/>
              </w:rPr>
              <w:t>HCl</w:t>
            </w:r>
          </w:p>
        </w:tc>
      </w:tr>
    </w:tbl>
    <w:p w14:paraId="2BDF1748" w14:textId="1EAD0E6D" w:rsidR="00127092" w:rsidRDefault="00127092" w:rsidP="00127092">
      <w:pPr>
        <w:pStyle w:val="ListParagraph"/>
        <w:rPr>
          <w:color w:val="FF0000"/>
        </w:rPr>
      </w:pPr>
    </w:p>
    <w:p w14:paraId="01DE05F3" w14:textId="72452656" w:rsidR="002B3E21" w:rsidRPr="002B3E21" w:rsidRDefault="002B3E21" w:rsidP="00830748">
      <w:pPr>
        <w:pStyle w:val="Numberedlist"/>
      </w:pPr>
      <w:r w:rsidRPr="002B3E21">
        <w:t xml:space="preserve">Describe </w:t>
      </w:r>
      <w:r>
        <w:t>the redox behaviour of chlorine in this equilibrium.</w:t>
      </w:r>
    </w:p>
    <w:bookmarkEnd w:id="1"/>
    <w:p w14:paraId="028BB7AA" w14:textId="703A3A0B" w:rsidR="00127092" w:rsidRPr="00830748" w:rsidRDefault="00127092" w:rsidP="00830748">
      <w:pPr>
        <w:pStyle w:val="ListParagraph"/>
        <w:rPr>
          <w:rFonts w:eastAsia="Times New Roman"/>
          <w:color w:val="FF0000"/>
        </w:rPr>
      </w:pPr>
      <w:r w:rsidRPr="00830748">
        <w:rPr>
          <w:rFonts w:eastAsia="Times New Roman"/>
          <w:color w:val="FF0000"/>
        </w:rPr>
        <w:t>As an element, chlorine, Cl</w:t>
      </w:r>
      <w:r w:rsidRPr="00830748">
        <w:rPr>
          <w:rFonts w:eastAsia="Times New Roman"/>
          <w:color w:val="FF0000"/>
          <w:vertAlign w:val="subscript"/>
        </w:rPr>
        <w:t>2</w:t>
      </w:r>
      <w:r w:rsidRPr="00830748">
        <w:rPr>
          <w:rFonts w:eastAsia="Times New Roman"/>
          <w:color w:val="FF0000"/>
        </w:rPr>
        <w:t xml:space="preserve"> has an oxidation number of 0. Following </w:t>
      </w:r>
      <w:r w:rsidR="00785450" w:rsidRPr="00830748">
        <w:rPr>
          <w:rFonts w:eastAsia="Times New Roman"/>
          <w:color w:val="FF0000"/>
        </w:rPr>
        <w:t xml:space="preserve">the </w:t>
      </w:r>
      <w:proofErr w:type="gramStart"/>
      <w:r w:rsidRPr="00830748">
        <w:rPr>
          <w:rFonts w:eastAsia="Times New Roman"/>
          <w:color w:val="FF0000"/>
        </w:rPr>
        <w:t>reaction</w:t>
      </w:r>
      <w:proofErr w:type="gramEnd"/>
      <w:r w:rsidRPr="00830748">
        <w:rPr>
          <w:rFonts w:eastAsia="Times New Roman"/>
          <w:color w:val="FF0000"/>
        </w:rPr>
        <w:t xml:space="preserve"> it has an oxidation state of +1 in </w:t>
      </w:r>
      <w:proofErr w:type="spellStart"/>
      <w:r w:rsidRPr="00830748">
        <w:rPr>
          <w:rFonts w:eastAsia="Times New Roman"/>
          <w:color w:val="FF0000"/>
        </w:rPr>
        <w:t>HClO</w:t>
      </w:r>
      <w:proofErr w:type="spellEnd"/>
      <w:r w:rsidRPr="00830748">
        <w:rPr>
          <w:rFonts w:eastAsia="Times New Roman"/>
          <w:color w:val="FF0000"/>
        </w:rPr>
        <w:t xml:space="preserve">, showing the chlorine has been oxidised. In HCl it has an oxidation state of -1, the chlorine has been reduced. This simultaneous oxidation and reduction </w:t>
      </w:r>
      <w:proofErr w:type="gramStart"/>
      <w:r w:rsidRPr="00830748">
        <w:rPr>
          <w:rFonts w:eastAsia="Times New Roman"/>
          <w:color w:val="FF0000"/>
        </w:rPr>
        <w:t>is</w:t>
      </w:r>
      <w:proofErr w:type="gramEnd"/>
      <w:r w:rsidRPr="00830748">
        <w:rPr>
          <w:rFonts w:eastAsia="Times New Roman"/>
          <w:color w:val="FF0000"/>
        </w:rPr>
        <w:t xml:space="preserve"> a special kind of redox behaviour called disproportionation.</w:t>
      </w:r>
    </w:p>
    <w:p w14:paraId="4511B532" w14:textId="0D948C72" w:rsidR="00127092" w:rsidRPr="00830748" w:rsidRDefault="00127092" w:rsidP="00830748">
      <w:pPr>
        <w:pStyle w:val="ListParagraph"/>
        <w:rPr>
          <w:rFonts w:eastAsia="Times New Roman"/>
          <w:color w:val="FF0000"/>
          <w:sz w:val="22"/>
          <w:szCs w:val="22"/>
        </w:rPr>
      </w:pPr>
    </w:p>
    <w:p w14:paraId="53ADD0F2" w14:textId="3C8925F1" w:rsidR="00127092" w:rsidRPr="00830748" w:rsidRDefault="00127092" w:rsidP="008E25FA">
      <w:pPr>
        <w:pStyle w:val="ListParagraph"/>
        <w:rPr>
          <w:color w:val="FF0000"/>
        </w:rPr>
      </w:pPr>
    </w:p>
    <w:p w14:paraId="416654EB" w14:textId="6F363CFE" w:rsidR="007705C4" w:rsidRPr="004436CC" w:rsidRDefault="007705C4" w:rsidP="004436CC"/>
    <w:sectPr w:rsidR="007705C4" w:rsidRPr="004436CC" w:rsidSect="00042CA7"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64019" w14:textId="77777777" w:rsidR="009D0A20" w:rsidRDefault="009D0A20" w:rsidP="000D3D40">
      <w:r>
        <w:separator/>
      </w:r>
    </w:p>
  </w:endnote>
  <w:endnote w:type="continuationSeparator" w:id="0">
    <w:p w14:paraId="45E88D7C" w14:textId="77777777" w:rsidR="009D0A20" w:rsidRDefault="009D0A20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2" w14:textId="553BCF27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813D0B">
      <w:rPr>
        <w:noProof/>
        <w:sz w:val="16"/>
      </w:rPr>
      <w:t>4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813D0B">
      <w:rPr>
        <w:noProof/>
        <w:sz w:val="16"/>
      </w:rPr>
      <w:t>5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4" w14:textId="42EF9EFF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813D0B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813D0B">
      <w:rPr>
        <w:noProof/>
        <w:sz w:val="16"/>
      </w:rPr>
      <w:t>1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AE1A6" w14:textId="77777777" w:rsidR="009D0A20" w:rsidRDefault="009D0A20" w:rsidP="000D3D40">
      <w:r>
        <w:separator/>
      </w:r>
    </w:p>
  </w:footnote>
  <w:footnote w:type="continuationSeparator" w:id="0">
    <w:p w14:paraId="01806429" w14:textId="77777777" w:rsidR="009D0A20" w:rsidRDefault="009D0A20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0ED9D" w14:textId="77777777" w:rsidR="009C7412" w:rsidRDefault="009C7412" w:rsidP="009C7412">
    <w:pPr>
      <w:pStyle w:val="Header"/>
      <w:tabs>
        <w:tab w:val="clear" w:pos="4513"/>
        <w:tab w:val="clear" w:pos="9026"/>
        <w:tab w:val="center" w:pos="7088"/>
        <w:tab w:val="right" w:pos="9781"/>
        <w:tab w:val="right" w:pos="9923"/>
      </w:tabs>
      <w:ind w:right="-35"/>
    </w:pPr>
    <w:r>
      <w:rPr>
        <w:noProof/>
      </w:rPr>
      <w:drawing>
        <wp:inline distT="0" distB="0" distL="0" distR="0" wp14:anchorId="49286498" wp14:editId="2DA7FCC7">
          <wp:extent cx="1028700" cy="102870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n-GB"/>
      </w:rPr>
      <w:drawing>
        <wp:inline distT="0" distB="0" distL="0" distR="0" wp14:anchorId="209924CE" wp14:editId="2E25A364">
          <wp:extent cx="900000" cy="900000"/>
          <wp:effectExtent l="0" t="0" r="0" b="0"/>
          <wp:docPr id="11" name="Picture 11" descr="EiC-logo_plum_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-logo_plum_10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4408F3" w14:textId="4E6E7106" w:rsidR="00343CBA" w:rsidRDefault="00343CBA" w:rsidP="009875B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6441F"/>
    <w:multiLevelType w:val="hybridMultilevel"/>
    <w:tmpl w:val="3894E42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F1E34"/>
    <w:multiLevelType w:val="hybridMultilevel"/>
    <w:tmpl w:val="3190B0CE"/>
    <w:lvl w:ilvl="0" w:tplc="62860CE4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122D92"/>
    <w:multiLevelType w:val="hybridMultilevel"/>
    <w:tmpl w:val="118A38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D31913"/>
    <w:multiLevelType w:val="hybridMultilevel"/>
    <w:tmpl w:val="32F08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56AEE"/>
    <w:multiLevelType w:val="hybridMultilevel"/>
    <w:tmpl w:val="E7263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23BAF"/>
    <w:multiLevelType w:val="hybridMultilevel"/>
    <w:tmpl w:val="840C4538"/>
    <w:lvl w:ilvl="0" w:tplc="D5C201F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32626C"/>
    <w:multiLevelType w:val="hybridMultilevel"/>
    <w:tmpl w:val="F3AA41C6"/>
    <w:lvl w:ilvl="0" w:tplc="D3A4B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907876"/>
    <w:multiLevelType w:val="hybridMultilevel"/>
    <w:tmpl w:val="01268D02"/>
    <w:lvl w:ilvl="0" w:tplc="F6EC4B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0"/>
  </w:num>
  <w:num w:numId="5">
    <w:abstractNumId w:val="9"/>
    <w:lvlOverride w:ilvl="0">
      <w:startOverride w:val="2"/>
    </w:lvlOverride>
  </w:num>
  <w:num w:numId="6">
    <w:abstractNumId w:val="8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  <w:num w:numId="11">
    <w:abstractNumId w:val="3"/>
  </w:num>
  <w:num w:numId="12">
    <w:abstractNumId w:val="12"/>
  </w:num>
  <w:num w:numId="13">
    <w:abstractNumId w:val="5"/>
  </w:num>
  <w:num w:numId="14">
    <w:abstractNumId w:val="10"/>
  </w:num>
  <w:num w:numId="15">
    <w:abstractNumId w:val="9"/>
    <w:lvlOverride w:ilvl="0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3B"/>
    <w:rsid w:val="00012664"/>
    <w:rsid w:val="000140B1"/>
    <w:rsid w:val="0002726D"/>
    <w:rsid w:val="000355C3"/>
    <w:rsid w:val="00036C38"/>
    <w:rsid w:val="00042CA7"/>
    <w:rsid w:val="0005693A"/>
    <w:rsid w:val="000709BF"/>
    <w:rsid w:val="000842BC"/>
    <w:rsid w:val="000D3D40"/>
    <w:rsid w:val="000D440E"/>
    <w:rsid w:val="0010603F"/>
    <w:rsid w:val="00112D04"/>
    <w:rsid w:val="001167A2"/>
    <w:rsid w:val="00127092"/>
    <w:rsid w:val="001620F8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1F66A6"/>
    <w:rsid w:val="00200C3D"/>
    <w:rsid w:val="00202FAE"/>
    <w:rsid w:val="00210131"/>
    <w:rsid w:val="002117FF"/>
    <w:rsid w:val="00232BDF"/>
    <w:rsid w:val="00274B9E"/>
    <w:rsid w:val="00274F1A"/>
    <w:rsid w:val="0028034B"/>
    <w:rsid w:val="00281035"/>
    <w:rsid w:val="00287576"/>
    <w:rsid w:val="00291C4D"/>
    <w:rsid w:val="00292178"/>
    <w:rsid w:val="002A3815"/>
    <w:rsid w:val="002B3E21"/>
    <w:rsid w:val="002C0301"/>
    <w:rsid w:val="002C4A08"/>
    <w:rsid w:val="002D72DF"/>
    <w:rsid w:val="002E44CD"/>
    <w:rsid w:val="002F0461"/>
    <w:rsid w:val="003019B6"/>
    <w:rsid w:val="003260A5"/>
    <w:rsid w:val="00327577"/>
    <w:rsid w:val="00334EAD"/>
    <w:rsid w:val="00343CBA"/>
    <w:rsid w:val="00352CB1"/>
    <w:rsid w:val="00361A0D"/>
    <w:rsid w:val="00364F03"/>
    <w:rsid w:val="003701B4"/>
    <w:rsid w:val="003849C0"/>
    <w:rsid w:val="003B3451"/>
    <w:rsid w:val="003C026F"/>
    <w:rsid w:val="003D05E8"/>
    <w:rsid w:val="003D3F02"/>
    <w:rsid w:val="003D52B7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326E7"/>
    <w:rsid w:val="004436CC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63941"/>
    <w:rsid w:val="0056407C"/>
    <w:rsid w:val="00596ABE"/>
    <w:rsid w:val="005A7495"/>
    <w:rsid w:val="005C02D2"/>
    <w:rsid w:val="005C3B82"/>
    <w:rsid w:val="005D668B"/>
    <w:rsid w:val="005F1C11"/>
    <w:rsid w:val="005F451D"/>
    <w:rsid w:val="00600551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94F0B"/>
    <w:rsid w:val="006978DE"/>
    <w:rsid w:val="006D3E26"/>
    <w:rsid w:val="006F6F73"/>
    <w:rsid w:val="00707FDD"/>
    <w:rsid w:val="00714A35"/>
    <w:rsid w:val="00722A16"/>
    <w:rsid w:val="00723F23"/>
    <w:rsid w:val="007358E3"/>
    <w:rsid w:val="0075451A"/>
    <w:rsid w:val="00755C7E"/>
    <w:rsid w:val="007639B2"/>
    <w:rsid w:val="007667DD"/>
    <w:rsid w:val="007705C4"/>
    <w:rsid w:val="00784400"/>
    <w:rsid w:val="00785450"/>
    <w:rsid w:val="007A5E1E"/>
    <w:rsid w:val="007C1813"/>
    <w:rsid w:val="007C4328"/>
    <w:rsid w:val="007D50E0"/>
    <w:rsid w:val="007F4A43"/>
    <w:rsid w:val="00805114"/>
    <w:rsid w:val="0081005F"/>
    <w:rsid w:val="00813D0B"/>
    <w:rsid w:val="00830748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1ED3"/>
    <w:rsid w:val="008B3961"/>
    <w:rsid w:val="008C2782"/>
    <w:rsid w:val="008E25FA"/>
    <w:rsid w:val="008E2859"/>
    <w:rsid w:val="00903555"/>
    <w:rsid w:val="0090405B"/>
    <w:rsid w:val="00915C84"/>
    <w:rsid w:val="00923E53"/>
    <w:rsid w:val="00927824"/>
    <w:rsid w:val="009328DD"/>
    <w:rsid w:val="009377C3"/>
    <w:rsid w:val="00972310"/>
    <w:rsid w:val="00982F78"/>
    <w:rsid w:val="009875B2"/>
    <w:rsid w:val="00987FC3"/>
    <w:rsid w:val="009931A4"/>
    <w:rsid w:val="009C5777"/>
    <w:rsid w:val="009C7412"/>
    <w:rsid w:val="009D0A20"/>
    <w:rsid w:val="009D4E77"/>
    <w:rsid w:val="009F0DFC"/>
    <w:rsid w:val="009F3445"/>
    <w:rsid w:val="00A42400"/>
    <w:rsid w:val="00A4656E"/>
    <w:rsid w:val="00A50EEB"/>
    <w:rsid w:val="00A52886"/>
    <w:rsid w:val="00A75F4C"/>
    <w:rsid w:val="00A9584B"/>
    <w:rsid w:val="00AA669F"/>
    <w:rsid w:val="00AB1738"/>
    <w:rsid w:val="00AB2033"/>
    <w:rsid w:val="00AC639E"/>
    <w:rsid w:val="00AD5D34"/>
    <w:rsid w:val="00AE621F"/>
    <w:rsid w:val="00AE7C6A"/>
    <w:rsid w:val="00AF3542"/>
    <w:rsid w:val="00AF776F"/>
    <w:rsid w:val="00B20041"/>
    <w:rsid w:val="00B57B2A"/>
    <w:rsid w:val="00BA512C"/>
    <w:rsid w:val="00BB1F22"/>
    <w:rsid w:val="00BE6499"/>
    <w:rsid w:val="00C17DDC"/>
    <w:rsid w:val="00C3053B"/>
    <w:rsid w:val="00C60F26"/>
    <w:rsid w:val="00CD10BF"/>
    <w:rsid w:val="00D174D9"/>
    <w:rsid w:val="00D20A6A"/>
    <w:rsid w:val="00D30725"/>
    <w:rsid w:val="00D34A04"/>
    <w:rsid w:val="00D5111B"/>
    <w:rsid w:val="00D60214"/>
    <w:rsid w:val="00D62F8A"/>
    <w:rsid w:val="00D71A1A"/>
    <w:rsid w:val="00D90054"/>
    <w:rsid w:val="00DC4307"/>
    <w:rsid w:val="00DC64EC"/>
    <w:rsid w:val="00DD2B9D"/>
    <w:rsid w:val="00DD6FD3"/>
    <w:rsid w:val="00DE5958"/>
    <w:rsid w:val="00DF183F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B73A8"/>
    <w:rsid w:val="00EC0B8E"/>
    <w:rsid w:val="00ED609E"/>
    <w:rsid w:val="00EE78E2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0C8C"/>
    <w:rsid w:val="00FB57F7"/>
    <w:rsid w:val="00FB66F1"/>
    <w:rsid w:val="00FC33E1"/>
    <w:rsid w:val="00FC3E8F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408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D0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5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5E8"/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4436CC"/>
    <w:pPr>
      <w:keepLines w:val="0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C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CB1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7353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4366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5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7719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306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18765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43511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02644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0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93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06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0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7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80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301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454940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42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46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97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4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887258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61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192887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58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81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.li/3r68q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E3FB7-E167-49A8-BF1E-A54E8F1A6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5012</Characters>
  <Application>Microsoft Office Word</Application>
  <DocSecurity>0</DocSecurity>
  <Lines>113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Antibacterial properties of the halogens teacher notes</dc:title>
  <dc:subject/>
  <dc:creator/>
  <cp:keywords>halogens, experiment, water, purification, chlorine, microbiology, chemistry</cp:keywords>
  <dc:description>From Education in Chemistry rsc.li/3r68qrO</dc:description>
  <cp:lastModifiedBy/>
  <cp:revision>1</cp:revision>
  <dcterms:created xsi:type="dcterms:W3CDTF">2021-07-14T04:45:00Z</dcterms:created>
  <dcterms:modified xsi:type="dcterms:W3CDTF">2021-07-14T04:50:00Z</dcterms:modified>
</cp:coreProperties>
</file>