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F0CA2" w14:textId="008C00A7" w:rsidR="00E73B7B" w:rsidRPr="007859BF" w:rsidRDefault="00E73B7B" w:rsidP="00E73B7B">
      <w:pPr>
        <w:pStyle w:val="RSCH1"/>
      </w:pPr>
      <w:bookmarkStart w:id="0" w:name="_Hlk100157069"/>
      <w:r>
        <w:t xml:space="preserve">Producing </w:t>
      </w:r>
      <w:r w:rsidR="00FB3C37">
        <w:t>‘</w:t>
      </w:r>
      <w:r>
        <w:t>gold</w:t>
      </w:r>
      <w:r w:rsidR="00FB3C37">
        <w:t>’</w:t>
      </w:r>
      <w:r>
        <w:t xml:space="preserve"> coins on a microscale</w:t>
      </w:r>
    </w:p>
    <w:p w14:paraId="5E7D8335" w14:textId="600A2C96" w:rsidR="00E73B7B" w:rsidRDefault="00E73B7B" w:rsidP="00E73B7B">
      <w:pPr>
        <w:pStyle w:val="RSCBasictext"/>
        <w:rPr>
          <w:rStyle w:val="Hyperlink"/>
          <w:lang w:eastAsia="en-GB"/>
        </w:rPr>
      </w:pPr>
      <w:r>
        <w:rPr>
          <w:lang w:eastAsia="en-GB"/>
        </w:rPr>
        <w:t xml:space="preserve">This resource is part of a collection of ideas and activities for chemistry lessons in the festive season. Find more at: </w:t>
      </w:r>
      <w:hyperlink r:id="rId7" w:history="1">
        <w:r w:rsidR="00594C27" w:rsidRPr="00594C27">
          <w:rPr>
            <w:rStyle w:val="Hyperlink"/>
            <w:lang w:eastAsia="en-GB"/>
          </w:rPr>
          <w:t>rsc.li/3h40uXc</w:t>
        </w:r>
      </w:hyperlink>
      <w:r w:rsidR="00594C27">
        <w:rPr>
          <w:lang w:eastAsia="en-GB"/>
        </w:rPr>
        <w:t>.</w:t>
      </w:r>
    </w:p>
    <w:p w14:paraId="12519EC6" w14:textId="4CAF25A8" w:rsidR="00E73B7B" w:rsidRPr="00E73B7B" w:rsidRDefault="00E73B7B" w:rsidP="00E73B7B">
      <w:pPr>
        <w:pStyle w:val="RSCBasictext"/>
        <w:rPr>
          <w:rStyle w:val="Hyperlink"/>
          <w:color w:val="auto"/>
          <w:u w:val="none"/>
          <w:lang w:eastAsia="en-GB"/>
        </w:rPr>
      </w:pPr>
      <w:r w:rsidRPr="00E73B7B">
        <w:rPr>
          <w:rStyle w:val="Hyperlink"/>
          <w:color w:val="auto"/>
          <w:u w:val="none"/>
          <w:lang w:eastAsia="en-GB"/>
        </w:rPr>
        <w:t xml:space="preserve">A student sheet with questions, teacher notes including answers, plus integrated instructions are available at </w:t>
      </w:r>
      <w:hyperlink r:id="rId8" w:history="1">
        <w:r w:rsidR="00F70210">
          <w:rPr>
            <w:rStyle w:val="Hyperlink"/>
            <w:lang w:eastAsia="en-GB"/>
          </w:rPr>
          <w:t>rsc.li/3TZmRLN</w:t>
        </w:r>
      </w:hyperlink>
      <w:r w:rsidR="00EF727C">
        <w:rPr>
          <w:rStyle w:val="Hyperlink"/>
          <w:color w:val="auto"/>
          <w:u w:val="none"/>
          <w:lang w:eastAsia="en-GB"/>
        </w:rPr>
        <w:t>.</w:t>
      </w:r>
    </w:p>
    <w:p w14:paraId="58442A39" w14:textId="23D7ED50" w:rsidR="00AB639C" w:rsidRDefault="00AB639C" w:rsidP="00772DB7">
      <w:pPr>
        <w:pStyle w:val="RSCH2"/>
        <w:rPr>
          <w:lang w:eastAsia="en-GB"/>
        </w:rPr>
      </w:pPr>
      <w:r>
        <w:rPr>
          <w:lang w:eastAsia="en-GB"/>
        </w:rPr>
        <w:t>Equipment</w:t>
      </w:r>
      <w:r w:rsidR="00772DB7">
        <w:rPr>
          <w:lang w:eastAsia="en-GB"/>
        </w:rPr>
        <w:t xml:space="preserve"> (per group)</w:t>
      </w:r>
    </w:p>
    <w:p w14:paraId="6BE97A81" w14:textId="54842AEF" w:rsidR="00E73B7B" w:rsidRPr="00206193" w:rsidRDefault="00E3714D" w:rsidP="00C544FE">
      <w:pPr>
        <w:pStyle w:val="RSCBulletedlist"/>
        <w:spacing w:after="60"/>
        <w:rPr>
          <w:sz w:val="20"/>
          <w:szCs w:val="20"/>
          <w:lang w:eastAsia="en-GB"/>
        </w:rPr>
      </w:pPr>
      <w:r w:rsidRPr="00206193">
        <w:rPr>
          <w:sz w:val="20"/>
          <w:szCs w:val="20"/>
          <w:lang w:eastAsia="en-GB"/>
        </w:rPr>
        <w:t>6</w:t>
      </w:r>
      <w:r>
        <w:rPr>
          <w:sz w:val="20"/>
          <w:szCs w:val="20"/>
          <w:lang w:eastAsia="en-GB"/>
        </w:rPr>
        <w:t xml:space="preserve"> </w:t>
      </w:r>
      <w:r w:rsidRPr="00206193">
        <w:rPr>
          <w:sz w:val="20"/>
          <w:szCs w:val="20"/>
          <w:lang w:eastAsia="en-GB"/>
        </w:rPr>
        <w:t xml:space="preserve">V </w:t>
      </w:r>
      <w:r w:rsidR="00E73B7B" w:rsidRPr="00206193">
        <w:rPr>
          <w:sz w:val="20"/>
          <w:szCs w:val="20"/>
          <w:lang w:eastAsia="en-GB"/>
        </w:rPr>
        <w:t>DC source or 9</w:t>
      </w:r>
      <w:r w:rsidR="001506CC">
        <w:rPr>
          <w:sz w:val="20"/>
          <w:szCs w:val="20"/>
          <w:lang w:eastAsia="en-GB"/>
        </w:rPr>
        <w:t xml:space="preserve"> </w:t>
      </w:r>
      <w:r w:rsidR="00E73B7B" w:rsidRPr="00206193">
        <w:rPr>
          <w:sz w:val="20"/>
          <w:szCs w:val="20"/>
          <w:lang w:eastAsia="en-GB"/>
        </w:rPr>
        <w:t>V battery</w:t>
      </w:r>
    </w:p>
    <w:p w14:paraId="770D9993" w14:textId="5A1ECDE7" w:rsidR="00E73B7B" w:rsidRPr="00206193" w:rsidRDefault="00F21E7A" w:rsidP="00C544FE">
      <w:pPr>
        <w:pStyle w:val="RSCBulletedlist"/>
        <w:spacing w:after="60"/>
        <w:rPr>
          <w:sz w:val="20"/>
          <w:szCs w:val="20"/>
          <w:lang w:eastAsia="en-GB"/>
        </w:rPr>
      </w:pPr>
      <w:r>
        <w:rPr>
          <w:sz w:val="20"/>
          <w:szCs w:val="20"/>
          <w:lang w:eastAsia="en-GB"/>
        </w:rPr>
        <w:t>2</w:t>
      </w:r>
      <w:r w:rsidR="00E73B7B" w:rsidRPr="00206193">
        <w:rPr>
          <w:sz w:val="20"/>
          <w:szCs w:val="20"/>
          <w:lang w:eastAsia="en-GB"/>
        </w:rPr>
        <w:t xml:space="preserve"> electrical leads</w:t>
      </w:r>
    </w:p>
    <w:p w14:paraId="5FC9A033" w14:textId="22A2EB85" w:rsidR="00E73B7B" w:rsidRPr="00206193" w:rsidRDefault="00F21E7A" w:rsidP="00C544FE">
      <w:pPr>
        <w:pStyle w:val="RSCBulletedlist"/>
        <w:spacing w:after="60"/>
        <w:rPr>
          <w:sz w:val="20"/>
          <w:szCs w:val="20"/>
          <w:lang w:eastAsia="en-GB"/>
        </w:rPr>
      </w:pPr>
      <w:r>
        <w:rPr>
          <w:sz w:val="20"/>
          <w:szCs w:val="20"/>
          <w:lang w:eastAsia="en-GB"/>
        </w:rPr>
        <w:t>2</w:t>
      </w:r>
      <w:r w:rsidR="00E73B7B" w:rsidRPr="00206193">
        <w:rPr>
          <w:sz w:val="20"/>
          <w:szCs w:val="20"/>
          <w:lang w:eastAsia="en-GB"/>
        </w:rPr>
        <w:t xml:space="preserve"> crocodile clips </w:t>
      </w:r>
    </w:p>
    <w:p w14:paraId="5513B1D9" w14:textId="2DAAC9E8" w:rsidR="00E73B7B" w:rsidRPr="00206193" w:rsidRDefault="00F21E7A" w:rsidP="00C544FE">
      <w:pPr>
        <w:pStyle w:val="RSCBulletedlist"/>
        <w:spacing w:after="60"/>
        <w:rPr>
          <w:sz w:val="20"/>
          <w:szCs w:val="20"/>
          <w:lang w:eastAsia="en-GB"/>
        </w:rPr>
      </w:pPr>
      <w:r>
        <w:rPr>
          <w:sz w:val="20"/>
          <w:szCs w:val="20"/>
          <w:lang w:eastAsia="en-GB"/>
        </w:rPr>
        <w:t>2</w:t>
      </w:r>
      <w:r w:rsidR="00E73B7B" w:rsidRPr="00206193">
        <w:rPr>
          <w:sz w:val="20"/>
          <w:szCs w:val="20"/>
          <w:lang w:eastAsia="en-GB"/>
        </w:rPr>
        <w:t xml:space="preserve"> steel paper clips</w:t>
      </w:r>
    </w:p>
    <w:p w14:paraId="6F9AAC31" w14:textId="36403132" w:rsidR="00E73B7B" w:rsidRPr="00206193" w:rsidRDefault="001506CC" w:rsidP="00C544FE">
      <w:pPr>
        <w:pStyle w:val="RSCBulletedlist"/>
        <w:spacing w:after="60"/>
        <w:rPr>
          <w:sz w:val="20"/>
          <w:szCs w:val="20"/>
          <w:lang w:eastAsia="en-GB"/>
        </w:rPr>
      </w:pPr>
      <w:r>
        <w:rPr>
          <w:sz w:val="20"/>
          <w:szCs w:val="20"/>
          <w:lang w:eastAsia="en-GB"/>
        </w:rPr>
        <w:t>P</w:t>
      </w:r>
      <w:r w:rsidR="00E73B7B" w:rsidRPr="00206193">
        <w:rPr>
          <w:sz w:val="20"/>
          <w:szCs w:val="20"/>
          <w:lang w:eastAsia="en-GB"/>
        </w:rPr>
        <w:t>etri dish</w:t>
      </w:r>
    </w:p>
    <w:p w14:paraId="1C44383C" w14:textId="392932C2" w:rsidR="00E73B7B" w:rsidRPr="001506CC" w:rsidRDefault="006221D2" w:rsidP="00C544FE">
      <w:pPr>
        <w:pStyle w:val="RSCBulletedlist"/>
        <w:spacing w:after="60"/>
        <w:rPr>
          <w:sz w:val="20"/>
          <w:szCs w:val="20"/>
          <w:lang w:eastAsia="en-GB"/>
        </w:rPr>
      </w:pPr>
      <w:r>
        <w:rPr>
          <w:sz w:val="20"/>
          <w:szCs w:val="20"/>
          <w:lang w:eastAsia="en-GB"/>
        </w:rPr>
        <w:t>M</w:t>
      </w:r>
      <w:r w:rsidR="00E73B7B" w:rsidRPr="001506CC">
        <w:rPr>
          <w:sz w:val="20"/>
          <w:szCs w:val="20"/>
          <w:lang w:eastAsia="en-GB"/>
        </w:rPr>
        <w:t>easuring cylinder</w:t>
      </w:r>
      <w:r>
        <w:rPr>
          <w:sz w:val="20"/>
          <w:szCs w:val="20"/>
          <w:lang w:eastAsia="en-GB"/>
        </w:rPr>
        <w:t>,</w:t>
      </w:r>
      <w:r w:rsidR="00E73B7B" w:rsidRPr="001506CC">
        <w:rPr>
          <w:sz w:val="20"/>
          <w:szCs w:val="20"/>
          <w:lang w:eastAsia="en-GB"/>
        </w:rPr>
        <w:t xml:space="preserve"> 10 cm</w:t>
      </w:r>
      <w:r w:rsidR="00E73B7B" w:rsidRPr="001506CC">
        <w:rPr>
          <w:sz w:val="20"/>
          <w:szCs w:val="20"/>
          <w:vertAlign w:val="superscript"/>
          <w:lang w:eastAsia="en-GB"/>
        </w:rPr>
        <w:t>3</w:t>
      </w:r>
    </w:p>
    <w:p w14:paraId="3877F7B3" w14:textId="03ECB65A" w:rsidR="001506CC" w:rsidRPr="001506CC" w:rsidRDefault="001506CC" w:rsidP="00C544FE">
      <w:pPr>
        <w:pStyle w:val="RSCBulletedlist"/>
        <w:spacing w:after="60"/>
        <w:rPr>
          <w:sz w:val="20"/>
          <w:szCs w:val="20"/>
          <w:lang w:eastAsia="en-GB"/>
        </w:rPr>
      </w:pPr>
      <w:r>
        <w:rPr>
          <w:sz w:val="20"/>
          <w:szCs w:val="20"/>
          <w:lang w:eastAsia="en-GB"/>
        </w:rPr>
        <w:t>Measuring cylinder, 2</w:t>
      </w:r>
      <w:r w:rsidR="00C544FE">
        <w:rPr>
          <w:sz w:val="20"/>
          <w:szCs w:val="20"/>
          <w:lang w:eastAsia="en-GB"/>
        </w:rPr>
        <w:t>5</w:t>
      </w:r>
      <w:r>
        <w:rPr>
          <w:sz w:val="20"/>
          <w:szCs w:val="20"/>
          <w:lang w:eastAsia="en-GB"/>
        </w:rPr>
        <w:t xml:space="preserve"> cm</w:t>
      </w:r>
      <w:r w:rsidRPr="001506CC">
        <w:rPr>
          <w:sz w:val="20"/>
          <w:szCs w:val="20"/>
          <w:vertAlign w:val="superscript"/>
          <w:lang w:eastAsia="en-GB"/>
        </w:rPr>
        <w:t>3</w:t>
      </w:r>
    </w:p>
    <w:p w14:paraId="002E0741" w14:textId="6ED09C77" w:rsidR="00E73B7B" w:rsidRPr="00206193" w:rsidRDefault="00E73B7B" w:rsidP="00C544FE">
      <w:pPr>
        <w:pStyle w:val="RSCBulletedlist"/>
        <w:spacing w:after="60"/>
        <w:rPr>
          <w:sz w:val="20"/>
          <w:szCs w:val="20"/>
          <w:lang w:eastAsia="en-GB"/>
        </w:rPr>
      </w:pPr>
      <w:r w:rsidRPr="00206193">
        <w:rPr>
          <w:sz w:val="20"/>
          <w:szCs w:val="20"/>
          <w:lang w:eastAsia="en-GB"/>
        </w:rPr>
        <w:t>Beaker</w:t>
      </w:r>
      <w:r w:rsidR="00053DB5">
        <w:rPr>
          <w:sz w:val="20"/>
          <w:szCs w:val="20"/>
          <w:lang w:eastAsia="en-GB"/>
        </w:rPr>
        <w:t>,</w:t>
      </w:r>
      <w:r w:rsidRPr="00206193">
        <w:rPr>
          <w:sz w:val="20"/>
          <w:szCs w:val="20"/>
          <w:lang w:eastAsia="en-GB"/>
        </w:rPr>
        <w:t xml:space="preserve"> 50 cm</w:t>
      </w:r>
      <w:r w:rsidRPr="00206193">
        <w:rPr>
          <w:sz w:val="20"/>
          <w:szCs w:val="20"/>
          <w:vertAlign w:val="superscript"/>
          <w:lang w:eastAsia="en-GB"/>
        </w:rPr>
        <w:t>3</w:t>
      </w:r>
    </w:p>
    <w:p w14:paraId="00D8F799" w14:textId="2377AFCD" w:rsidR="00E73B7B" w:rsidRPr="00206193" w:rsidRDefault="00E73B7B" w:rsidP="00C544FE">
      <w:pPr>
        <w:pStyle w:val="RSCBulletedlist"/>
        <w:spacing w:after="60"/>
        <w:rPr>
          <w:sz w:val="20"/>
          <w:szCs w:val="20"/>
          <w:lang w:eastAsia="en-GB"/>
        </w:rPr>
      </w:pPr>
      <w:r w:rsidRPr="00206193">
        <w:rPr>
          <w:sz w:val="20"/>
          <w:szCs w:val="20"/>
          <w:lang w:eastAsia="en-GB"/>
        </w:rPr>
        <w:t xml:space="preserve">Bunsen </w:t>
      </w:r>
      <w:r w:rsidR="001506CC">
        <w:rPr>
          <w:sz w:val="20"/>
          <w:szCs w:val="20"/>
          <w:lang w:eastAsia="en-GB"/>
        </w:rPr>
        <w:t>b</w:t>
      </w:r>
      <w:r w:rsidRPr="00206193">
        <w:rPr>
          <w:sz w:val="20"/>
          <w:szCs w:val="20"/>
          <w:lang w:eastAsia="en-GB"/>
        </w:rPr>
        <w:t>urner</w:t>
      </w:r>
    </w:p>
    <w:p w14:paraId="1E9F57CA" w14:textId="77777777" w:rsidR="00E73B7B" w:rsidRPr="00206193" w:rsidRDefault="00E73B7B" w:rsidP="00C544FE">
      <w:pPr>
        <w:pStyle w:val="RSCBulletedlist"/>
        <w:spacing w:after="60"/>
        <w:rPr>
          <w:sz w:val="20"/>
          <w:szCs w:val="20"/>
          <w:lang w:eastAsia="en-GB"/>
        </w:rPr>
      </w:pPr>
      <w:r w:rsidRPr="00206193">
        <w:rPr>
          <w:sz w:val="20"/>
          <w:szCs w:val="20"/>
          <w:lang w:eastAsia="en-GB"/>
        </w:rPr>
        <w:t>Heat proof mat</w:t>
      </w:r>
    </w:p>
    <w:p w14:paraId="61F7B2DD" w14:textId="77777777" w:rsidR="00E73B7B" w:rsidRPr="00206193" w:rsidRDefault="00E73B7B" w:rsidP="00C544FE">
      <w:pPr>
        <w:pStyle w:val="RSCBulletedlist"/>
        <w:spacing w:after="60"/>
        <w:rPr>
          <w:sz w:val="20"/>
          <w:szCs w:val="20"/>
          <w:lang w:eastAsia="en-GB"/>
        </w:rPr>
      </w:pPr>
      <w:r w:rsidRPr="00206193">
        <w:rPr>
          <w:sz w:val="20"/>
          <w:szCs w:val="20"/>
          <w:lang w:eastAsia="en-GB"/>
        </w:rPr>
        <w:t>Tongs</w:t>
      </w:r>
    </w:p>
    <w:p w14:paraId="7695BC92" w14:textId="77777777" w:rsidR="00E73B7B" w:rsidRPr="00206193" w:rsidRDefault="00E73B7B" w:rsidP="00C544FE">
      <w:pPr>
        <w:pStyle w:val="RSCBulletedlist"/>
        <w:spacing w:after="60"/>
        <w:rPr>
          <w:sz w:val="20"/>
          <w:szCs w:val="20"/>
          <w:lang w:eastAsia="en-GB"/>
        </w:rPr>
      </w:pPr>
      <w:r w:rsidRPr="00206193">
        <w:rPr>
          <w:sz w:val="20"/>
          <w:szCs w:val="20"/>
          <w:lang w:eastAsia="en-GB"/>
        </w:rPr>
        <w:t>Wash bottle or dropping pipette</w:t>
      </w:r>
    </w:p>
    <w:p w14:paraId="697029A5" w14:textId="77777777" w:rsidR="00E73B7B" w:rsidRPr="00206193" w:rsidRDefault="00E73B7B" w:rsidP="00C544FE">
      <w:pPr>
        <w:pStyle w:val="RSCBulletedlist"/>
        <w:spacing w:after="60"/>
        <w:rPr>
          <w:sz w:val="20"/>
          <w:szCs w:val="20"/>
          <w:lang w:eastAsia="en-GB"/>
        </w:rPr>
      </w:pPr>
      <w:r w:rsidRPr="00206193">
        <w:rPr>
          <w:sz w:val="20"/>
          <w:szCs w:val="20"/>
          <w:lang w:eastAsia="en-GB"/>
        </w:rPr>
        <w:t>Cloth</w:t>
      </w:r>
    </w:p>
    <w:p w14:paraId="0EFA7B7B" w14:textId="3FDD709B" w:rsidR="00E73B7B" w:rsidRPr="00206193" w:rsidRDefault="00E73B7B" w:rsidP="00C544FE">
      <w:pPr>
        <w:pStyle w:val="RSCBulletedlist"/>
        <w:spacing w:after="60"/>
        <w:rPr>
          <w:sz w:val="20"/>
          <w:szCs w:val="20"/>
          <w:lang w:eastAsia="en-GB"/>
        </w:rPr>
      </w:pPr>
      <w:r w:rsidRPr="00206193">
        <w:rPr>
          <w:sz w:val="20"/>
          <w:szCs w:val="20"/>
          <w:lang w:eastAsia="en-GB"/>
        </w:rPr>
        <w:t>Copper coin (copper foil can be used if you do not have access to copper coins)</w:t>
      </w:r>
    </w:p>
    <w:p w14:paraId="3A5FDDAC" w14:textId="77777777" w:rsidR="00E73B7B" w:rsidRPr="00206193" w:rsidRDefault="00E73B7B" w:rsidP="00C544FE">
      <w:pPr>
        <w:pStyle w:val="RSCBulletedlist"/>
        <w:spacing w:after="60"/>
        <w:rPr>
          <w:sz w:val="20"/>
          <w:szCs w:val="20"/>
          <w:lang w:eastAsia="en-GB"/>
        </w:rPr>
      </w:pPr>
      <w:r w:rsidRPr="00206193">
        <w:rPr>
          <w:sz w:val="20"/>
          <w:szCs w:val="20"/>
          <w:lang w:eastAsia="en-GB"/>
        </w:rPr>
        <w:t>Zinc foil</w:t>
      </w:r>
    </w:p>
    <w:p w14:paraId="0AC7EDF9" w14:textId="77777777" w:rsidR="00E73B7B" w:rsidRPr="00206193" w:rsidRDefault="00E73B7B" w:rsidP="00C544FE">
      <w:pPr>
        <w:pStyle w:val="RSCBulletedlist"/>
        <w:spacing w:after="60"/>
        <w:rPr>
          <w:sz w:val="20"/>
          <w:szCs w:val="20"/>
          <w:lang w:eastAsia="en-GB"/>
        </w:rPr>
      </w:pPr>
      <w:r w:rsidRPr="00206193">
        <w:rPr>
          <w:sz w:val="20"/>
          <w:szCs w:val="20"/>
          <w:lang w:eastAsia="en-GB"/>
        </w:rPr>
        <w:t>Sodium hydroxide, 0.4 mol dm</w:t>
      </w:r>
      <w:r w:rsidRPr="00206193">
        <w:rPr>
          <w:sz w:val="20"/>
          <w:szCs w:val="20"/>
          <w:vertAlign w:val="superscript"/>
          <w:lang w:eastAsia="en-GB"/>
        </w:rPr>
        <w:t>-3</w:t>
      </w:r>
    </w:p>
    <w:p w14:paraId="33011ECF" w14:textId="39B8C81E" w:rsidR="00E73B7B" w:rsidRPr="00206193" w:rsidRDefault="00E73B7B" w:rsidP="00C544FE">
      <w:pPr>
        <w:pStyle w:val="RSCBulletedlist"/>
        <w:spacing w:after="60"/>
        <w:rPr>
          <w:sz w:val="20"/>
          <w:szCs w:val="20"/>
          <w:lang w:eastAsia="en-GB"/>
        </w:rPr>
      </w:pPr>
      <w:r w:rsidRPr="00206193">
        <w:rPr>
          <w:sz w:val="20"/>
          <w:szCs w:val="20"/>
          <w:lang w:eastAsia="en-GB"/>
        </w:rPr>
        <w:t xml:space="preserve">Zinc </w:t>
      </w:r>
      <w:proofErr w:type="spellStart"/>
      <w:proofErr w:type="gramStart"/>
      <w:r w:rsidRPr="00206193">
        <w:rPr>
          <w:sz w:val="20"/>
          <w:szCs w:val="20"/>
          <w:lang w:eastAsia="en-GB"/>
        </w:rPr>
        <w:t>sulfate</w:t>
      </w:r>
      <w:proofErr w:type="spellEnd"/>
      <w:r w:rsidRPr="00EB2956">
        <w:rPr>
          <w:smallCaps/>
          <w:sz w:val="20"/>
          <w:szCs w:val="20"/>
          <w:lang w:eastAsia="en-GB"/>
        </w:rPr>
        <w:t>(</w:t>
      </w:r>
      <w:proofErr w:type="gramEnd"/>
      <w:r w:rsidRPr="00EB2956">
        <w:rPr>
          <w:smallCaps/>
          <w:sz w:val="20"/>
          <w:szCs w:val="20"/>
          <w:lang w:eastAsia="en-GB"/>
        </w:rPr>
        <w:t>VI),</w:t>
      </w:r>
      <w:r w:rsidRPr="00206193">
        <w:rPr>
          <w:sz w:val="20"/>
          <w:szCs w:val="20"/>
          <w:lang w:eastAsia="en-GB"/>
        </w:rPr>
        <w:t xml:space="preserve"> 0.1 mol dm</w:t>
      </w:r>
      <w:r w:rsidRPr="00206193">
        <w:rPr>
          <w:sz w:val="20"/>
          <w:szCs w:val="20"/>
          <w:vertAlign w:val="superscript"/>
          <w:lang w:eastAsia="en-GB"/>
        </w:rPr>
        <w:t>-3</w:t>
      </w:r>
    </w:p>
    <w:p w14:paraId="5C335A47" w14:textId="77777777" w:rsidR="00E3714D" w:rsidRDefault="00E3714D" w:rsidP="00C544FE">
      <w:pPr>
        <w:pStyle w:val="RSCBulletedlist"/>
        <w:numPr>
          <w:ilvl w:val="0"/>
          <w:numId w:val="0"/>
        </w:numPr>
        <w:spacing w:after="60"/>
        <w:ind w:left="363" w:hanging="363"/>
        <w:rPr>
          <w:sz w:val="20"/>
          <w:szCs w:val="20"/>
          <w:lang w:eastAsia="en-GB"/>
        </w:rPr>
      </w:pPr>
    </w:p>
    <w:p w14:paraId="75284BD8" w14:textId="7B99F405" w:rsidR="00772DB7" w:rsidRPr="006221D2" w:rsidRDefault="00772DB7" w:rsidP="00C544FE">
      <w:pPr>
        <w:pStyle w:val="RSCBulletedlist"/>
        <w:numPr>
          <w:ilvl w:val="0"/>
          <w:numId w:val="0"/>
        </w:numPr>
        <w:spacing w:after="60"/>
        <w:ind w:left="363" w:hanging="363"/>
        <w:rPr>
          <w:sz w:val="20"/>
          <w:szCs w:val="20"/>
          <w:lang w:eastAsia="en-GB"/>
        </w:rPr>
      </w:pPr>
      <w:r w:rsidRPr="00A26E0A">
        <w:rPr>
          <w:b/>
          <w:bCs/>
          <w:sz w:val="20"/>
          <w:szCs w:val="20"/>
          <w:lang w:eastAsia="en-GB"/>
        </w:rPr>
        <w:t>Safety equipment:</w:t>
      </w:r>
      <w:r w:rsidRPr="006221D2">
        <w:rPr>
          <w:sz w:val="20"/>
          <w:szCs w:val="20"/>
          <w:lang w:eastAsia="en-GB"/>
        </w:rPr>
        <w:t xml:space="preserve"> safety spectacles</w:t>
      </w:r>
    </w:p>
    <w:p w14:paraId="64392CB6" w14:textId="77777777" w:rsidR="00AB639C" w:rsidRDefault="00AB639C" w:rsidP="00772DB7">
      <w:pPr>
        <w:pStyle w:val="RSCH2"/>
        <w:rPr>
          <w:lang w:eastAsia="en-GB"/>
        </w:rPr>
      </w:pPr>
      <w:r>
        <w:rPr>
          <w:lang w:eastAsia="en-GB"/>
        </w:rPr>
        <w:t>Preparation</w:t>
      </w:r>
    </w:p>
    <w:bookmarkEnd w:id="0"/>
    <w:p w14:paraId="211F14AB" w14:textId="593E7208" w:rsidR="00C544FE" w:rsidRDefault="00E73B7B" w:rsidP="00772DB7">
      <w:pPr>
        <w:pStyle w:val="RSCBulletedlist"/>
        <w:numPr>
          <w:ilvl w:val="0"/>
          <w:numId w:val="0"/>
        </w:numPr>
        <w:rPr>
          <w:lang w:eastAsia="en-GB"/>
        </w:rPr>
      </w:pPr>
      <w:r>
        <w:rPr>
          <w:lang w:eastAsia="en-GB"/>
        </w:rPr>
        <w:t>Prior to the start of the lesson, clean the copper coins or strips of copper foil. Using plastic forceps, immerse the copper coins or foil in a beaker of warm 0.5 mol dm</w:t>
      </w:r>
      <w:r w:rsidRPr="00C86681">
        <w:rPr>
          <w:vertAlign w:val="superscript"/>
          <w:lang w:eastAsia="en-GB"/>
        </w:rPr>
        <w:t>-3</w:t>
      </w:r>
      <w:r>
        <w:rPr>
          <w:vertAlign w:val="superscript"/>
          <w:lang w:eastAsia="en-GB"/>
        </w:rPr>
        <w:t xml:space="preserve"> </w:t>
      </w:r>
      <w:r>
        <w:rPr>
          <w:lang w:eastAsia="en-GB"/>
        </w:rPr>
        <w:t>nitric acid for a few seconds. Rinse the copper coin/strip with water and dry with a cloth.</w:t>
      </w:r>
    </w:p>
    <w:p w14:paraId="3B72A97C" w14:textId="77777777" w:rsidR="00C544FE" w:rsidRDefault="00C544FE">
      <w:pPr>
        <w:spacing w:after="160" w:line="259" w:lineRule="auto"/>
        <w:jc w:val="left"/>
        <w:outlineLvl w:val="9"/>
        <w:rPr>
          <w:rFonts w:ascii="Century Gothic" w:hAnsi="Century Gothic"/>
          <w:sz w:val="22"/>
          <w:szCs w:val="22"/>
          <w:lang w:eastAsia="en-GB"/>
        </w:rPr>
      </w:pPr>
      <w:r>
        <w:rPr>
          <w:lang w:eastAsia="en-GB"/>
        </w:rPr>
        <w:br w:type="page"/>
      </w:r>
    </w:p>
    <w:p w14:paraId="018AD34C" w14:textId="49BEAA24" w:rsidR="00206193" w:rsidRDefault="00206193" w:rsidP="00206193">
      <w:pPr>
        <w:pStyle w:val="RSCH2"/>
        <w:rPr>
          <w:lang w:eastAsia="en-GB"/>
        </w:rPr>
      </w:pPr>
      <w:r>
        <w:rPr>
          <w:lang w:eastAsia="en-GB"/>
        </w:rPr>
        <w:lastRenderedPageBreak/>
        <w:t xml:space="preserve">Equipment set-up </w:t>
      </w:r>
    </w:p>
    <w:p w14:paraId="4DF8D131" w14:textId="0A5201CC" w:rsidR="00206193" w:rsidRDefault="00C544FE" w:rsidP="00206193">
      <w:pPr>
        <w:pStyle w:val="RSCH2"/>
        <w:rPr>
          <w:lang w:eastAsia="en-GB"/>
        </w:rPr>
      </w:pPr>
      <w:r>
        <w:rPr>
          <w:noProof/>
        </w:rPr>
        <w:drawing>
          <wp:inline distT="0" distB="0" distL="0" distR="0" wp14:anchorId="071B9D0B" wp14:editId="42D454DF">
            <wp:extent cx="3379132" cy="2390775"/>
            <wp:effectExtent l="0" t="0" r="0" b="0"/>
            <wp:docPr id="16" name="Picture 16" descr="Diagram of an electrical circuit. A paper clip has been wrapped around a copper coin and a crocodile clip used to connect the paper clip with a electrical lead. A paper clip has been wrapped around zinc foil and a crocodile clip used to connect the paper clip with a electrical lead. The coin is attached to the negative connection and the zinc foil is attached to the positive connection of the power supply. The coin and foil are in a Petri dish with electrolyte solution in i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Diagram of an electrical circuit. A paper clip has been wrapped around a copper coin and a crocodile clip used to connect the paper clip with a electrical lead. A paper clip has been wrapped around zinc foil and a crocodile clip used to connect the paper clip with a electrical lead. The coin is attached to the negative connection and the zinc foil is attached to the positive connection of the power supply. The coin and foil are in a Petri dish with electrolyte solution in i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3340" cy="2400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06193">
        <w:rPr>
          <w:noProof/>
        </w:rPr>
        <w:drawing>
          <wp:inline distT="0" distB="0" distL="0" distR="0" wp14:anchorId="3EB30354" wp14:editId="328E8618">
            <wp:extent cx="2400935" cy="1799590"/>
            <wp:effectExtent l="0" t="4127" r="0" b="0"/>
            <wp:docPr id="15" name="Picture 15" descr="Image: a paper clip has been wrapped around a copper coin and a crocodile clip used to connect the paper clip with a electrical lead. A paper clip has been wrapped around zinc foil and a crocodile clip used to connect the paper clip with a electrical lead. The coin is attached to the negative connection and the zinc foil is attached to the positive connection of the power supply. The coin and foil are in a Petri dish with electrolyte solution in i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Image: a paper clip has been wrapped around a copper coin and a crocodile clip used to connect the paper clip with a electrical lead. A paper clip has been wrapped around zinc foil and a crocodile clip used to connect the paper clip with a electrical lead. The coin is attached to the negative connection and the zinc foil is attached to the positive connection of the power supply. The coin and foil are in a Petri dish with electrolyte solution in it.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00935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1378C" w14:textId="7510A62A" w:rsidR="00772DB7" w:rsidRDefault="00772DB7" w:rsidP="00772DB7">
      <w:pPr>
        <w:pStyle w:val="RSCH2"/>
        <w:rPr>
          <w:lang w:eastAsia="en-GB"/>
        </w:rPr>
      </w:pPr>
      <w:r>
        <w:rPr>
          <w:lang w:eastAsia="en-GB"/>
        </w:rPr>
        <w:t>Safety</w:t>
      </w:r>
    </w:p>
    <w:bookmarkStart w:id="1" w:name="_Hlk117089755"/>
    <w:p w14:paraId="224AB4D6" w14:textId="19C46C57" w:rsidR="00772DB7" w:rsidRDefault="00772DB7" w:rsidP="00FB3C37">
      <w:pPr>
        <w:pStyle w:val="Standard"/>
        <w:rPr>
          <w:rFonts w:ascii="Century Gothic" w:hAnsi="Century Gothic"/>
        </w:rPr>
      </w:pPr>
      <w:r w:rsidRPr="00772DB7">
        <w:fldChar w:fldCharType="begin"/>
      </w:r>
      <w:r w:rsidRPr="00772DB7">
        <w:rPr>
          <w:rFonts w:ascii="Century Gothic" w:hAnsi="Century Gothic"/>
        </w:rPr>
        <w:instrText xml:space="preserve"> HYPERLINK "https://edu.rsc.org/resources/explaining-our-health-and-safety-guidance/1752.article" </w:instrText>
      </w:r>
      <w:r w:rsidRPr="00772DB7">
        <w:fldChar w:fldCharType="separate"/>
      </w:r>
      <w:r w:rsidRPr="00772DB7">
        <w:rPr>
          <w:rStyle w:val="Hyperlink"/>
          <w:rFonts w:ascii="Century Gothic" w:hAnsi="Century Gothic"/>
          <w:lang w:eastAsia="en-GB"/>
        </w:rPr>
        <w:t>Read our standard health and safety guidance</w:t>
      </w:r>
      <w:r w:rsidRPr="00772DB7">
        <w:rPr>
          <w:rStyle w:val="Hyperlink"/>
          <w:rFonts w:ascii="Century Gothic" w:hAnsi="Century Gothic"/>
          <w:lang w:eastAsia="en-GB"/>
        </w:rPr>
        <w:fldChar w:fldCharType="end"/>
      </w:r>
      <w:r w:rsidRPr="00772DB7">
        <w:rPr>
          <w:rFonts w:ascii="Century Gothic" w:hAnsi="Century Gothic"/>
          <w:lang w:eastAsia="en-GB"/>
        </w:rPr>
        <w:t xml:space="preserve"> </w:t>
      </w:r>
      <w:r w:rsidRPr="00772DB7">
        <w:rPr>
          <w:rFonts w:ascii="Century Gothic" w:hAnsi="Century Gothic"/>
        </w:rPr>
        <w:t>and carry out a risk assessment before running any live practical.</w:t>
      </w:r>
    </w:p>
    <w:bookmarkEnd w:id="1"/>
    <w:p w14:paraId="762BC36E" w14:textId="56DAC880" w:rsidR="00FB3C37" w:rsidRPr="00772DB7" w:rsidRDefault="00FB3C37" w:rsidP="00FB3C37">
      <w:pPr>
        <w:pStyle w:val="Standard"/>
        <w:rPr>
          <w:rFonts w:ascii="Century Gothic" w:hAnsi="Century Gothic"/>
        </w:rPr>
      </w:pPr>
      <w:r w:rsidRPr="00772DB7">
        <w:rPr>
          <w:rFonts w:ascii="Century Gothic" w:hAnsi="Century Gothic"/>
        </w:rPr>
        <w:t>Refer to SSERC/CLEAPSS </w:t>
      </w:r>
      <w:proofErr w:type="spellStart"/>
      <w:r w:rsidRPr="00772DB7">
        <w:rPr>
          <w:rFonts w:ascii="Century Gothic" w:hAnsi="Century Gothic"/>
        </w:rPr>
        <w:t>Hazcards</w:t>
      </w:r>
      <w:proofErr w:type="spellEnd"/>
      <w:r w:rsidRPr="00772DB7">
        <w:rPr>
          <w:rFonts w:ascii="Century Gothic" w:hAnsi="Century Gothic"/>
        </w:rPr>
        <w:t> and recipe sheets.</w:t>
      </w:r>
    </w:p>
    <w:p w14:paraId="07F555DD" w14:textId="77777777" w:rsidR="00FB3C37" w:rsidRPr="00772DB7" w:rsidRDefault="00FB3C37" w:rsidP="00FB3C37">
      <w:pPr>
        <w:pStyle w:val="Standard"/>
        <w:rPr>
          <w:rFonts w:ascii="Century Gothic" w:hAnsi="Century Gothic"/>
        </w:rPr>
      </w:pPr>
      <w:r w:rsidRPr="00772DB7">
        <w:rPr>
          <w:rFonts w:ascii="Century Gothic" w:hAnsi="Century Gothic"/>
        </w:rPr>
        <w:t>Hazard classification may vary depending on supplier.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B3C37" w14:paraId="0F905C9D" w14:textId="77777777" w:rsidTr="00772DB7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9A7"/>
            <w:hideMark/>
          </w:tcPr>
          <w:p w14:paraId="69EBBF59" w14:textId="77777777" w:rsidR="00FB3C37" w:rsidRPr="00772DB7" w:rsidRDefault="00FB3C37" w:rsidP="00206193">
            <w:pPr>
              <w:spacing w:after="0"/>
              <w:ind w:left="22" w:firstLine="0"/>
              <w:rPr>
                <w:rFonts w:ascii="Century Gothic" w:hAnsi="Century Gothic"/>
                <w:b/>
                <w:color w:val="C00000"/>
              </w:rPr>
            </w:pPr>
            <w:r w:rsidRPr="00772DB7">
              <w:rPr>
                <w:rFonts w:ascii="Century Gothic" w:hAnsi="Century Gothic"/>
                <w:b/>
                <w:color w:val="C00000"/>
              </w:rPr>
              <w:t>Chemical supplied for the practical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9A7"/>
            <w:hideMark/>
          </w:tcPr>
          <w:p w14:paraId="14189ECA" w14:textId="77777777" w:rsidR="00FB3C37" w:rsidRPr="00772DB7" w:rsidRDefault="00FB3C37" w:rsidP="00206193">
            <w:pPr>
              <w:spacing w:after="0"/>
              <w:ind w:left="59" w:firstLine="0"/>
              <w:rPr>
                <w:rFonts w:ascii="Century Gothic" w:hAnsi="Century Gothic"/>
                <w:b/>
                <w:color w:val="C00000"/>
              </w:rPr>
            </w:pPr>
            <w:r w:rsidRPr="00772DB7">
              <w:rPr>
                <w:rFonts w:ascii="Century Gothic" w:hAnsi="Century Gothic"/>
                <w:b/>
                <w:color w:val="C00000"/>
              </w:rPr>
              <w:t>Preparation</w:t>
            </w:r>
          </w:p>
        </w:tc>
      </w:tr>
      <w:tr w:rsidR="00FB3C37" w14:paraId="7DF68B3F" w14:textId="77777777" w:rsidTr="00FB3C37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DB37A" w14:textId="551E70DA" w:rsidR="00FB3C37" w:rsidRPr="00206193" w:rsidRDefault="007808B3" w:rsidP="00206193">
            <w:pPr>
              <w:pStyle w:val="NormalWeb"/>
              <w:spacing w:before="0" w:beforeAutospacing="0" w:after="0" w:afterAutospacing="0"/>
              <w:ind w:left="22" w:firstLine="0"/>
              <w:rPr>
                <w:rFonts w:ascii="Century Gothic" w:hAnsi="Century Gothic" w:cstheme="minorHAnsi"/>
                <w:color w:val="000000"/>
                <w:sz w:val="20"/>
                <w:szCs w:val="20"/>
                <w:lang w:val="it-IT" w:eastAsia="en-US"/>
              </w:rPr>
            </w:pPr>
            <w:r>
              <w:rPr>
                <w:rFonts w:ascii="Century Gothic" w:hAnsi="Century Gothic" w:cstheme="minorHAnsi"/>
                <w:color w:val="000000"/>
                <w:sz w:val="20"/>
                <w:szCs w:val="20"/>
                <w:lang w:val="it-IT" w:eastAsia="en-US"/>
              </w:rPr>
              <w:t>N</w:t>
            </w:r>
            <w:r w:rsidR="00FB3C37" w:rsidRPr="00206193">
              <w:rPr>
                <w:rFonts w:ascii="Century Gothic" w:hAnsi="Century Gothic" w:cstheme="minorHAnsi"/>
                <w:color w:val="000000"/>
                <w:sz w:val="20"/>
                <w:szCs w:val="20"/>
                <w:lang w:val="it-IT" w:eastAsia="en-US"/>
              </w:rPr>
              <w:t>itric(</w:t>
            </w:r>
            <w:r w:rsidR="00FB3C37" w:rsidRPr="00206193">
              <w:rPr>
                <w:rFonts w:ascii="Century Gothic" w:hAnsi="Century Gothic" w:cstheme="minorHAnsi"/>
                <w:smallCaps/>
                <w:color w:val="000000"/>
                <w:sz w:val="20"/>
                <w:szCs w:val="20"/>
                <w:lang w:val="it-IT" w:eastAsia="en-US"/>
              </w:rPr>
              <w:t>V</w:t>
            </w:r>
            <w:r w:rsidR="00FB3C37" w:rsidRPr="00206193">
              <w:rPr>
                <w:rFonts w:ascii="Century Gothic" w:hAnsi="Century Gothic" w:cstheme="minorHAnsi"/>
                <w:color w:val="000000"/>
                <w:sz w:val="20"/>
                <w:szCs w:val="20"/>
                <w:lang w:val="it-IT" w:eastAsia="en-US"/>
              </w:rPr>
              <w:t>) acid, 0.5 mol dm</w:t>
            </w:r>
            <w:r>
              <w:rPr>
                <w:rFonts w:ascii="Century Gothic" w:hAnsi="Century Gothic" w:cstheme="minorHAnsi"/>
                <w:color w:val="000000"/>
                <w:sz w:val="20"/>
                <w:szCs w:val="20"/>
                <w:vertAlign w:val="superscript"/>
                <w:lang w:val="it-IT" w:eastAsia="en-US"/>
              </w:rPr>
              <w:t>-</w:t>
            </w:r>
            <w:r w:rsidR="00FB3C37" w:rsidRPr="00206193">
              <w:rPr>
                <w:rFonts w:ascii="Century Gothic" w:hAnsi="Century Gothic" w:cstheme="minorHAnsi"/>
                <w:color w:val="000000"/>
                <w:sz w:val="20"/>
                <w:szCs w:val="20"/>
                <w:vertAlign w:val="superscript"/>
                <w:lang w:val="it-IT" w:eastAsia="en-US"/>
              </w:rPr>
              <w:t>3</w:t>
            </w:r>
          </w:p>
          <w:p w14:paraId="4A1B0AE3" w14:textId="69389520" w:rsidR="00FB3C37" w:rsidRPr="001863BE" w:rsidRDefault="00FB3C37" w:rsidP="00206193">
            <w:pPr>
              <w:pStyle w:val="NormalWeb"/>
              <w:spacing w:before="0" w:beforeAutospacing="0" w:after="0" w:afterAutospacing="0"/>
              <w:ind w:left="22" w:firstLine="0"/>
              <w:rPr>
                <w:rFonts w:ascii="Cambria Math" w:hAnsi="Cambria Math" w:cstheme="minorHAnsi"/>
                <w:color w:val="000000"/>
                <w:sz w:val="20"/>
                <w:szCs w:val="20"/>
                <w:lang w:eastAsia="en-US"/>
              </w:rPr>
            </w:pPr>
            <w:r w:rsidRPr="001863BE">
              <w:rPr>
                <w:rFonts w:ascii="Cambria Math" w:hAnsi="Cambria Math" w:cstheme="minorHAnsi"/>
                <w:color w:val="000000"/>
                <w:sz w:val="20"/>
                <w:szCs w:val="20"/>
                <w:lang w:eastAsia="en-US"/>
              </w:rPr>
              <w:t>HNO</w:t>
            </w:r>
            <w:r w:rsidRPr="001863BE">
              <w:rPr>
                <w:rFonts w:ascii="Cambria Math" w:hAnsi="Cambria Math" w:cstheme="minorHAnsi"/>
                <w:color w:val="000000"/>
                <w:sz w:val="20"/>
                <w:szCs w:val="20"/>
                <w:vertAlign w:val="subscript"/>
                <w:lang w:eastAsia="en-US"/>
              </w:rPr>
              <w:t>3</w:t>
            </w:r>
            <w:r w:rsidRPr="001863BE">
              <w:rPr>
                <w:rFonts w:ascii="Cambria Math" w:hAnsi="Cambria Math" w:cstheme="minorHAnsi"/>
                <w:color w:val="000000"/>
                <w:sz w:val="20"/>
                <w:szCs w:val="20"/>
                <w:lang w:eastAsia="en-US"/>
              </w:rPr>
              <w:t>(</w:t>
            </w:r>
            <w:proofErr w:type="spellStart"/>
            <w:r w:rsidRPr="001863BE">
              <w:rPr>
                <w:rFonts w:ascii="Cambria Math" w:hAnsi="Cambria Math" w:cstheme="minorHAnsi"/>
                <w:color w:val="000000"/>
                <w:sz w:val="20"/>
                <w:szCs w:val="20"/>
                <w:lang w:eastAsia="en-US"/>
              </w:rPr>
              <w:t>aq</w:t>
            </w:r>
            <w:proofErr w:type="spellEnd"/>
            <w:r w:rsidRPr="001863BE">
              <w:rPr>
                <w:rFonts w:ascii="Cambria Math" w:hAnsi="Cambria Math" w:cstheme="minorHAnsi"/>
                <w:color w:val="000000"/>
                <w:sz w:val="20"/>
                <w:szCs w:val="20"/>
                <w:lang w:eastAsia="en-US"/>
              </w:rPr>
              <w:t>)</w:t>
            </w:r>
          </w:p>
          <w:p w14:paraId="0A7D8FD1" w14:textId="08E76D8F" w:rsidR="00FB3C37" w:rsidRPr="00206193" w:rsidRDefault="00FB3C37" w:rsidP="00206193">
            <w:pPr>
              <w:pStyle w:val="NormalWeb"/>
              <w:spacing w:before="0" w:beforeAutospacing="0" w:after="0" w:afterAutospacing="0"/>
              <w:ind w:left="22" w:firstLine="0"/>
              <w:rPr>
                <w:rFonts w:ascii="Century Gothic" w:hAnsi="Century Gothic" w:cstheme="minorHAnsi"/>
                <w:color w:val="000000"/>
                <w:sz w:val="20"/>
                <w:szCs w:val="20"/>
                <w:lang w:eastAsia="en-US"/>
              </w:rPr>
            </w:pPr>
            <w:r w:rsidRPr="00206193">
              <w:rPr>
                <w:rFonts w:ascii="Century Gothic" w:hAnsi="Century Gothic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3A8F1917" wp14:editId="71E11207">
                  <wp:extent cx="361950" cy="361950"/>
                  <wp:effectExtent l="0" t="0" r="0" b="0"/>
                  <wp:docPr id="11" name="Picture 11" descr="Health hazard (Symbol: exclamation mark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Health hazard (Symbol: exclamation mark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03073E" w14:textId="77777777" w:rsidR="00FB3C37" w:rsidRPr="00206193" w:rsidRDefault="00FB3C37" w:rsidP="00206193">
            <w:pPr>
              <w:pStyle w:val="Standard"/>
              <w:spacing w:line="240" w:lineRule="auto"/>
              <w:ind w:left="22" w:firstLine="0"/>
              <w:rPr>
                <w:rFonts w:ascii="Century Gothic" w:hAnsi="Century Gothic"/>
              </w:rPr>
            </w:pPr>
            <w:r w:rsidRPr="00206193">
              <w:rPr>
                <w:rFonts w:ascii="Century Gothic" w:hAnsi="Century Gothic"/>
              </w:rPr>
              <w:t>WARNING</w:t>
            </w:r>
          </w:p>
          <w:p w14:paraId="25397F7C" w14:textId="77777777" w:rsidR="00FB3C37" w:rsidRPr="00206193" w:rsidRDefault="00FB3C37" w:rsidP="00206193">
            <w:pPr>
              <w:pStyle w:val="Standard"/>
              <w:spacing w:line="240" w:lineRule="auto"/>
              <w:ind w:left="22" w:firstLine="0"/>
              <w:rPr>
                <w:rFonts w:ascii="Century Gothic" w:hAnsi="Century Gothic"/>
              </w:rPr>
            </w:pPr>
            <w:r w:rsidRPr="00206193">
              <w:rPr>
                <w:rFonts w:ascii="Century Gothic" w:hAnsi="Century Gothic"/>
              </w:rPr>
              <w:t>Irritant (skin, eyes)</w:t>
            </w:r>
          </w:p>
          <w:p w14:paraId="29DC8719" w14:textId="77777777" w:rsidR="00FB3C37" w:rsidRPr="00206193" w:rsidRDefault="00FB3C37" w:rsidP="00206193">
            <w:pPr>
              <w:spacing w:after="0" w:line="240" w:lineRule="auto"/>
              <w:ind w:left="22" w:firstLine="0"/>
              <w:rPr>
                <w:rFonts w:ascii="Century Gothic" w:hAnsi="Century Gothic"/>
              </w:rPr>
            </w:pPr>
            <w:r w:rsidRPr="00206193">
              <w:rPr>
                <w:rFonts w:ascii="Century Gothic" w:hAnsi="Century Gothic"/>
              </w:rPr>
              <w:t>May produce toxic fumes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95C3" w14:textId="2609C2FE" w:rsidR="00FB3C37" w:rsidRPr="00206193" w:rsidRDefault="007808B3" w:rsidP="00206193">
            <w:pPr>
              <w:pStyle w:val="Standard"/>
              <w:spacing w:line="240" w:lineRule="auto"/>
              <w:ind w:left="59" w:firstLine="0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N</w:t>
            </w:r>
            <w:r w:rsidR="00FB3C37" w:rsidRPr="00206193">
              <w:rPr>
                <w:rFonts w:ascii="Century Gothic" w:hAnsi="Century Gothic" w:cstheme="minorHAnsi"/>
              </w:rPr>
              <w:t>itric(</w:t>
            </w:r>
            <w:r w:rsidR="00FB3C37" w:rsidRPr="00206193">
              <w:rPr>
                <w:rFonts w:ascii="Century Gothic" w:hAnsi="Century Gothic" w:cstheme="minorHAnsi"/>
                <w:smallCaps/>
              </w:rPr>
              <w:t>V</w:t>
            </w:r>
            <w:r w:rsidR="00FB3C37" w:rsidRPr="00206193">
              <w:rPr>
                <w:rFonts w:ascii="Century Gothic" w:hAnsi="Century Gothic" w:cstheme="minorHAnsi"/>
              </w:rPr>
              <w:t>) acid, concentrated</w:t>
            </w:r>
          </w:p>
          <w:p w14:paraId="4B791ED9" w14:textId="3ABDEC27" w:rsidR="00FB3C37" w:rsidRPr="001E55C3" w:rsidRDefault="00FB3C37" w:rsidP="00206193">
            <w:pPr>
              <w:pStyle w:val="Standard"/>
              <w:spacing w:line="240" w:lineRule="auto"/>
              <w:ind w:left="59" w:firstLine="0"/>
              <w:rPr>
                <w:rFonts w:ascii="Cambria Math" w:hAnsi="Cambria Math" w:cstheme="minorHAnsi"/>
              </w:rPr>
            </w:pPr>
            <w:r w:rsidRPr="001E55C3">
              <w:rPr>
                <w:rFonts w:ascii="Cambria Math" w:hAnsi="Cambria Math" w:cstheme="minorHAnsi"/>
                <w:color w:val="000000"/>
              </w:rPr>
              <w:t>HNO</w:t>
            </w:r>
            <w:r w:rsidRPr="001E55C3">
              <w:rPr>
                <w:rFonts w:ascii="Cambria Math" w:hAnsi="Cambria Math" w:cstheme="minorHAnsi"/>
                <w:color w:val="000000"/>
                <w:vertAlign w:val="subscript"/>
              </w:rPr>
              <w:t>3</w:t>
            </w:r>
            <w:r w:rsidRPr="001E55C3">
              <w:rPr>
                <w:rFonts w:ascii="Cambria Math" w:hAnsi="Cambria Math" w:cstheme="minorHAnsi"/>
              </w:rPr>
              <w:t>(l)</w:t>
            </w:r>
          </w:p>
          <w:p w14:paraId="478098E3" w14:textId="11EFCC60" w:rsidR="00FB3C37" w:rsidRPr="00206193" w:rsidRDefault="00FB3C37" w:rsidP="00206193">
            <w:pPr>
              <w:pStyle w:val="Standard"/>
              <w:spacing w:line="240" w:lineRule="auto"/>
              <w:ind w:left="59" w:firstLine="0"/>
              <w:rPr>
                <w:rFonts w:ascii="Century Gothic" w:hAnsi="Century Gothic" w:cstheme="minorHAnsi"/>
              </w:rPr>
            </w:pPr>
            <w:r w:rsidRPr="00206193">
              <w:rPr>
                <w:rFonts w:ascii="Century Gothic" w:hAnsi="Century Gothic" w:cstheme="minorHAnsi"/>
              </w:rPr>
              <w:t>MW</w:t>
            </w:r>
            <w:r w:rsidR="00C715D7">
              <w:rPr>
                <w:rFonts w:ascii="Century Gothic" w:hAnsi="Century Gothic" w:cstheme="minorHAnsi"/>
              </w:rPr>
              <w:t xml:space="preserve"> </w:t>
            </w:r>
            <w:r w:rsidRPr="00206193">
              <w:rPr>
                <w:rFonts w:ascii="Century Gothic" w:hAnsi="Century Gothic" w:cstheme="minorHAnsi"/>
              </w:rPr>
              <w:t>= 63.01 g mol</w:t>
            </w:r>
            <w:r w:rsidRPr="00206193">
              <w:rPr>
                <w:rFonts w:ascii="Century Gothic" w:hAnsi="Century Gothic" w:cstheme="minorHAnsi"/>
                <w:vertAlign w:val="superscript"/>
              </w:rPr>
              <w:t>-1</w:t>
            </w:r>
          </w:p>
          <w:p w14:paraId="2B7615A2" w14:textId="30E50B5A" w:rsidR="00FB3C37" w:rsidRPr="00206193" w:rsidRDefault="00206193" w:rsidP="00206193">
            <w:pPr>
              <w:pStyle w:val="Standard"/>
              <w:spacing w:line="240" w:lineRule="auto"/>
              <w:ind w:left="59" w:firstLine="0"/>
              <w:rPr>
                <w:rFonts w:ascii="Century Gothic" w:hAnsi="Century Gothic" w:cstheme="minorHAnsi"/>
              </w:rPr>
            </w:pPr>
            <w:r w:rsidRPr="00206193">
              <w:rPr>
                <w:rFonts w:ascii="Century Gothic" w:hAnsi="Century Gothic" w:cstheme="minorHAnsi"/>
                <w:noProof/>
                <w:lang w:eastAsia="en-GB"/>
              </w:rPr>
              <w:drawing>
                <wp:anchor distT="0" distB="0" distL="114300" distR="114300" simplePos="0" relativeHeight="251659776" behindDoc="0" locked="0" layoutInCell="1" allowOverlap="1" wp14:anchorId="224E2A61" wp14:editId="09FD6DA5">
                  <wp:simplePos x="0" y="0"/>
                  <wp:positionH relativeFrom="column">
                    <wp:posOffset>1047115</wp:posOffset>
                  </wp:positionH>
                  <wp:positionV relativeFrom="paragraph">
                    <wp:posOffset>28575</wp:posOffset>
                  </wp:positionV>
                  <wp:extent cx="361950" cy="361950"/>
                  <wp:effectExtent l="0" t="0" r="0" b="0"/>
                  <wp:wrapSquare wrapText="bothSides"/>
                  <wp:docPr id="9" name="Picture 9" descr="Acute toxicity (Symbol: skull and crossbone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cute toxicity (Symbol: skull and crossbone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06193">
              <w:rPr>
                <w:rFonts w:ascii="Century Gothic" w:hAnsi="Century Gothic" w:cstheme="minorHAnsi"/>
                <w:noProof/>
                <w:lang w:eastAsia="en-GB"/>
              </w:rPr>
              <w:drawing>
                <wp:anchor distT="0" distB="0" distL="114300" distR="114300" simplePos="0" relativeHeight="251658752" behindDoc="0" locked="0" layoutInCell="1" allowOverlap="1" wp14:anchorId="1EC2629F" wp14:editId="26D1AD20">
                  <wp:simplePos x="0" y="0"/>
                  <wp:positionH relativeFrom="column">
                    <wp:posOffset>589915</wp:posOffset>
                  </wp:positionH>
                  <wp:positionV relativeFrom="paragraph">
                    <wp:posOffset>28575</wp:posOffset>
                  </wp:positionV>
                  <wp:extent cx="361950" cy="361950"/>
                  <wp:effectExtent l="0" t="0" r="0" b="0"/>
                  <wp:wrapSquare wrapText="bothSides"/>
                  <wp:docPr id="10" name="Picture 10" descr="Oxidising (Symbol: flame over circle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Oxidising (Symbol: flame over circle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06193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55680" behindDoc="0" locked="0" layoutInCell="1" allowOverlap="1" wp14:anchorId="4C3BA82A" wp14:editId="5AAF4876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42545</wp:posOffset>
                  </wp:positionV>
                  <wp:extent cx="360045" cy="360045"/>
                  <wp:effectExtent l="0" t="0" r="1905" b="1905"/>
                  <wp:wrapSquare wrapText="bothSides"/>
                  <wp:docPr id="14" name="Picture 14" descr="Corrosive (Symbol: corrosio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Corrosive (Symbol: corrosio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360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B3C37" w:rsidRPr="00206193">
              <w:rPr>
                <w:rFonts w:ascii="Century Gothic" w:hAnsi="Century Gothic" w:cstheme="minorHAnsi"/>
              </w:rPr>
              <w:t xml:space="preserve"> </w:t>
            </w:r>
            <w:r w:rsidR="00FB3C37" w:rsidRPr="00206193">
              <w:rPr>
                <w:rFonts w:ascii="Century Gothic" w:hAnsi="Century Gothic" w:cstheme="minorHAnsi"/>
                <w:noProof/>
                <w:lang w:eastAsia="en-GB"/>
              </w:rPr>
              <w:t xml:space="preserve">  </w:t>
            </w:r>
          </w:p>
          <w:p w14:paraId="6C28ACA2" w14:textId="77777777" w:rsidR="00FB3C37" w:rsidRPr="00206193" w:rsidRDefault="00FB3C37" w:rsidP="00206193">
            <w:pPr>
              <w:pStyle w:val="Standard"/>
              <w:spacing w:line="240" w:lineRule="auto"/>
              <w:ind w:left="59" w:firstLine="0"/>
              <w:rPr>
                <w:rFonts w:ascii="Century Gothic" w:hAnsi="Century Gothic" w:cstheme="minorHAnsi"/>
              </w:rPr>
            </w:pPr>
          </w:p>
          <w:p w14:paraId="04B39FCE" w14:textId="77777777" w:rsidR="00206193" w:rsidRDefault="00206193" w:rsidP="00206193">
            <w:pPr>
              <w:pStyle w:val="Standard"/>
              <w:spacing w:line="240" w:lineRule="auto"/>
              <w:ind w:left="59" w:firstLine="0"/>
              <w:rPr>
                <w:rFonts w:ascii="Century Gothic" w:hAnsi="Century Gothic" w:cstheme="minorHAnsi"/>
              </w:rPr>
            </w:pPr>
          </w:p>
          <w:p w14:paraId="6F73B950" w14:textId="1245394B" w:rsidR="00FB3C37" w:rsidRPr="00206193" w:rsidRDefault="00FB3C37" w:rsidP="00206193">
            <w:pPr>
              <w:pStyle w:val="Standard"/>
              <w:spacing w:line="240" w:lineRule="auto"/>
              <w:ind w:left="59" w:firstLine="0"/>
              <w:rPr>
                <w:rFonts w:ascii="Century Gothic" w:hAnsi="Century Gothic" w:cstheme="minorHAnsi"/>
              </w:rPr>
            </w:pPr>
            <w:r w:rsidRPr="00206193">
              <w:rPr>
                <w:rFonts w:ascii="Century Gothic" w:hAnsi="Century Gothic" w:cstheme="minorHAnsi"/>
              </w:rPr>
              <w:t>DANGER</w:t>
            </w:r>
          </w:p>
          <w:p w14:paraId="459912A5" w14:textId="7A066618" w:rsidR="00FB3C37" w:rsidRPr="00206193" w:rsidRDefault="00FB3C37" w:rsidP="00206193">
            <w:pPr>
              <w:pStyle w:val="Standard"/>
              <w:spacing w:line="240" w:lineRule="auto"/>
              <w:ind w:left="59" w:firstLine="0"/>
              <w:rPr>
                <w:rFonts w:ascii="Century Gothic" w:hAnsi="Century Gothic"/>
              </w:rPr>
            </w:pPr>
            <w:r w:rsidRPr="00206193">
              <w:rPr>
                <w:rFonts w:ascii="Century Gothic" w:hAnsi="Century Gothic"/>
              </w:rPr>
              <w:t xml:space="preserve">May intensify </w:t>
            </w:r>
            <w:proofErr w:type="gramStart"/>
            <w:r w:rsidRPr="00206193">
              <w:rPr>
                <w:rFonts w:ascii="Century Gothic" w:hAnsi="Century Gothic"/>
              </w:rPr>
              <w:t>fire;</w:t>
            </w:r>
            <w:proofErr w:type="gramEnd"/>
            <w:r w:rsidRPr="00206193">
              <w:rPr>
                <w:rFonts w:ascii="Century Gothic" w:hAnsi="Century Gothic"/>
              </w:rPr>
              <w:t xml:space="preserve"> oxidiser</w:t>
            </w:r>
          </w:p>
          <w:p w14:paraId="1C6D2307" w14:textId="06164059" w:rsidR="00FB3C37" w:rsidRPr="00206193" w:rsidRDefault="00FB3C37" w:rsidP="00206193">
            <w:pPr>
              <w:pStyle w:val="Standard"/>
              <w:spacing w:line="240" w:lineRule="auto"/>
              <w:ind w:left="59" w:firstLine="0"/>
              <w:rPr>
                <w:rFonts w:ascii="Century Gothic" w:hAnsi="Century Gothic"/>
              </w:rPr>
            </w:pPr>
            <w:r w:rsidRPr="00206193">
              <w:rPr>
                <w:rFonts w:ascii="Century Gothic" w:hAnsi="Century Gothic"/>
              </w:rPr>
              <w:t>Causes severe skin burns and eye damage Toxic if inhaled</w:t>
            </w:r>
          </w:p>
          <w:p w14:paraId="21E58A47" w14:textId="1EAF5353" w:rsidR="00FB3C37" w:rsidRPr="00206193" w:rsidRDefault="00FB3C37" w:rsidP="00206193">
            <w:pPr>
              <w:pStyle w:val="Standard"/>
              <w:spacing w:line="240" w:lineRule="auto"/>
              <w:ind w:left="59" w:firstLine="0"/>
              <w:rPr>
                <w:rFonts w:ascii="Century Gothic" w:hAnsi="Century Gothic"/>
              </w:rPr>
            </w:pPr>
            <w:r w:rsidRPr="00206193">
              <w:rPr>
                <w:rFonts w:ascii="Century Gothic" w:hAnsi="Century Gothic"/>
              </w:rPr>
              <w:t>Corrosive to the respiratory tract</w:t>
            </w:r>
          </w:p>
        </w:tc>
      </w:tr>
      <w:tr w:rsidR="00FB3C37" w14:paraId="492A4C57" w14:textId="77777777" w:rsidTr="00FB3C37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FEB2" w14:textId="5A16CB75" w:rsidR="00FB3C37" w:rsidRPr="00206193" w:rsidRDefault="00C715D7" w:rsidP="00206193">
            <w:pPr>
              <w:pStyle w:val="Standard"/>
              <w:spacing w:line="240" w:lineRule="auto"/>
              <w:ind w:left="22" w:firstLine="0"/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S</w:t>
            </w:r>
            <w:r w:rsidR="00FB3C37" w:rsidRPr="00206193">
              <w:rPr>
                <w:rFonts w:ascii="Century Gothic" w:hAnsi="Century Gothic"/>
                <w:lang w:val="de-DE"/>
              </w:rPr>
              <w:t>odium hydroxide solution, 0.40 mol dm</w:t>
            </w:r>
            <w:r w:rsidR="00FB3C37" w:rsidRPr="00206193">
              <w:rPr>
                <w:rFonts w:ascii="Century Gothic" w:hAnsi="Century Gothic"/>
                <w:vertAlign w:val="superscript"/>
                <w:lang w:val="de-DE"/>
              </w:rPr>
              <w:t>-3</w:t>
            </w:r>
          </w:p>
          <w:p w14:paraId="695FFAF5" w14:textId="471C6B72" w:rsidR="00FB3C37" w:rsidRPr="001E55C3" w:rsidRDefault="00FB3C37" w:rsidP="00206193">
            <w:pPr>
              <w:pStyle w:val="Standard"/>
              <w:spacing w:line="240" w:lineRule="auto"/>
              <w:ind w:left="22" w:firstLine="0"/>
              <w:rPr>
                <w:rFonts w:ascii="Cambria Math" w:hAnsi="Cambria Math"/>
              </w:rPr>
            </w:pPr>
            <w:r w:rsidRPr="001E55C3">
              <w:rPr>
                <w:rFonts w:ascii="Cambria Math" w:hAnsi="Cambria Math"/>
              </w:rPr>
              <w:t>NaOH(</w:t>
            </w:r>
            <w:proofErr w:type="spellStart"/>
            <w:r w:rsidRPr="001E55C3">
              <w:rPr>
                <w:rFonts w:ascii="Cambria Math" w:hAnsi="Cambria Math"/>
              </w:rPr>
              <w:t>aq</w:t>
            </w:r>
            <w:proofErr w:type="spellEnd"/>
            <w:r w:rsidRPr="001E55C3">
              <w:rPr>
                <w:rFonts w:ascii="Cambria Math" w:hAnsi="Cambria Math"/>
              </w:rPr>
              <w:t>)</w:t>
            </w:r>
          </w:p>
          <w:p w14:paraId="222B726E" w14:textId="0B3C7C9E" w:rsidR="00FB3C37" w:rsidRPr="00206193" w:rsidRDefault="00FB3C37" w:rsidP="00206193">
            <w:pPr>
              <w:pStyle w:val="Standard"/>
              <w:spacing w:line="240" w:lineRule="auto"/>
              <w:ind w:left="22" w:firstLine="0"/>
              <w:rPr>
                <w:rFonts w:ascii="Century Gothic" w:hAnsi="Century Gothic"/>
              </w:rPr>
            </w:pPr>
            <w:r w:rsidRPr="00206193">
              <w:rPr>
                <w:rFonts w:ascii="Century Gothic" w:hAnsi="Century Gothic"/>
              </w:rPr>
              <w:t xml:space="preserve"> </w:t>
            </w:r>
            <w:r w:rsidRPr="00206193">
              <w:rPr>
                <w:rFonts w:ascii="Century Gothic" w:hAnsi="Century Gothic"/>
                <w:noProof/>
                <w:lang w:eastAsia="en-GB"/>
              </w:rPr>
              <w:drawing>
                <wp:inline distT="0" distB="0" distL="0" distR="0" wp14:anchorId="2BBCA30E" wp14:editId="03BCF537">
                  <wp:extent cx="361950" cy="361950"/>
                  <wp:effectExtent l="0" t="0" r="0" b="0"/>
                  <wp:docPr id="8" name="Picture 8" descr="Health hazard (Symbol: exclamation mark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Health hazard (Symbol: exclamation mark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D1AF3D" w14:textId="77777777" w:rsidR="00FB3C37" w:rsidRPr="00206193" w:rsidRDefault="00FB3C37" w:rsidP="00206193">
            <w:pPr>
              <w:pStyle w:val="Standard"/>
              <w:spacing w:line="240" w:lineRule="auto"/>
              <w:ind w:left="22" w:firstLine="0"/>
              <w:rPr>
                <w:rFonts w:ascii="Century Gothic" w:hAnsi="Century Gothic"/>
              </w:rPr>
            </w:pPr>
            <w:r w:rsidRPr="00206193">
              <w:rPr>
                <w:rFonts w:ascii="Century Gothic" w:hAnsi="Century Gothic"/>
              </w:rPr>
              <w:t>WARNING</w:t>
            </w:r>
          </w:p>
          <w:p w14:paraId="423CA9BA" w14:textId="77777777" w:rsidR="00FB3C37" w:rsidRPr="00206193" w:rsidRDefault="00FB3C37" w:rsidP="00206193">
            <w:pPr>
              <w:pStyle w:val="Standard"/>
              <w:spacing w:line="240" w:lineRule="auto"/>
              <w:ind w:left="22" w:firstLine="0"/>
              <w:rPr>
                <w:rFonts w:ascii="Century Gothic" w:hAnsi="Century Gothic"/>
              </w:rPr>
            </w:pPr>
            <w:r w:rsidRPr="00206193">
              <w:rPr>
                <w:rFonts w:ascii="Century Gothic" w:hAnsi="Century Gothic"/>
              </w:rPr>
              <w:t>Irritant (skin, eyes)</w:t>
            </w:r>
          </w:p>
          <w:p w14:paraId="2C481412" w14:textId="77777777" w:rsidR="00FB3C37" w:rsidRPr="00206193" w:rsidRDefault="00FB3C37" w:rsidP="00206193">
            <w:pPr>
              <w:spacing w:after="0"/>
              <w:ind w:left="22" w:firstLine="0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C5A9" w14:textId="354DC5D7" w:rsidR="00FB3C37" w:rsidRPr="00206193" w:rsidRDefault="00C715D7" w:rsidP="00206193">
            <w:pPr>
              <w:pStyle w:val="Standard"/>
              <w:spacing w:line="240" w:lineRule="auto"/>
              <w:ind w:left="59" w:firstLine="0"/>
              <w:rPr>
                <w:rFonts w:ascii="Century Gothic" w:hAnsi="Century Gothic"/>
                <w:lang w:val="nl-NL"/>
              </w:rPr>
            </w:pPr>
            <w:r>
              <w:rPr>
                <w:rFonts w:ascii="Century Gothic" w:hAnsi="Century Gothic"/>
                <w:lang w:val="nl-NL"/>
              </w:rPr>
              <w:t>S</w:t>
            </w:r>
            <w:r w:rsidR="00FB3C37" w:rsidRPr="00206193">
              <w:rPr>
                <w:rFonts w:ascii="Century Gothic" w:hAnsi="Century Gothic"/>
                <w:lang w:val="nl-NL"/>
              </w:rPr>
              <w:t>odium hydroxide solid</w:t>
            </w:r>
          </w:p>
          <w:p w14:paraId="2449DD68" w14:textId="2852DB84" w:rsidR="00FB3C37" w:rsidRPr="001E55C3" w:rsidRDefault="00FB3C37" w:rsidP="00206193">
            <w:pPr>
              <w:pStyle w:val="Standard"/>
              <w:spacing w:line="240" w:lineRule="auto"/>
              <w:ind w:left="59" w:firstLine="0"/>
              <w:rPr>
                <w:rFonts w:ascii="Cambria Math" w:hAnsi="Cambria Math"/>
                <w:lang w:val="nl-NL"/>
              </w:rPr>
            </w:pPr>
            <w:r w:rsidRPr="001E55C3">
              <w:rPr>
                <w:rFonts w:ascii="Cambria Math" w:hAnsi="Cambria Math"/>
                <w:lang w:val="nl-NL"/>
              </w:rPr>
              <w:t>NaOH(s)</w:t>
            </w:r>
          </w:p>
          <w:p w14:paraId="40BF9FAB" w14:textId="33B9AA8A" w:rsidR="00FB3C37" w:rsidRPr="00206193" w:rsidRDefault="00FB3C37" w:rsidP="00206193">
            <w:pPr>
              <w:pStyle w:val="Standard"/>
              <w:spacing w:line="240" w:lineRule="auto"/>
              <w:ind w:left="59" w:firstLine="0"/>
              <w:rPr>
                <w:rFonts w:ascii="Century Gothic" w:hAnsi="Century Gothic"/>
              </w:rPr>
            </w:pPr>
            <w:r w:rsidRPr="00206193">
              <w:rPr>
                <w:rFonts w:ascii="Century Gothic" w:hAnsi="Century Gothic"/>
              </w:rPr>
              <w:t>MW</w:t>
            </w:r>
            <w:r w:rsidR="00C715D7">
              <w:rPr>
                <w:rFonts w:ascii="Century Gothic" w:hAnsi="Century Gothic"/>
              </w:rPr>
              <w:t xml:space="preserve"> </w:t>
            </w:r>
            <w:r w:rsidRPr="00206193">
              <w:rPr>
                <w:rFonts w:ascii="Century Gothic" w:hAnsi="Century Gothic"/>
              </w:rPr>
              <w:t>= 40.00 g mol</w:t>
            </w:r>
            <w:r w:rsidRPr="00206193">
              <w:rPr>
                <w:rFonts w:ascii="Century Gothic" w:hAnsi="Century Gothic"/>
                <w:vertAlign w:val="superscript"/>
              </w:rPr>
              <w:t>-1</w:t>
            </w:r>
          </w:p>
          <w:p w14:paraId="125D4881" w14:textId="07A1CADF" w:rsidR="00FB3C37" w:rsidRPr="00206193" w:rsidRDefault="00FB3C37" w:rsidP="00206193">
            <w:pPr>
              <w:pStyle w:val="Standard"/>
              <w:spacing w:line="240" w:lineRule="auto"/>
              <w:ind w:left="59" w:firstLine="0"/>
              <w:rPr>
                <w:rFonts w:ascii="Century Gothic" w:hAnsi="Century Gothic"/>
                <w:noProof/>
                <w:lang w:eastAsia="en-GB"/>
              </w:rPr>
            </w:pPr>
            <w:r w:rsidRPr="00206193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56704" behindDoc="0" locked="0" layoutInCell="1" allowOverlap="1" wp14:anchorId="27AF205C" wp14:editId="2A9AD9A5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76200</wp:posOffset>
                  </wp:positionV>
                  <wp:extent cx="360045" cy="360045"/>
                  <wp:effectExtent l="0" t="0" r="1905" b="1905"/>
                  <wp:wrapSquare wrapText="bothSides"/>
                  <wp:docPr id="13" name="Picture 13" descr="Corrosive (Symbol: corrosio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Corrosive (Symbol: corrosio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360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06193">
              <w:rPr>
                <w:rFonts w:ascii="Century Gothic" w:hAnsi="Century Gothic"/>
                <w:lang w:eastAsia="en-GB"/>
              </w:rPr>
              <w:t xml:space="preserve"> </w:t>
            </w:r>
          </w:p>
          <w:p w14:paraId="1FB32720" w14:textId="77777777" w:rsidR="00FB3C37" w:rsidRPr="00206193" w:rsidRDefault="00FB3C37" w:rsidP="00206193">
            <w:pPr>
              <w:pStyle w:val="Standard"/>
              <w:spacing w:line="240" w:lineRule="auto"/>
              <w:ind w:left="59" w:firstLine="0"/>
              <w:rPr>
                <w:rFonts w:ascii="Century Gothic" w:hAnsi="Century Gothic"/>
                <w:noProof/>
                <w:lang w:eastAsia="en-GB"/>
              </w:rPr>
            </w:pPr>
          </w:p>
          <w:p w14:paraId="36F0BB2F" w14:textId="77777777" w:rsidR="00FB3C37" w:rsidRPr="00206193" w:rsidRDefault="00FB3C37" w:rsidP="00206193">
            <w:pPr>
              <w:pStyle w:val="Standard"/>
              <w:spacing w:line="240" w:lineRule="auto"/>
              <w:ind w:left="59" w:firstLine="0"/>
              <w:rPr>
                <w:rFonts w:ascii="Century Gothic" w:hAnsi="Century Gothic"/>
              </w:rPr>
            </w:pPr>
            <w:r w:rsidRPr="00206193">
              <w:rPr>
                <w:rFonts w:ascii="Century Gothic" w:hAnsi="Century Gothic"/>
                <w:lang w:eastAsia="en-GB"/>
              </w:rPr>
              <w:t xml:space="preserve"> </w:t>
            </w:r>
          </w:p>
          <w:p w14:paraId="4C49DBA1" w14:textId="77777777" w:rsidR="00FB3C37" w:rsidRPr="00206193" w:rsidRDefault="00FB3C37" w:rsidP="00206193">
            <w:pPr>
              <w:pStyle w:val="Standard"/>
              <w:spacing w:line="240" w:lineRule="auto"/>
              <w:ind w:left="59" w:firstLine="0"/>
              <w:rPr>
                <w:rFonts w:ascii="Century Gothic" w:hAnsi="Century Gothic"/>
              </w:rPr>
            </w:pPr>
            <w:r w:rsidRPr="00206193">
              <w:rPr>
                <w:rFonts w:ascii="Century Gothic" w:hAnsi="Century Gothic"/>
              </w:rPr>
              <w:t>DANGER</w:t>
            </w:r>
          </w:p>
          <w:p w14:paraId="487B9C5C" w14:textId="0DBC2E66" w:rsidR="00FB3C37" w:rsidRPr="00206193" w:rsidRDefault="00FB3C37" w:rsidP="00206193">
            <w:pPr>
              <w:spacing w:after="0"/>
              <w:ind w:left="59" w:firstLine="0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206193">
              <w:rPr>
                <w:rFonts w:ascii="Century Gothic" w:hAnsi="Century Gothic"/>
              </w:rPr>
              <w:t>Causes severe skin burns and eye damage</w:t>
            </w:r>
          </w:p>
        </w:tc>
      </w:tr>
    </w:tbl>
    <w:p w14:paraId="1A52AA50" w14:textId="77777777" w:rsidR="00C544FE" w:rsidRDefault="00C544F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B3C37" w14:paraId="1D080911" w14:textId="77777777" w:rsidTr="00FB3C37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F740D" w14:textId="09CAA6BE" w:rsidR="00FB3C37" w:rsidRPr="00206193" w:rsidRDefault="00A94842" w:rsidP="00206193">
            <w:pPr>
              <w:spacing w:after="0" w:line="240" w:lineRule="auto"/>
              <w:ind w:left="22" w:firstLine="0"/>
              <w:rPr>
                <w:rFonts w:ascii="Century Gothic" w:eastAsia="Times New Roman" w:hAnsi="Century Gothic" w:cstheme="minorHAnsi"/>
                <w:lang w:val="it-IT" w:eastAsia="en-GB"/>
              </w:rPr>
            </w:pPr>
            <w:r>
              <w:rPr>
                <w:rFonts w:ascii="Century Gothic" w:hAnsi="Century Gothic" w:cstheme="minorHAnsi"/>
                <w:color w:val="222222"/>
                <w:lang w:val="it-IT"/>
              </w:rPr>
              <w:lastRenderedPageBreak/>
              <w:t>Z</w:t>
            </w:r>
            <w:r w:rsidR="00FB3C37" w:rsidRPr="00206193">
              <w:rPr>
                <w:rFonts w:ascii="Century Gothic" w:hAnsi="Century Gothic" w:cstheme="minorHAnsi"/>
                <w:color w:val="222222"/>
                <w:lang w:val="it-IT"/>
              </w:rPr>
              <w:t xml:space="preserve">inc sulfate(VI), </w:t>
            </w:r>
            <w:r w:rsidR="00FB3C37" w:rsidRPr="00206193">
              <w:rPr>
                <w:rFonts w:ascii="Century Gothic" w:hAnsi="Century Gothic" w:cstheme="minorHAnsi"/>
                <w:color w:val="000000"/>
                <w:lang w:val="it-IT"/>
              </w:rPr>
              <w:t>0.10 mol dm</w:t>
            </w:r>
            <w:r w:rsidR="00FB3C37" w:rsidRPr="00206193">
              <w:rPr>
                <w:rFonts w:ascii="Century Gothic" w:hAnsi="Century Gothic" w:cstheme="minorHAnsi"/>
                <w:color w:val="000000"/>
                <w:vertAlign w:val="superscript"/>
                <w:lang w:val="it-IT"/>
              </w:rPr>
              <w:t>-3</w:t>
            </w:r>
            <w:r w:rsidR="00FB3C37" w:rsidRPr="00206193">
              <w:rPr>
                <w:rFonts w:ascii="Century Gothic" w:eastAsia="Times New Roman" w:hAnsi="Century Gothic" w:cstheme="minorHAnsi"/>
                <w:lang w:val="it-IT" w:eastAsia="en-GB"/>
              </w:rPr>
              <w:t xml:space="preserve"> </w:t>
            </w:r>
          </w:p>
          <w:p w14:paraId="29D41DBF" w14:textId="5CC21F1B" w:rsidR="00FB3C37" w:rsidRPr="00F328E3" w:rsidRDefault="00FB3C37" w:rsidP="00206193">
            <w:pPr>
              <w:spacing w:after="0" w:line="240" w:lineRule="auto"/>
              <w:ind w:left="22" w:firstLine="0"/>
              <w:rPr>
                <w:rFonts w:ascii="Cambria Math" w:eastAsia="Times New Roman" w:hAnsi="Cambria Math" w:cstheme="minorHAnsi"/>
                <w:lang w:eastAsia="en-GB"/>
              </w:rPr>
            </w:pPr>
            <w:r w:rsidRPr="00F328E3">
              <w:rPr>
                <w:rFonts w:ascii="Cambria Math" w:eastAsia="Times New Roman" w:hAnsi="Cambria Math" w:cstheme="minorHAnsi"/>
                <w:lang w:eastAsia="en-GB"/>
              </w:rPr>
              <w:t>ZnSO</w:t>
            </w:r>
            <w:r w:rsidRPr="00F328E3">
              <w:rPr>
                <w:rFonts w:ascii="Cambria Math" w:eastAsia="Times New Roman" w:hAnsi="Cambria Math" w:cstheme="minorHAnsi"/>
                <w:vertAlign w:val="subscript"/>
                <w:lang w:eastAsia="en-GB"/>
              </w:rPr>
              <w:t>4</w:t>
            </w:r>
            <w:r w:rsidR="001C1C4F" w:rsidRPr="00584C48">
              <w:rPr>
                <w:rFonts w:ascii="Cambria Math" w:eastAsia="Times New Roman" w:hAnsi="Cambria Math" w:cstheme="minorHAnsi"/>
                <w:lang w:eastAsia="en-GB"/>
              </w:rPr>
              <w:t xml:space="preserve"> </w:t>
            </w:r>
            <w:r w:rsidRPr="00F328E3">
              <w:rPr>
                <w:rFonts w:ascii="Cambria Math" w:eastAsia="Times New Roman" w:hAnsi="Cambria Math" w:cstheme="minorHAnsi"/>
                <w:lang w:eastAsia="en-GB"/>
              </w:rPr>
              <w:t>(</w:t>
            </w:r>
            <w:proofErr w:type="spellStart"/>
            <w:r w:rsidRPr="00F328E3">
              <w:rPr>
                <w:rFonts w:ascii="Cambria Math" w:eastAsia="Times New Roman" w:hAnsi="Cambria Math" w:cstheme="minorHAnsi"/>
                <w:lang w:eastAsia="en-GB"/>
              </w:rPr>
              <w:t>aq</w:t>
            </w:r>
            <w:proofErr w:type="spellEnd"/>
            <w:r w:rsidRPr="00F328E3">
              <w:rPr>
                <w:rFonts w:ascii="Cambria Math" w:eastAsia="Times New Roman" w:hAnsi="Cambria Math" w:cstheme="minorHAnsi"/>
                <w:lang w:eastAsia="en-GB"/>
              </w:rPr>
              <w:t>)</w:t>
            </w:r>
          </w:p>
          <w:p w14:paraId="4985E827" w14:textId="3F4780F7" w:rsidR="00FB3C37" w:rsidRPr="00206193" w:rsidRDefault="00FB3C37" w:rsidP="00206193">
            <w:pPr>
              <w:spacing w:after="0" w:line="240" w:lineRule="auto"/>
              <w:ind w:left="22" w:firstLine="0"/>
              <w:rPr>
                <w:rFonts w:ascii="Century Gothic" w:eastAsia="Times New Roman" w:hAnsi="Century Gothic" w:cstheme="minorHAnsi"/>
                <w:lang w:eastAsia="en-GB"/>
              </w:rPr>
            </w:pPr>
            <w:r w:rsidRPr="00206193">
              <w:rPr>
                <w:rFonts w:ascii="Century Gothic" w:eastAsia="Times New Roman" w:hAnsi="Century Gothic" w:cs="Times New Roman"/>
                <w:noProof/>
                <w:lang w:eastAsia="en-GB"/>
              </w:rPr>
              <w:t xml:space="preserve">   </w:t>
            </w:r>
            <w:r w:rsidRPr="00206193">
              <w:rPr>
                <w:rFonts w:ascii="Century Gothic" w:hAnsi="Century Gothic"/>
                <w:noProof/>
                <w:lang w:eastAsia="en-GB"/>
              </w:rPr>
              <w:drawing>
                <wp:inline distT="0" distB="0" distL="0" distR="0" wp14:anchorId="7EC8256D" wp14:editId="46E2F984">
                  <wp:extent cx="361950" cy="361950"/>
                  <wp:effectExtent l="0" t="0" r="0" b="0"/>
                  <wp:docPr id="7" name="Picture 7" descr="Health hazard (Symbol: exclamation mark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Health hazard (Symbol: exclamation mark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27E9C0" w14:textId="074CB18F" w:rsidR="00FB3C37" w:rsidRPr="00206193" w:rsidRDefault="00FB3C37" w:rsidP="00206193">
            <w:pPr>
              <w:spacing w:after="0" w:line="240" w:lineRule="auto"/>
              <w:ind w:left="22" w:firstLine="0"/>
              <w:rPr>
                <w:rFonts w:ascii="Century Gothic" w:eastAsia="Times New Roman" w:hAnsi="Century Gothic" w:cstheme="minorHAnsi"/>
                <w:lang w:eastAsia="en-GB"/>
              </w:rPr>
            </w:pPr>
            <w:r w:rsidRPr="00206193">
              <w:rPr>
                <w:rFonts w:ascii="Century Gothic" w:eastAsia="Times New Roman" w:hAnsi="Century Gothic" w:cstheme="minorHAnsi"/>
                <w:lang w:eastAsia="en-GB"/>
              </w:rPr>
              <w:t>WARNING</w:t>
            </w:r>
          </w:p>
          <w:p w14:paraId="633F2C76" w14:textId="77777777" w:rsidR="00FB3C37" w:rsidRPr="00206193" w:rsidRDefault="00FB3C37" w:rsidP="00206193">
            <w:pPr>
              <w:spacing w:after="0"/>
              <w:ind w:left="22" w:firstLine="0"/>
              <w:rPr>
                <w:rFonts w:ascii="Century Gothic" w:eastAsia="Times New Roman" w:hAnsi="Century Gothic" w:cs="Times New Roman"/>
                <w:lang w:eastAsia="en-GB"/>
              </w:rPr>
            </w:pPr>
            <w:r w:rsidRPr="00206193">
              <w:rPr>
                <w:rFonts w:ascii="Century Gothic" w:hAnsi="Century Gothic"/>
              </w:rPr>
              <w:t>Irritant (eyes)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9902D" w14:textId="79787370" w:rsidR="00FB3C37" w:rsidRPr="00206193" w:rsidRDefault="00A94842" w:rsidP="00206193">
            <w:pPr>
              <w:spacing w:after="0" w:line="240" w:lineRule="auto"/>
              <w:ind w:left="59" w:firstLine="0"/>
              <w:rPr>
                <w:rFonts w:ascii="Century Gothic" w:eastAsia="Times New Roman" w:hAnsi="Century Gothic" w:cstheme="minorHAnsi"/>
                <w:lang w:val="it-IT" w:eastAsia="en-GB"/>
              </w:rPr>
            </w:pPr>
            <w:r>
              <w:rPr>
                <w:rFonts w:ascii="Century Gothic" w:hAnsi="Century Gothic" w:cstheme="minorHAnsi"/>
                <w:color w:val="222222"/>
                <w:lang w:val="it-IT"/>
              </w:rPr>
              <w:t>Z</w:t>
            </w:r>
            <w:r w:rsidR="00FB3C37" w:rsidRPr="00206193">
              <w:rPr>
                <w:rFonts w:ascii="Century Gothic" w:hAnsi="Century Gothic" w:cstheme="minorHAnsi"/>
                <w:color w:val="222222"/>
                <w:lang w:val="it-IT"/>
              </w:rPr>
              <w:t>inc sulfate(VI) heptahydrate solid</w:t>
            </w:r>
          </w:p>
          <w:p w14:paraId="633CB1A3" w14:textId="668CC3F2" w:rsidR="00FB3C37" w:rsidRPr="00F328E3" w:rsidRDefault="00FB3C37" w:rsidP="00206193">
            <w:pPr>
              <w:spacing w:after="0" w:line="240" w:lineRule="auto"/>
              <w:ind w:left="59" w:firstLine="0"/>
              <w:rPr>
                <w:rFonts w:ascii="Cambria Math" w:eastAsia="Times New Roman" w:hAnsi="Cambria Math" w:cstheme="minorHAnsi"/>
                <w:lang w:eastAsia="en-GB"/>
              </w:rPr>
            </w:pPr>
            <w:r w:rsidRPr="00F328E3">
              <w:rPr>
                <w:rFonts w:ascii="Cambria Math" w:eastAsia="Times New Roman" w:hAnsi="Cambria Math" w:cstheme="minorHAnsi"/>
                <w:lang w:val="it-IT" w:eastAsia="en-GB"/>
              </w:rPr>
              <w:t>ZnSO</w:t>
            </w:r>
            <w:r w:rsidRPr="00F328E3">
              <w:rPr>
                <w:rFonts w:ascii="Cambria Math" w:eastAsia="Times New Roman" w:hAnsi="Cambria Math" w:cstheme="minorHAnsi"/>
                <w:vertAlign w:val="subscript"/>
                <w:lang w:val="it-IT" w:eastAsia="en-GB"/>
              </w:rPr>
              <w:t>4</w:t>
            </w:r>
            <w:r w:rsidRPr="00F328E3">
              <w:rPr>
                <w:rFonts w:ascii="Cambria Math" w:eastAsia="Times New Roman" w:hAnsi="Cambria Math" w:cstheme="minorHAnsi"/>
                <w:lang w:val="it-IT" w:eastAsia="en-GB"/>
              </w:rPr>
              <w:t>.</w:t>
            </w:r>
            <w:r w:rsidRPr="00F328E3">
              <w:rPr>
                <w:rFonts w:ascii="Cambria Math" w:eastAsia="Times New Roman" w:hAnsi="Cambria Math" w:cstheme="minorHAnsi"/>
                <w:lang w:eastAsia="en-GB"/>
              </w:rPr>
              <w:t>7H</w:t>
            </w:r>
            <w:r w:rsidRPr="00F328E3">
              <w:rPr>
                <w:rFonts w:ascii="Cambria Math" w:eastAsia="Times New Roman" w:hAnsi="Cambria Math" w:cstheme="minorHAnsi"/>
                <w:vertAlign w:val="subscript"/>
                <w:lang w:eastAsia="en-GB"/>
              </w:rPr>
              <w:t>2</w:t>
            </w:r>
            <w:r w:rsidRPr="00F328E3">
              <w:rPr>
                <w:rFonts w:ascii="Cambria Math" w:eastAsia="Times New Roman" w:hAnsi="Cambria Math" w:cstheme="minorHAnsi"/>
                <w:lang w:eastAsia="en-GB"/>
              </w:rPr>
              <w:t>O</w:t>
            </w:r>
            <w:r w:rsidR="00F328E3" w:rsidRPr="00F328E3">
              <w:rPr>
                <w:rFonts w:ascii="Cambria Math" w:eastAsia="Times New Roman" w:hAnsi="Cambria Math" w:cstheme="minorHAnsi"/>
                <w:lang w:eastAsia="en-GB"/>
              </w:rPr>
              <w:t xml:space="preserve"> </w:t>
            </w:r>
            <w:r w:rsidRPr="00F328E3">
              <w:rPr>
                <w:rFonts w:ascii="Cambria Math" w:eastAsia="Times New Roman" w:hAnsi="Cambria Math" w:cstheme="minorHAnsi"/>
                <w:lang w:eastAsia="en-GB"/>
              </w:rPr>
              <w:t>(s)</w:t>
            </w:r>
          </w:p>
          <w:p w14:paraId="2A77A943" w14:textId="77777777" w:rsidR="00FB3C37" w:rsidRPr="00206193" w:rsidRDefault="00FB3C37" w:rsidP="00206193">
            <w:pPr>
              <w:pStyle w:val="NormalWeb"/>
              <w:spacing w:before="0" w:beforeAutospacing="0" w:after="0" w:afterAutospacing="0"/>
              <w:ind w:left="59" w:firstLine="0"/>
              <w:rPr>
                <w:rFonts w:ascii="Century Gothic" w:hAnsi="Century Gothic" w:cstheme="minorHAnsi"/>
                <w:sz w:val="20"/>
                <w:szCs w:val="20"/>
                <w:vertAlign w:val="superscript"/>
                <w:lang w:eastAsia="en-US"/>
              </w:rPr>
            </w:pPr>
            <w:r w:rsidRPr="00206193">
              <w:rPr>
                <w:rFonts w:ascii="Century Gothic" w:hAnsi="Century Gothic" w:cstheme="minorHAnsi"/>
                <w:sz w:val="20"/>
                <w:szCs w:val="20"/>
                <w:lang w:eastAsia="en-US"/>
              </w:rPr>
              <w:t>MW = 287.54 g mol</w:t>
            </w:r>
            <w:r w:rsidRPr="00206193">
              <w:rPr>
                <w:rFonts w:ascii="Century Gothic" w:hAnsi="Century Gothic" w:cstheme="minorHAnsi"/>
                <w:sz w:val="20"/>
                <w:szCs w:val="20"/>
                <w:vertAlign w:val="superscript"/>
                <w:lang w:eastAsia="en-US"/>
              </w:rPr>
              <w:t>-1</w:t>
            </w:r>
          </w:p>
          <w:p w14:paraId="4BA52A28" w14:textId="44E2ABAE" w:rsidR="00FB3C37" w:rsidRPr="00206193" w:rsidRDefault="00FB3C37" w:rsidP="00206193">
            <w:pPr>
              <w:spacing w:after="0" w:line="240" w:lineRule="auto"/>
              <w:ind w:left="59" w:firstLine="0"/>
              <w:rPr>
                <w:rFonts w:ascii="Century Gothic" w:eastAsia="Times New Roman" w:hAnsi="Century Gothic" w:cstheme="minorHAnsi"/>
                <w:lang w:eastAsia="en-GB"/>
              </w:rPr>
            </w:pPr>
            <w:r w:rsidRPr="00206193">
              <w:rPr>
                <w:rFonts w:ascii="Century Gothic" w:hAnsi="Century Gothic"/>
                <w:noProof/>
                <w:lang w:eastAsia="en-GB"/>
              </w:rPr>
              <w:drawing>
                <wp:inline distT="0" distB="0" distL="0" distR="0" wp14:anchorId="5F50C287" wp14:editId="65A33431">
                  <wp:extent cx="361950" cy="361950"/>
                  <wp:effectExtent l="0" t="0" r="0" b="0"/>
                  <wp:docPr id="6" name="Picture 6" descr="Health hazard (Symbol: exclamation mark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Health hazard (Symbol: exclamation mark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6193">
              <w:rPr>
                <w:rFonts w:ascii="Century Gothic" w:eastAsia="Times New Roman" w:hAnsi="Century Gothic" w:cstheme="minorHAnsi"/>
                <w:noProof/>
                <w:lang w:eastAsia="en-GB"/>
              </w:rPr>
              <w:t xml:space="preserve">  </w:t>
            </w:r>
            <w:r w:rsidRPr="00206193">
              <w:rPr>
                <w:rFonts w:ascii="Century Gothic" w:eastAsia="Times New Roman" w:hAnsi="Century Gothic" w:cstheme="minorHAnsi"/>
                <w:noProof/>
                <w:lang w:eastAsia="en-GB"/>
              </w:rPr>
              <w:drawing>
                <wp:inline distT="0" distB="0" distL="0" distR="0" wp14:anchorId="38439FAB" wp14:editId="4BCCB7BB">
                  <wp:extent cx="361950" cy="361950"/>
                  <wp:effectExtent l="0" t="0" r="0" b="0"/>
                  <wp:docPr id="5" name="Picture 5" descr="Hazardous to the environment (Symbol: environment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Hazardous to the environment (Symbol: environment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6193">
              <w:rPr>
                <w:rFonts w:ascii="Century Gothic" w:eastAsia="Times New Roman" w:hAnsi="Century Gothic" w:cstheme="minorHAnsi"/>
                <w:noProof/>
                <w:lang w:eastAsia="en-GB"/>
              </w:rPr>
              <w:t xml:space="preserve">  </w:t>
            </w:r>
            <w:r w:rsidRPr="00206193">
              <w:rPr>
                <w:rFonts w:ascii="Century Gothic" w:eastAsia="Times New Roman" w:hAnsi="Century Gothic" w:cstheme="minorHAnsi"/>
                <w:lang w:eastAsia="en-GB"/>
              </w:rPr>
              <w:t xml:space="preserve"> </w:t>
            </w:r>
            <w:r w:rsidRPr="00206193">
              <w:rPr>
                <w:rFonts w:ascii="Century Gothic" w:eastAsia="Times New Roman" w:hAnsi="Century Gothic" w:cstheme="minorHAnsi"/>
                <w:noProof/>
                <w:lang w:eastAsia="en-GB"/>
              </w:rPr>
              <w:drawing>
                <wp:inline distT="0" distB="0" distL="0" distR="0" wp14:anchorId="155128CF" wp14:editId="35AF31E2">
                  <wp:extent cx="361950" cy="361950"/>
                  <wp:effectExtent l="0" t="0" r="0" b="0"/>
                  <wp:docPr id="4" name="Picture 4" descr="Corrosive (Symbol: corrosio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Corrosive (Symbol: corrosio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4F30ED" w14:textId="77777777" w:rsidR="00FB3C37" w:rsidRPr="00206193" w:rsidRDefault="00FB3C37" w:rsidP="00206193">
            <w:pPr>
              <w:spacing w:after="0"/>
              <w:ind w:left="59" w:firstLine="0"/>
              <w:rPr>
                <w:rFonts w:ascii="Century Gothic" w:eastAsia="Times New Roman" w:hAnsi="Century Gothic" w:cstheme="minorHAnsi"/>
                <w:lang w:eastAsia="en-GB"/>
              </w:rPr>
            </w:pPr>
            <w:r w:rsidRPr="00206193">
              <w:rPr>
                <w:rFonts w:ascii="Century Gothic" w:eastAsia="Times New Roman" w:hAnsi="Century Gothic" w:cstheme="minorHAnsi"/>
                <w:lang w:eastAsia="en-GB"/>
              </w:rPr>
              <w:t>DANGER</w:t>
            </w:r>
          </w:p>
          <w:p w14:paraId="6B14B941" w14:textId="3CF5A243" w:rsidR="00FB3C37" w:rsidRPr="00206193" w:rsidRDefault="00FB3C37" w:rsidP="00206193">
            <w:pPr>
              <w:spacing w:after="0" w:line="240" w:lineRule="auto"/>
              <w:ind w:left="59" w:firstLine="0"/>
              <w:rPr>
                <w:rFonts w:ascii="Century Gothic" w:hAnsi="Century Gothic" w:cstheme="minorBidi"/>
                <w:lang w:eastAsia="en-US"/>
              </w:rPr>
            </w:pPr>
            <w:r w:rsidRPr="00206193">
              <w:rPr>
                <w:rFonts w:ascii="Century Gothic" w:hAnsi="Century Gothic"/>
              </w:rPr>
              <w:t>Harmful if swallowed</w:t>
            </w:r>
          </w:p>
          <w:p w14:paraId="1513E58E" w14:textId="5E43C70E" w:rsidR="00FB3C37" w:rsidRPr="00206193" w:rsidRDefault="00FB3C37" w:rsidP="00206193">
            <w:pPr>
              <w:spacing w:after="0" w:line="240" w:lineRule="auto"/>
              <w:ind w:left="59" w:firstLine="0"/>
              <w:rPr>
                <w:rFonts w:ascii="Century Gothic" w:hAnsi="Century Gothic"/>
              </w:rPr>
            </w:pPr>
            <w:r w:rsidRPr="00206193">
              <w:rPr>
                <w:rFonts w:ascii="Century Gothic" w:hAnsi="Century Gothic"/>
              </w:rPr>
              <w:t>Causes serious eye damage</w:t>
            </w:r>
          </w:p>
          <w:p w14:paraId="375A44A4" w14:textId="6E942FF5" w:rsidR="00FB3C37" w:rsidRPr="00206193" w:rsidRDefault="00FB3C37" w:rsidP="00206193">
            <w:pPr>
              <w:spacing w:after="0" w:line="240" w:lineRule="auto"/>
              <w:ind w:left="59" w:firstLine="0"/>
              <w:rPr>
                <w:rFonts w:ascii="Century Gothic" w:hAnsi="Century Gothic"/>
              </w:rPr>
            </w:pPr>
            <w:r w:rsidRPr="00206193">
              <w:rPr>
                <w:rFonts w:ascii="Century Gothic" w:hAnsi="Century Gothic"/>
              </w:rPr>
              <w:t>Very toxic to aquatic life with long lasting effects</w:t>
            </w:r>
          </w:p>
        </w:tc>
      </w:tr>
      <w:tr w:rsidR="00FB3C37" w14:paraId="10E7A8EA" w14:textId="77777777" w:rsidTr="00FB3C37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A193" w14:textId="04C8DE09" w:rsidR="00FB3C37" w:rsidRPr="00206193" w:rsidRDefault="00A94842" w:rsidP="00206193">
            <w:pPr>
              <w:pStyle w:val="NormalWeb"/>
              <w:spacing w:before="0" w:beforeAutospacing="0" w:after="0" w:afterAutospacing="0"/>
              <w:ind w:left="22" w:firstLine="0"/>
              <w:rPr>
                <w:rFonts w:ascii="Century Gothic" w:hAnsi="Century Gothic" w:cstheme="minorHAnsi"/>
                <w:color w:val="000000"/>
                <w:sz w:val="20"/>
                <w:szCs w:val="20"/>
                <w:lang w:val="it-IT" w:eastAsia="en-US"/>
              </w:rPr>
            </w:pPr>
            <w:r>
              <w:rPr>
                <w:rFonts w:ascii="Century Gothic" w:hAnsi="Century Gothic" w:cstheme="minorHAnsi"/>
                <w:color w:val="000000"/>
                <w:sz w:val="20"/>
                <w:szCs w:val="20"/>
                <w:lang w:val="it-IT" w:eastAsia="en-US"/>
              </w:rPr>
              <w:t>S</w:t>
            </w:r>
            <w:r w:rsidR="00FB3C37" w:rsidRPr="00206193">
              <w:rPr>
                <w:rFonts w:ascii="Century Gothic" w:hAnsi="Century Gothic" w:cstheme="minorHAnsi"/>
                <w:color w:val="000000"/>
                <w:sz w:val="20"/>
                <w:szCs w:val="20"/>
                <w:lang w:val="it-IT" w:eastAsia="en-US"/>
              </w:rPr>
              <w:t>ulfuric(VI) acid, 1.0 mol dm</w:t>
            </w:r>
            <w:r w:rsidR="00FB3C37" w:rsidRPr="006E3898">
              <w:rPr>
                <w:rFonts w:ascii="Century Gothic" w:hAnsi="Century Gothic" w:cstheme="minorHAnsi"/>
                <w:color w:val="000000"/>
                <w:sz w:val="20"/>
                <w:szCs w:val="20"/>
                <w:vertAlign w:val="superscript"/>
                <w:lang w:val="it-IT" w:eastAsia="en-US"/>
              </w:rPr>
              <w:t>-</w:t>
            </w:r>
            <w:r w:rsidR="00FB3C37" w:rsidRPr="00206193">
              <w:rPr>
                <w:rFonts w:ascii="Century Gothic" w:hAnsi="Century Gothic" w:cstheme="minorHAnsi"/>
                <w:color w:val="000000"/>
                <w:sz w:val="20"/>
                <w:szCs w:val="20"/>
                <w:vertAlign w:val="superscript"/>
                <w:lang w:val="it-IT" w:eastAsia="en-US"/>
              </w:rPr>
              <w:t>3</w:t>
            </w:r>
          </w:p>
          <w:p w14:paraId="28535A6C" w14:textId="415EE59F" w:rsidR="00FB3C37" w:rsidRPr="009A0508" w:rsidRDefault="00FB3C37" w:rsidP="00206193">
            <w:pPr>
              <w:pStyle w:val="NormalWeb"/>
              <w:spacing w:before="0" w:beforeAutospacing="0" w:after="0" w:afterAutospacing="0"/>
              <w:ind w:left="22" w:firstLine="0"/>
              <w:rPr>
                <w:rFonts w:ascii="Cambria Math" w:hAnsi="Cambria Math" w:cstheme="minorHAnsi"/>
                <w:color w:val="000000"/>
                <w:sz w:val="20"/>
                <w:szCs w:val="20"/>
                <w:lang w:eastAsia="en-US"/>
              </w:rPr>
            </w:pPr>
            <w:r w:rsidRPr="009A0508">
              <w:rPr>
                <w:rFonts w:ascii="Cambria Math" w:hAnsi="Cambria Math" w:cstheme="minorHAnsi"/>
                <w:color w:val="000000"/>
                <w:sz w:val="20"/>
                <w:szCs w:val="20"/>
                <w:lang w:eastAsia="en-US"/>
              </w:rPr>
              <w:t>H</w:t>
            </w:r>
            <w:r w:rsidRPr="009A0508">
              <w:rPr>
                <w:rFonts w:ascii="Cambria Math" w:hAnsi="Cambria Math" w:cstheme="minorHAnsi"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  <w:r w:rsidRPr="009A0508">
              <w:rPr>
                <w:rFonts w:ascii="Cambria Math" w:hAnsi="Cambria Math" w:cstheme="minorHAnsi"/>
                <w:color w:val="000000"/>
                <w:sz w:val="20"/>
                <w:szCs w:val="20"/>
                <w:lang w:eastAsia="en-US"/>
              </w:rPr>
              <w:t>SO</w:t>
            </w:r>
            <w:r w:rsidRPr="009A0508">
              <w:rPr>
                <w:rFonts w:ascii="Cambria Math" w:hAnsi="Cambria Math" w:cstheme="minorHAnsi"/>
                <w:color w:val="000000"/>
                <w:sz w:val="20"/>
                <w:szCs w:val="20"/>
                <w:vertAlign w:val="subscript"/>
                <w:lang w:eastAsia="en-US"/>
              </w:rPr>
              <w:t>4</w:t>
            </w:r>
            <w:r w:rsidRPr="009A0508">
              <w:rPr>
                <w:rFonts w:ascii="Cambria Math" w:hAnsi="Cambria Math" w:cstheme="minorHAnsi"/>
                <w:color w:val="000000"/>
                <w:sz w:val="20"/>
                <w:szCs w:val="20"/>
                <w:lang w:eastAsia="en-US"/>
              </w:rPr>
              <w:t>(</w:t>
            </w:r>
            <w:proofErr w:type="spellStart"/>
            <w:r w:rsidRPr="009A0508">
              <w:rPr>
                <w:rFonts w:ascii="Cambria Math" w:hAnsi="Cambria Math" w:cstheme="minorHAnsi"/>
                <w:color w:val="000000"/>
                <w:sz w:val="20"/>
                <w:szCs w:val="20"/>
                <w:lang w:eastAsia="en-US"/>
              </w:rPr>
              <w:t>aq</w:t>
            </w:r>
            <w:proofErr w:type="spellEnd"/>
            <w:r w:rsidRPr="009A0508">
              <w:rPr>
                <w:rFonts w:ascii="Cambria Math" w:hAnsi="Cambria Math" w:cstheme="minorHAnsi"/>
                <w:color w:val="000000"/>
                <w:sz w:val="20"/>
                <w:szCs w:val="20"/>
                <w:lang w:eastAsia="en-US"/>
              </w:rPr>
              <w:t>)</w:t>
            </w:r>
          </w:p>
          <w:p w14:paraId="20C0A8CB" w14:textId="085F4900" w:rsidR="00FB3C37" w:rsidRPr="00206193" w:rsidRDefault="00FB3C37" w:rsidP="00206193">
            <w:pPr>
              <w:pStyle w:val="NormalWeb"/>
              <w:spacing w:before="0" w:beforeAutospacing="0" w:after="0" w:afterAutospacing="0"/>
              <w:ind w:left="22" w:firstLine="0"/>
              <w:rPr>
                <w:rFonts w:ascii="Century Gothic" w:hAnsi="Century Gothic" w:cstheme="minorHAnsi"/>
                <w:color w:val="000000"/>
                <w:sz w:val="20"/>
                <w:szCs w:val="20"/>
                <w:lang w:eastAsia="en-US"/>
              </w:rPr>
            </w:pPr>
            <w:r w:rsidRPr="00206193">
              <w:rPr>
                <w:rFonts w:ascii="Century Gothic" w:hAnsi="Century Gothic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65973DD3" wp14:editId="4D4FC56E">
                  <wp:extent cx="361950" cy="361950"/>
                  <wp:effectExtent l="0" t="0" r="0" b="0"/>
                  <wp:docPr id="1" name="Picture 1" descr="Health hazard (Symbol: exclamation mark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Health hazard (Symbol: exclamation mark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183922" w14:textId="77777777" w:rsidR="00FB3C37" w:rsidRPr="00206193" w:rsidRDefault="00FB3C37" w:rsidP="00206193">
            <w:pPr>
              <w:pStyle w:val="Standard"/>
              <w:spacing w:line="240" w:lineRule="auto"/>
              <w:ind w:left="22" w:firstLine="0"/>
              <w:rPr>
                <w:rFonts w:ascii="Century Gothic" w:hAnsi="Century Gothic"/>
              </w:rPr>
            </w:pPr>
            <w:r w:rsidRPr="00206193">
              <w:rPr>
                <w:rFonts w:ascii="Century Gothic" w:hAnsi="Century Gothic"/>
              </w:rPr>
              <w:t>WARNING</w:t>
            </w:r>
          </w:p>
          <w:p w14:paraId="2E548879" w14:textId="77777777" w:rsidR="00FB3C37" w:rsidRPr="00206193" w:rsidRDefault="00FB3C37" w:rsidP="00206193">
            <w:pPr>
              <w:pStyle w:val="Standard"/>
              <w:spacing w:line="240" w:lineRule="auto"/>
              <w:ind w:left="22" w:firstLine="0"/>
              <w:rPr>
                <w:rFonts w:ascii="Century Gothic" w:hAnsi="Century Gothic"/>
              </w:rPr>
            </w:pPr>
            <w:r w:rsidRPr="00206193">
              <w:rPr>
                <w:rFonts w:ascii="Century Gothic" w:hAnsi="Century Gothic"/>
              </w:rPr>
              <w:t>Irritant (skin, eyes)</w:t>
            </w:r>
          </w:p>
          <w:p w14:paraId="7C04497E" w14:textId="77777777" w:rsidR="00FB3C37" w:rsidRPr="00206193" w:rsidRDefault="00FB3C37" w:rsidP="00206193">
            <w:pPr>
              <w:spacing w:after="0" w:line="240" w:lineRule="auto"/>
              <w:ind w:left="22" w:firstLine="0"/>
              <w:rPr>
                <w:rFonts w:ascii="Century Gothic" w:hAnsi="Century Gothic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682D" w14:textId="5CC839C8" w:rsidR="00FB3C37" w:rsidRPr="00206193" w:rsidRDefault="00882A7B" w:rsidP="00206193">
            <w:pPr>
              <w:pStyle w:val="Standard"/>
              <w:spacing w:line="240" w:lineRule="auto"/>
              <w:ind w:left="59" w:firstLine="0"/>
              <w:rPr>
                <w:rFonts w:ascii="Century Gothic" w:hAnsi="Century Gothic" w:cstheme="minorHAnsi"/>
              </w:rPr>
            </w:pPr>
            <w:proofErr w:type="gramStart"/>
            <w:r>
              <w:rPr>
                <w:rFonts w:ascii="Century Gothic" w:hAnsi="Century Gothic" w:cstheme="minorHAnsi"/>
              </w:rPr>
              <w:t>S</w:t>
            </w:r>
            <w:r w:rsidR="00FB3C37" w:rsidRPr="00206193">
              <w:rPr>
                <w:rFonts w:ascii="Century Gothic" w:hAnsi="Century Gothic" w:cstheme="minorHAnsi"/>
              </w:rPr>
              <w:t>ulfuric(</w:t>
            </w:r>
            <w:proofErr w:type="gramEnd"/>
            <w:r w:rsidR="00FB3C37" w:rsidRPr="00206193">
              <w:rPr>
                <w:rFonts w:ascii="Century Gothic" w:hAnsi="Century Gothic" w:cstheme="minorHAnsi"/>
              </w:rPr>
              <w:t>VI) acid, concentrated</w:t>
            </w:r>
          </w:p>
          <w:p w14:paraId="319D5480" w14:textId="77777777" w:rsidR="00FB3C37" w:rsidRPr="00F328E3" w:rsidRDefault="00FB3C37" w:rsidP="00206193">
            <w:pPr>
              <w:pStyle w:val="Standard"/>
              <w:spacing w:line="240" w:lineRule="auto"/>
              <w:ind w:left="59" w:firstLine="0"/>
              <w:rPr>
                <w:rFonts w:ascii="Cambria Math" w:hAnsi="Cambria Math" w:cstheme="minorHAnsi"/>
              </w:rPr>
            </w:pPr>
            <w:r w:rsidRPr="00F328E3">
              <w:rPr>
                <w:rFonts w:ascii="Cambria Math" w:hAnsi="Cambria Math" w:cstheme="minorHAnsi"/>
              </w:rPr>
              <w:t>H</w:t>
            </w:r>
            <w:r w:rsidRPr="00F328E3">
              <w:rPr>
                <w:rFonts w:ascii="Cambria Math" w:hAnsi="Cambria Math" w:cstheme="minorHAnsi"/>
                <w:vertAlign w:val="subscript"/>
              </w:rPr>
              <w:t>2</w:t>
            </w:r>
            <w:r w:rsidRPr="00F328E3">
              <w:rPr>
                <w:rFonts w:ascii="Cambria Math" w:hAnsi="Cambria Math" w:cstheme="minorHAnsi"/>
              </w:rPr>
              <w:t>SO</w:t>
            </w:r>
            <w:r w:rsidRPr="00F328E3">
              <w:rPr>
                <w:rFonts w:ascii="Cambria Math" w:hAnsi="Cambria Math" w:cstheme="minorHAnsi"/>
                <w:vertAlign w:val="subscript"/>
              </w:rPr>
              <w:t xml:space="preserve">4 </w:t>
            </w:r>
            <w:r w:rsidRPr="00F328E3">
              <w:rPr>
                <w:rFonts w:ascii="Cambria Math" w:hAnsi="Cambria Math" w:cstheme="minorHAnsi"/>
              </w:rPr>
              <w:t>(l)</w:t>
            </w:r>
          </w:p>
          <w:p w14:paraId="7BBF7748" w14:textId="721C6FCF" w:rsidR="00FB3C37" w:rsidRPr="00206193" w:rsidRDefault="00FB3C37" w:rsidP="00206193">
            <w:pPr>
              <w:pStyle w:val="Standard"/>
              <w:spacing w:line="240" w:lineRule="auto"/>
              <w:ind w:left="59" w:firstLine="0"/>
              <w:rPr>
                <w:rFonts w:ascii="Century Gothic" w:hAnsi="Century Gothic" w:cstheme="minorHAnsi"/>
              </w:rPr>
            </w:pPr>
            <w:r w:rsidRPr="00206193">
              <w:rPr>
                <w:rFonts w:ascii="Century Gothic" w:hAnsi="Century Gothic" w:cstheme="minorHAnsi"/>
              </w:rPr>
              <w:t>MW</w:t>
            </w:r>
            <w:r w:rsidR="00805AE6">
              <w:rPr>
                <w:rFonts w:ascii="Century Gothic" w:hAnsi="Century Gothic" w:cstheme="minorHAnsi"/>
              </w:rPr>
              <w:t xml:space="preserve"> </w:t>
            </w:r>
            <w:r w:rsidRPr="00206193">
              <w:rPr>
                <w:rFonts w:ascii="Century Gothic" w:hAnsi="Century Gothic" w:cstheme="minorHAnsi"/>
              </w:rPr>
              <w:t>= 98.07 g mol</w:t>
            </w:r>
            <w:r w:rsidRPr="00206193">
              <w:rPr>
                <w:rFonts w:ascii="Century Gothic" w:hAnsi="Century Gothic" w:cstheme="minorHAnsi"/>
                <w:vertAlign w:val="superscript"/>
              </w:rPr>
              <w:t>-1</w:t>
            </w:r>
          </w:p>
          <w:p w14:paraId="7B4FFB9D" w14:textId="3A6DA6B6" w:rsidR="00FB3C37" w:rsidRPr="00206193" w:rsidRDefault="00FB3C37" w:rsidP="00206193">
            <w:pPr>
              <w:pStyle w:val="Standard"/>
              <w:spacing w:line="240" w:lineRule="auto"/>
              <w:ind w:left="59" w:firstLine="0"/>
              <w:rPr>
                <w:rFonts w:ascii="Century Gothic" w:hAnsi="Century Gothic" w:cstheme="minorHAnsi"/>
              </w:rPr>
            </w:pPr>
            <w:r w:rsidRPr="00206193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57728" behindDoc="0" locked="0" layoutInCell="1" allowOverlap="1" wp14:anchorId="04793FBE" wp14:editId="78331607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89535</wp:posOffset>
                  </wp:positionV>
                  <wp:extent cx="360045" cy="360045"/>
                  <wp:effectExtent l="0" t="0" r="1905" b="1905"/>
                  <wp:wrapSquare wrapText="bothSides"/>
                  <wp:docPr id="12" name="Picture 12" descr="Corrosive (Symbol: corrosio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Corrosive (Symbol: corrosio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360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674BCFB" w14:textId="77777777" w:rsidR="00FB3C37" w:rsidRPr="00206193" w:rsidRDefault="00FB3C37" w:rsidP="00206193">
            <w:pPr>
              <w:pStyle w:val="Standard"/>
              <w:spacing w:line="240" w:lineRule="auto"/>
              <w:ind w:left="59" w:firstLine="0"/>
              <w:rPr>
                <w:rFonts w:ascii="Century Gothic" w:hAnsi="Century Gothic" w:cstheme="minorHAnsi"/>
              </w:rPr>
            </w:pPr>
          </w:p>
          <w:p w14:paraId="0782C845" w14:textId="77777777" w:rsidR="00FB3C37" w:rsidRPr="00206193" w:rsidRDefault="00FB3C37" w:rsidP="00206193">
            <w:pPr>
              <w:pStyle w:val="Standard"/>
              <w:spacing w:line="240" w:lineRule="auto"/>
              <w:ind w:left="59" w:firstLine="0"/>
              <w:rPr>
                <w:rFonts w:ascii="Century Gothic" w:hAnsi="Century Gothic" w:cstheme="minorHAnsi"/>
              </w:rPr>
            </w:pPr>
          </w:p>
          <w:p w14:paraId="3F49C5CD" w14:textId="77777777" w:rsidR="00FB3C37" w:rsidRPr="00206193" w:rsidRDefault="00FB3C37" w:rsidP="00206193">
            <w:pPr>
              <w:pStyle w:val="Standard"/>
              <w:spacing w:line="240" w:lineRule="auto"/>
              <w:ind w:left="59" w:firstLine="0"/>
              <w:rPr>
                <w:rFonts w:ascii="Century Gothic" w:hAnsi="Century Gothic" w:cstheme="minorHAnsi"/>
              </w:rPr>
            </w:pPr>
            <w:r w:rsidRPr="00206193">
              <w:rPr>
                <w:rFonts w:ascii="Century Gothic" w:hAnsi="Century Gothic" w:cstheme="minorHAnsi"/>
              </w:rPr>
              <w:t>DANGER</w:t>
            </w:r>
          </w:p>
          <w:p w14:paraId="0C360EEF" w14:textId="30DC0002" w:rsidR="00FB3C37" w:rsidRPr="00206193" w:rsidRDefault="00FB3C37" w:rsidP="00206193">
            <w:pPr>
              <w:pStyle w:val="Standard"/>
              <w:spacing w:line="240" w:lineRule="auto"/>
              <w:ind w:left="59" w:firstLine="0"/>
              <w:rPr>
                <w:rFonts w:ascii="Century Gothic" w:hAnsi="Century Gothic"/>
              </w:rPr>
            </w:pPr>
            <w:r w:rsidRPr="00206193">
              <w:rPr>
                <w:rFonts w:ascii="Century Gothic" w:hAnsi="Century Gothic" w:cstheme="minorHAnsi"/>
              </w:rPr>
              <w:t>Cause severe skin burns and eye damage</w:t>
            </w:r>
          </w:p>
        </w:tc>
      </w:tr>
      <w:tr w:rsidR="00FB3C37" w14:paraId="2C51510C" w14:textId="77777777" w:rsidTr="00FB3C37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7D46E" w14:textId="7C905413" w:rsidR="00FB3C37" w:rsidRPr="00206193" w:rsidRDefault="00805AE6" w:rsidP="00206193">
            <w:pPr>
              <w:spacing w:after="0"/>
              <w:ind w:left="22" w:firstLine="0"/>
              <w:rPr>
                <w:rFonts w:ascii="Century Gothic" w:eastAsia="Times New Roman" w:hAnsi="Century Gothic" w:cstheme="minorHAnsi"/>
                <w:lang w:eastAsia="en-GB"/>
              </w:rPr>
            </w:pPr>
            <w:r>
              <w:rPr>
                <w:rFonts w:ascii="Century Gothic" w:eastAsia="Times New Roman" w:hAnsi="Century Gothic" w:cstheme="minorHAnsi"/>
                <w:lang w:eastAsia="en-GB"/>
              </w:rPr>
              <w:t>C</w:t>
            </w:r>
            <w:r w:rsidR="00FB3C37" w:rsidRPr="00206193">
              <w:rPr>
                <w:rFonts w:ascii="Century Gothic" w:eastAsia="Times New Roman" w:hAnsi="Century Gothic" w:cstheme="minorHAnsi"/>
                <w:lang w:eastAsia="en-GB"/>
              </w:rPr>
              <w:t>opper coin</w:t>
            </w:r>
          </w:p>
          <w:p w14:paraId="38AD3503" w14:textId="25BA9700" w:rsidR="00FB3C37" w:rsidRPr="009A0508" w:rsidRDefault="00FB3C37" w:rsidP="00206193">
            <w:pPr>
              <w:spacing w:after="0"/>
              <w:ind w:left="22" w:firstLine="0"/>
              <w:rPr>
                <w:rFonts w:ascii="Cambria Math" w:eastAsia="Times New Roman" w:hAnsi="Cambria Math" w:cstheme="minorHAnsi"/>
                <w:lang w:eastAsia="en-GB"/>
              </w:rPr>
            </w:pPr>
            <w:r w:rsidRPr="009A0508">
              <w:rPr>
                <w:rFonts w:ascii="Cambria Math" w:eastAsia="Times New Roman" w:hAnsi="Cambria Math" w:cstheme="minorHAnsi"/>
                <w:lang w:eastAsia="en-GB"/>
              </w:rPr>
              <w:t>Cu(s)</w:t>
            </w:r>
          </w:p>
          <w:p w14:paraId="67D77EA4" w14:textId="77777777" w:rsidR="00FB3C37" w:rsidRPr="00206193" w:rsidRDefault="00FB3C37" w:rsidP="00206193">
            <w:pPr>
              <w:spacing w:after="0"/>
              <w:ind w:left="22" w:firstLine="0"/>
              <w:rPr>
                <w:rFonts w:ascii="Century Gothic" w:eastAsia="Times New Roman" w:hAnsi="Century Gothic" w:cstheme="minorHAnsi"/>
                <w:lang w:eastAsia="en-GB"/>
              </w:rPr>
            </w:pPr>
            <w:r w:rsidRPr="00206193">
              <w:rPr>
                <w:rFonts w:ascii="Century Gothic" w:eastAsia="Times New Roman" w:hAnsi="Century Gothic" w:cstheme="minorHAnsi"/>
                <w:lang w:eastAsia="en-GB"/>
              </w:rPr>
              <w:t>Currently not classified as hazardous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4F84" w14:textId="77777777" w:rsidR="00FB3C37" w:rsidRPr="00206193" w:rsidRDefault="00FB3C37" w:rsidP="00206193">
            <w:pPr>
              <w:spacing w:after="0"/>
              <w:ind w:left="59" w:firstLine="0"/>
              <w:rPr>
                <w:rFonts w:ascii="Century Gothic" w:hAnsi="Century Gothic" w:cstheme="minorBidi"/>
                <w:vertAlign w:val="subscript"/>
                <w:lang w:eastAsia="en-US"/>
              </w:rPr>
            </w:pPr>
          </w:p>
        </w:tc>
      </w:tr>
      <w:tr w:rsidR="00FB3C37" w14:paraId="27ED779F" w14:textId="77777777" w:rsidTr="00FB3C37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F07E2" w14:textId="05AB4CDC" w:rsidR="00FB3C37" w:rsidRPr="00206193" w:rsidRDefault="00805AE6" w:rsidP="00206193">
            <w:pPr>
              <w:spacing w:after="0" w:line="240" w:lineRule="auto"/>
              <w:ind w:left="22" w:firstLine="0"/>
              <w:rPr>
                <w:rFonts w:ascii="Century Gothic" w:eastAsia="Times New Roman" w:hAnsi="Century Gothic" w:cstheme="minorHAnsi"/>
                <w:lang w:eastAsia="en-GB"/>
              </w:rPr>
            </w:pPr>
            <w:r>
              <w:rPr>
                <w:rFonts w:ascii="Century Gothic" w:eastAsia="Times New Roman" w:hAnsi="Century Gothic" w:cstheme="minorHAnsi"/>
                <w:lang w:eastAsia="en-GB"/>
              </w:rPr>
              <w:t>Z</w:t>
            </w:r>
            <w:r w:rsidR="00FB3C37" w:rsidRPr="00206193">
              <w:rPr>
                <w:rFonts w:ascii="Century Gothic" w:eastAsia="Times New Roman" w:hAnsi="Century Gothic" w:cstheme="minorHAnsi"/>
                <w:lang w:eastAsia="en-GB"/>
              </w:rPr>
              <w:t>inc foil</w:t>
            </w:r>
          </w:p>
          <w:p w14:paraId="5DFE50BA" w14:textId="023F9F90" w:rsidR="00FB3C37" w:rsidRPr="009A0508" w:rsidRDefault="00FB3C37" w:rsidP="00206193">
            <w:pPr>
              <w:spacing w:after="0"/>
              <w:ind w:left="22" w:firstLine="0"/>
              <w:rPr>
                <w:rFonts w:ascii="Cambria Math" w:eastAsia="Times New Roman" w:hAnsi="Cambria Math" w:cstheme="minorHAnsi"/>
                <w:lang w:eastAsia="en-GB"/>
              </w:rPr>
            </w:pPr>
            <w:r w:rsidRPr="009A0508">
              <w:rPr>
                <w:rFonts w:ascii="Cambria Math" w:eastAsia="Times New Roman" w:hAnsi="Cambria Math" w:cstheme="minorHAnsi"/>
                <w:lang w:eastAsia="en-GB"/>
              </w:rPr>
              <w:t>Zn(s)</w:t>
            </w:r>
          </w:p>
          <w:p w14:paraId="006BD16E" w14:textId="77777777" w:rsidR="00FB3C37" w:rsidRPr="00206193" w:rsidRDefault="00FB3C37" w:rsidP="00206193">
            <w:pPr>
              <w:spacing w:after="0"/>
              <w:ind w:left="22" w:firstLine="0"/>
              <w:rPr>
                <w:rFonts w:ascii="Century Gothic" w:eastAsia="Times New Roman" w:hAnsi="Century Gothic" w:cs="Times New Roman"/>
                <w:lang w:eastAsia="en-GB"/>
              </w:rPr>
            </w:pPr>
            <w:r w:rsidRPr="00206193">
              <w:rPr>
                <w:rFonts w:ascii="Century Gothic" w:hAnsi="Century Gothic"/>
              </w:rPr>
              <w:t>Currently not classified as hazardous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24FB" w14:textId="77777777" w:rsidR="00FB3C37" w:rsidRPr="00206193" w:rsidRDefault="00FB3C37" w:rsidP="00206193">
            <w:pPr>
              <w:spacing w:after="0"/>
              <w:ind w:left="59" w:firstLine="0"/>
              <w:rPr>
                <w:rFonts w:ascii="Century Gothic" w:hAnsi="Century Gothic" w:cstheme="minorBidi"/>
                <w:vertAlign w:val="subscript"/>
                <w:lang w:eastAsia="en-US"/>
              </w:rPr>
            </w:pPr>
          </w:p>
        </w:tc>
      </w:tr>
    </w:tbl>
    <w:p w14:paraId="5C12C3CF" w14:textId="77777777" w:rsidR="00FB3C37" w:rsidRDefault="00FB3C37" w:rsidP="00FB3C37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14:paraId="56EECD1D" w14:textId="77777777" w:rsidR="00FB3C37" w:rsidRDefault="00FB3C37" w:rsidP="00206193">
      <w:pPr>
        <w:pStyle w:val="RSCH2"/>
      </w:pPr>
      <w:r>
        <w:rPr>
          <w:lang w:eastAsia="en-GB"/>
        </w:rPr>
        <w:t>Hazards</w:t>
      </w:r>
      <w:r>
        <w:t xml:space="preserve"> </w:t>
      </w:r>
    </w:p>
    <w:p w14:paraId="63AB25EE" w14:textId="77777777" w:rsidR="00EB2956" w:rsidRDefault="00EB2956" w:rsidP="00EB2956">
      <w:pPr>
        <w:pStyle w:val="RSCBulletedlist"/>
      </w:pPr>
      <w:bookmarkStart w:id="2" w:name="_Hlk117779834"/>
      <w:r>
        <w:t>Wear safety glasses.</w:t>
      </w:r>
    </w:p>
    <w:p w14:paraId="37DAFBD2" w14:textId="77777777" w:rsidR="00EB2956" w:rsidRDefault="00EB2956" w:rsidP="00EB2956">
      <w:pPr>
        <w:pStyle w:val="RSCBulletedlist"/>
      </w:pPr>
      <w:r>
        <w:t>Beware of sharp edges when manipulating the zinc foil.</w:t>
      </w:r>
    </w:p>
    <w:p w14:paraId="66FB7164" w14:textId="77777777" w:rsidR="00EB2956" w:rsidRDefault="00EB2956" w:rsidP="00EB2956">
      <w:pPr>
        <w:pStyle w:val="RSCBulletedlist"/>
      </w:pPr>
      <w:r>
        <w:t xml:space="preserve">Take care to avoid skin contact with the electrolyte solutions. </w:t>
      </w:r>
    </w:p>
    <w:p w14:paraId="5739FBD1" w14:textId="77777777" w:rsidR="00EB2956" w:rsidRDefault="00EB2956" w:rsidP="00EB2956">
      <w:pPr>
        <w:pStyle w:val="RSCBulletedlist"/>
      </w:pPr>
      <w:r>
        <w:t>Work in a dry area. Make sure that the power supply is switched off when the equipment is put together and that it is switched off again when dismantling.</w:t>
      </w:r>
    </w:p>
    <w:p w14:paraId="7BFC2884" w14:textId="584B5D9D" w:rsidR="006221D2" w:rsidRDefault="00EB2956" w:rsidP="0017067F">
      <w:pPr>
        <w:pStyle w:val="RSCBulletedlist"/>
      </w:pPr>
      <w:r>
        <w:t>Hot coins could cause burns. Allow to cool before handling.</w:t>
      </w:r>
      <w:bookmarkEnd w:id="2"/>
    </w:p>
    <w:p w14:paraId="05DE5374" w14:textId="77777777" w:rsidR="00FB3C37" w:rsidRDefault="00FB3C37" w:rsidP="00206193">
      <w:pPr>
        <w:pStyle w:val="RSCH2"/>
      </w:pPr>
      <w:r>
        <w:rPr>
          <w:lang w:eastAsia="en-GB"/>
        </w:rPr>
        <w:t>Disposal</w:t>
      </w:r>
      <w:r>
        <w:t xml:space="preserve"> </w:t>
      </w:r>
    </w:p>
    <w:p w14:paraId="3D342A42" w14:textId="77777777" w:rsidR="00FB3C37" w:rsidRDefault="00FB3C37" w:rsidP="006E3898">
      <w:pPr>
        <w:pStyle w:val="RSCBulletedlist"/>
      </w:pPr>
      <w:r>
        <w:t>Dilute the plating solution in a bucket of water and pour down a foul water drain.</w:t>
      </w:r>
    </w:p>
    <w:p w14:paraId="15460AC2" w14:textId="77777777" w:rsidR="00FB3C37" w:rsidRDefault="00FB3C37" w:rsidP="006E3898">
      <w:pPr>
        <w:pStyle w:val="RSCBulletedlist"/>
      </w:pPr>
      <w:r>
        <w:t>Dilute the sulfuric acid solution down to 0.1 mol dm</w:t>
      </w:r>
      <w:r>
        <w:rPr>
          <w:vertAlign w:val="superscript"/>
        </w:rPr>
        <w:t>-3</w:t>
      </w:r>
      <w:r>
        <w:t xml:space="preserve"> and pour down a foul water drain.</w:t>
      </w:r>
    </w:p>
    <w:p w14:paraId="3B1773B7" w14:textId="77777777" w:rsidR="00FB3C37" w:rsidRDefault="00FB3C37" w:rsidP="006E3898">
      <w:pPr>
        <w:pStyle w:val="RSCBulletedlist"/>
      </w:pPr>
      <w:r>
        <w:t>Dilute the nitric acid solution down to 0.1 mol dm</w:t>
      </w:r>
      <w:r>
        <w:rPr>
          <w:vertAlign w:val="superscript"/>
        </w:rPr>
        <w:t>-3</w:t>
      </w:r>
      <w:r>
        <w:t xml:space="preserve"> and pour down a foul water drain.</w:t>
      </w:r>
    </w:p>
    <w:p w14:paraId="798AC574" w14:textId="67CDB7D0" w:rsidR="00D444BA" w:rsidRPr="00CD5E3C" w:rsidRDefault="00D444BA" w:rsidP="00AD19A1">
      <w:pPr>
        <w:spacing w:after="160" w:line="259" w:lineRule="auto"/>
        <w:jc w:val="left"/>
        <w:outlineLvl w:val="9"/>
      </w:pPr>
    </w:p>
    <w:sectPr w:rsidR="00D444BA" w:rsidRPr="00CD5E3C" w:rsidSect="00231C1C">
      <w:headerReference w:type="default" r:id="rId17"/>
      <w:footerReference w:type="default" r:id="rId18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85E72" w14:textId="77777777" w:rsidR="008F6D4B" w:rsidRDefault="008F6D4B" w:rsidP="008A1B0B">
      <w:pPr>
        <w:spacing w:after="0" w:line="240" w:lineRule="auto"/>
      </w:pPr>
      <w:r>
        <w:separator/>
      </w:r>
    </w:p>
  </w:endnote>
  <w:endnote w:type="continuationSeparator" w:id="0">
    <w:p w14:paraId="69AA21CC" w14:textId="77777777" w:rsidR="008F6D4B" w:rsidRDefault="008F6D4B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2F2DFF98" w:rsidR="00231C1C" w:rsidRPr="00B226A7" w:rsidRDefault="00B226A7" w:rsidP="00D92EA9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A657F0">
      <w:rPr>
        <w:rFonts w:ascii="Century Gothic" w:hAnsi="Century Gothic"/>
        <w:sz w:val="16"/>
        <w:szCs w:val="16"/>
      </w:rPr>
      <w:t>2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5DF28" w14:textId="77777777" w:rsidR="008F6D4B" w:rsidRDefault="008F6D4B" w:rsidP="008A1B0B">
      <w:pPr>
        <w:spacing w:after="0" w:line="240" w:lineRule="auto"/>
      </w:pPr>
      <w:r>
        <w:separator/>
      </w:r>
    </w:p>
  </w:footnote>
  <w:footnote w:type="continuationSeparator" w:id="0">
    <w:p w14:paraId="5A593053" w14:textId="77777777" w:rsidR="008F6D4B" w:rsidRDefault="008F6D4B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0CAA" w14:textId="61B50001" w:rsidR="008A1B0B" w:rsidRDefault="004D3EC1" w:rsidP="00973447">
    <w:pPr>
      <w:spacing w:after="60" w:line="240" w:lineRule="auto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7215" behindDoc="0" locked="0" layoutInCell="1" allowOverlap="1" wp14:anchorId="34DA6B64" wp14:editId="0BD6F1D9">
          <wp:simplePos x="0" y="0"/>
          <wp:positionH relativeFrom="column">
            <wp:posOffset>-542925</wp:posOffset>
          </wp:positionH>
          <wp:positionV relativeFrom="paragraph">
            <wp:posOffset>34290</wp:posOffset>
          </wp:positionV>
          <wp:extent cx="2160905" cy="362585"/>
          <wp:effectExtent l="0" t="0" r="0" b="0"/>
          <wp:wrapNone/>
          <wp:docPr id="2" name="Picture 2" descr="A red and white sig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red and white sig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905" cy="362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7CCE" w:rsidRPr="00AB639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0" behindDoc="1" locked="0" layoutInCell="1" allowOverlap="1" wp14:anchorId="6205F037" wp14:editId="7D3565F8">
          <wp:simplePos x="0" y="0"/>
          <wp:positionH relativeFrom="column">
            <wp:posOffset>-933450</wp:posOffset>
          </wp:positionH>
          <wp:positionV relativeFrom="paragraph">
            <wp:posOffset>-267335</wp:posOffset>
          </wp:positionV>
          <wp:extent cx="7575550" cy="10720419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550" cy="10720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2956">
      <w:rPr>
        <w:rFonts w:ascii="Century Gothic" w:hAnsi="Century Gothic"/>
        <w:b/>
        <w:bCs/>
        <w:color w:val="C8102E"/>
        <w:sz w:val="30"/>
        <w:szCs w:val="30"/>
      </w:rPr>
      <w:t>Education in Chemistry</w:t>
    </w:r>
    <w:r w:rsidR="000E5F58">
      <w:rPr>
        <w:rFonts w:ascii="Century Gothic" w:hAnsi="Century Gothic"/>
        <w:b/>
        <w:bCs/>
        <w:color w:val="C8102E"/>
        <w:sz w:val="24"/>
        <w:szCs w:val="24"/>
      </w:rPr>
      <w:t xml:space="preserve"> 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A55D0E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B71E66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A55D0E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0053964E" w14:textId="742FC3C2" w:rsidR="00EF3FDA" w:rsidRPr="005F0459" w:rsidRDefault="00E51E43" w:rsidP="00E51E43">
    <w:pPr>
      <w:pStyle w:val="RSCURL"/>
      <w:jc w:val="right"/>
    </w:pPr>
    <w:r>
      <w:rPr>
        <w:color w:val="000000" w:themeColor="text1"/>
      </w:rPr>
      <w:t>Available</w:t>
    </w:r>
    <w:r w:rsidR="003F2EF3">
      <w:rPr>
        <w:color w:val="000000" w:themeColor="text1"/>
      </w:rPr>
      <w:t xml:space="preserve"> from</w:t>
    </w:r>
    <w:r w:rsidR="00EF3FDA" w:rsidRPr="005F0459">
      <w:rPr>
        <w:color w:val="000000" w:themeColor="text1"/>
      </w:rPr>
      <w:t xml:space="preserve"> </w:t>
    </w:r>
    <w:hyperlink r:id="rId3" w:history="1">
      <w:r w:rsidR="00217DC7" w:rsidRPr="00567AA7">
        <w:rPr>
          <w:rStyle w:val="Hyperlink"/>
        </w:rPr>
        <w:t>rsc.li/3TZmRLN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47A72"/>
    <w:multiLevelType w:val="hybridMultilevel"/>
    <w:tmpl w:val="F2288ADC"/>
    <w:lvl w:ilvl="0" w:tplc="D6144296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0671E"/>
    <w:multiLevelType w:val="hybridMultilevel"/>
    <w:tmpl w:val="A62C9610"/>
    <w:lvl w:ilvl="0" w:tplc="4A86487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 w15:restartNumberingAfterBreak="0">
    <w:nsid w:val="304F146F"/>
    <w:multiLevelType w:val="hybridMultilevel"/>
    <w:tmpl w:val="0172D3EE"/>
    <w:lvl w:ilvl="0" w:tplc="F202E882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CF1D2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D2C775D"/>
    <w:multiLevelType w:val="hybridMultilevel"/>
    <w:tmpl w:val="83920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E03926"/>
    <w:multiLevelType w:val="hybridMultilevel"/>
    <w:tmpl w:val="3D10F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7911C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98875C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ED38D3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63131518">
    <w:abstractNumId w:val="15"/>
  </w:num>
  <w:num w:numId="2" w16cid:durableId="1890071751">
    <w:abstractNumId w:val="8"/>
  </w:num>
  <w:num w:numId="3" w16cid:durableId="301621480">
    <w:abstractNumId w:val="4"/>
  </w:num>
  <w:num w:numId="4" w16cid:durableId="1319268149">
    <w:abstractNumId w:val="5"/>
  </w:num>
  <w:num w:numId="5" w16cid:durableId="645857516">
    <w:abstractNumId w:val="13"/>
  </w:num>
  <w:num w:numId="6" w16cid:durableId="1688750140">
    <w:abstractNumId w:val="14"/>
  </w:num>
  <w:num w:numId="7" w16cid:durableId="1459296443">
    <w:abstractNumId w:val="0"/>
  </w:num>
  <w:num w:numId="8" w16cid:durableId="934363673">
    <w:abstractNumId w:val="3"/>
  </w:num>
  <w:num w:numId="9" w16cid:durableId="305934631">
    <w:abstractNumId w:val="2"/>
  </w:num>
  <w:num w:numId="10" w16cid:durableId="281426158">
    <w:abstractNumId w:val="1"/>
  </w:num>
  <w:num w:numId="11" w16cid:durableId="302976941">
    <w:abstractNumId w:val="10"/>
  </w:num>
  <w:num w:numId="12" w16cid:durableId="1648827048">
    <w:abstractNumId w:val="1"/>
    <w:lvlOverride w:ilvl="0">
      <w:startOverride w:val="1"/>
    </w:lvlOverride>
  </w:num>
  <w:num w:numId="13" w16cid:durableId="459225722">
    <w:abstractNumId w:val="12"/>
  </w:num>
  <w:num w:numId="14" w16cid:durableId="781342781">
    <w:abstractNumId w:val="11"/>
  </w:num>
  <w:num w:numId="15" w16cid:durableId="1867524913">
    <w:abstractNumId w:val="6"/>
  </w:num>
  <w:num w:numId="16" w16cid:durableId="1646204609">
    <w:abstractNumId w:val="2"/>
    <w:lvlOverride w:ilvl="0">
      <w:startOverride w:val="1"/>
    </w:lvlOverride>
  </w:num>
  <w:num w:numId="17" w16cid:durableId="203519406">
    <w:abstractNumId w:val="16"/>
  </w:num>
  <w:num w:numId="18" w16cid:durableId="143087319">
    <w:abstractNumId w:val="9"/>
  </w:num>
  <w:num w:numId="19" w16cid:durableId="21352518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53DB5"/>
    <w:rsid w:val="0006711F"/>
    <w:rsid w:val="000866AC"/>
    <w:rsid w:val="00092315"/>
    <w:rsid w:val="00092796"/>
    <w:rsid w:val="000A31FD"/>
    <w:rsid w:val="000A768F"/>
    <w:rsid w:val="000B0FE6"/>
    <w:rsid w:val="000E5F58"/>
    <w:rsid w:val="001506CC"/>
    <w:rsid w:val="00182D6B"/>
    <w:rsid w:val="001863BE"/>
    <w:rsid w:val="001C1C4F"/>
    <w:rsid w:val="001E55C3"/>
    <w:rsid w:val="00206193"/>
    <w:rsid w:val="00217DC7"/>
    <w:rsid w:val="00231C1C"/>
    <w:rsid w:val="0023536A"/>
    <w:rsid w:val="002A77FF"/>
    <w:rsid w:val="002C2223"/>
    <w:rsid w:val="002D34BA"/>
    <w:rsid w:val="002E47CA"/>
    <w:rsid w:val="003059AB"/>
    <w:rsid w:val="003716B9"/>
    <w:rsid w:val="00387592"/>
    <w:rsid w:val="003A4CA2"/>
    <w:rsid w:val="003A6537"/>
    <w:rsid w:val="003C34C3"/>
    <w:rsid w:val="003F2EF3"/>
    <w:rsid w:val="00441431"/>
    <w:rsid w:val="00460989"/>
    <w:rsid w:val="0046389A"/>
    <w:rsid w:val="004A42F9"/>
    <w:rsid w:val="004A6C93"/>
    <w:rsid w:val="004B3478"/>
    <w:rsid w:val="004D3EC1"/>
    <w:rsid w:val="004D46C0"/>
    <w:rsid w:val="00516F80"/>
    <w:rsid w:val="00525B8C"/>
    <w:rsid w:val="00560449"/>
    <w:rsid w:val="00567AA7"/>
    <w:rsid w:val="005820B0"/>
    <w:rsid w:val="00584C48"/>
    <w:rsid w:val="00594C27"/>
    <w:rsid w:val="005F0459"/>
    <w:rsid w:val="006221D2"/>
    <w:rsid w:val="00642ACE"/>
    <w:rsid w:val="006820BE"/>
    <w:rsid w:val="006C7B0F"/>
    <w:rsid w:val="006D790E"/>
    <w:rsid w:val="006E3898"/>
    <w:rsid w:val="00700074"/>
    <w:rsid w:val="007014DF"/>
    <w:rsid w:val="007042E5"/>
    <w:rsid w:val="00741ECD"/>
    <w:rsid w:val="007424D7"/>
    <w:rsid w:val="00764810"/>
    <w:rsid w:val="00772DB7"/>
    <w:rsid w:val="007808B3"/>
    <w:rsid w:val="007859BF"/>
    <w:rsid w:val="007903F8"/>
    <w:rsid w:val="00793A37"/>
    <w:rsid w:val="00794556"/>
    <w:rsid w:val="007B54E5"/>
    <w:rsid w:val="007C1BD1"/>
    <w:rsid w:val="007C46CF"/>
    <w:rsid w:val="00801096"/>
    <w:rsid w:val="0080546C"/>
    <w:rsid w:val="00805AE6"/>
    <w:rsid w:val="00835B9C"/>
    <w:rsid w:val="00841A83"/>
    <w:rsid w:val="00875DEE"/>
    <w:rsid w:val="00882A7B"/>
    <w:rsid w:val="0089187A"/>
    <w:rsid w:val="008A1B0B"/>
    <w:rsid w:val="008B7B15"/>
    <w:rsid w:val="008C0669"/>
    <w:rsid w:val="008F6D4B"/>
    <w:rsid w:val="00973447"/>
    <w:rsid w:val="009A0508"/>
    <w:rsid w:val="009A3093"/>
    <w:rsid w:val="00A177A3"/>
    <w:rsid w:val="00A26E0A"/>
    <w:rsid w:val="00A34D68"/>
    <w:rsid w:val="00A5348B"/>
    <w:rsid w:val="00A55D0E"/>
    <w:rsid w:val="00A571EB"/>
    <w:rsid w:val="00A5740C"/>
    <w:rsid w:val="00A657F0"/>
    <w:rsid w:val="00A66348"/>
    <w:rsid w:val="00A725C3"/>
    <w:rsid w:val="00A94842"/>
    <w:rsid w:val="00A95CCD"/>
    <w:rsid w:val="00AB639C"/>
    <w:rsid w:val="00AC4C53"/>
    <w:rsid w:val="00AD19A1"/>
    <w:rsid w:val="00B07819"/>
    <w:rsid w:val="00B10AF5"/>
    <w:rsid w:val="00B226A7"/>
    <w:rsid w:val="00B32608"/>
    <w:rsid w:val="00B41B11"/>
    <w:rsid w:val="00B67A03"/>
    <w:rsid w:val="00B71E66"/>
    <w:rsid w:val="00B721F1"/>
    <w:rsid w:val="00B965DC"/>
    <w:rsid w:val="00BC5741"/>
    <w:rsid w:val="00BD1443"/>
    <w:rsid w:val="00C1703F"/>
    <w:rsid w:val="00C34AB1"/>
    <w:rsid w:val="00C544FE"/>
    <w:rsid w:val="00C6122F"/>
    <w:rsid w:val="00C644EC"/>
    <w:rsid w:val="00C715D7"/>
    <w:rsid w:val="00CD5E3C"/>
    <w:rsid w:val="00D024C8"/>
    <w:rsid w:val="00D444BA"/>
    <w:rsid w:val="00D56C1B"/>
    <w:rsid w:val="00D62A21"/>
    <w:rsid w:val="00D732BB"/>
    <w:rsid w:val="00D92EA9"/>
    <w:rsid w:val="00D97248"/>
    <w:rsid w:val="00DE4519"/>
    <w:rsid w:val="00DF1C5C"/>
    <w:rsid w:val="00E174ED"/>
    <w:rsid w:val="00E23EAC"/>
    <w:rsid w:val="00E3714D"/>
    <w:rsid w:val="00E408AC"/>
    <w:rsid w:val="00E47CCE"/>
    <w:rsid w:val="00E51E43"/>
    <w:rsid w:val="00E73B7B"/>
    <w:rsid w:val="00EA67DD"/>
    <w:rsid w:val="00EB2956"/>
    <w:rsid w:val="00ED698B"/>
    <w:rsid w:val="00ED69BB"/>
    <w:rsid w:val="00EF3FDA"/>
    <w:rsid w:val="00EF727C"/>
    <w:rsid w:val="00F21E7A"/>
    <w:rsid w:val="00F328E3"/>
    <w:rsid w:val="00F51B0D"/>
    <w:rsid w:val="00F55FE1"/>
    <w:rsid w:val="00F70210"/>
    <w:rsid w:val="00F709FB"/>
    <w:rsid w:val="00F71361"/>
    <w:rsid w:val="00F71CF7"/>
    <w:rsid w:val="00F76CD2"/>
    <w:rsid w:val="00F94905"/>
    <w:rsid w:val="00FB3C37"/>
    <w:rsid w:val="00FC54F8"/>
    <w:rsid w:val="00FD124C"/>
    <w:rsid w:val="00FD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2D34BA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23536A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H2">
    <w:name w:val="RSC H2"/>
    <w:basedOn w:val="Normal"/>
    <w:qFormat/>
    <w:rsid w:val="002D34BA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H3">
    <w:name w:val="RSC H3"/>
    <w:basedOn w:val="RSCBasictext"/>
    <w:qFormat/>
    <w:rsid w:val="002D34BA"/>
    <w:pPr>
      <w:spacing w:before="300"/>
    </w:pPr>
    <w:rPr>
      <w:b/>
      <w:bCs/>
      <w:color w:val="C8102E"/>
    </w:rPr>
  </w:style>
  <w:style w:type="paragraph" w:customStyle="1" w:styleId="RSCLearningobjectives">
    <w:name w:val="RSC Learning objectives"/>
    <w:basedOn w:val="Normal"/>
    <w:qFormat/>
    <w:rsid w:val="002D34BA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B721F1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2D34BA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numberedlist">
    <w:name w:val="RSC numbered list"/>
    <w:basedOn w:val="Normal"/>
    <w:qFormat/>
    <w:rsid w:val="002D34BA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2D34BA"/>
    <w:pPr>
      <w:numPr>
        <w:numId w:val="13"/>
      </w:numPr>
    </w:pPr>
  </w:style>
  <w:style w:type="numbering" w:customStyle="1" w:styleId="CurrentList2">
    <w:name w:val="Current List2"/>
    <w:uiPriority w:val="99"/>
    <w:rsid w:val="002D34BA"/>
    <w:pPr>
      <w:numPr>
        <w:numId w:val="14"/>
      </w:numPr>
    </w:pPr>
  </w:style>
  <w:style w:type="numbering" w:customStyle="1" w:styleId="CurrentList3">
    <w:name w:val="Current List3"/>
    <w:uiPriority w:val="99"/>
    <w:rsid w:val="002D34BA"/>
    <w:pPr>
      <w:numPr>
        <w:numId w:val="15"/>
      </w:numPr>
    </w:pPr>
  </w:style>
  <w:style w:type="paragraph" w:customStyle="1" w:styleId="URL">
    <w:name w:val="URL"/>
    <w:basedOn w:val="RSCH3"/>
    <w:qFormat/>
    <w:rsid w:val="00E23EAC"/>
    <w:pPr>
      <w:spacing w:before="0" w:after="504"/>
    </w:pPr>
    <w:rPr>
      <w:color w:val="C00000"/>
      <w:sz w:val="18"/>
    </w:rPr>
  </w:style>
  <w:style w:type="paragraph" w:customStyle="1" w:styleId="RSCURL">
    <w:name w:val="RSC URL"/>
    <w:basedOn w:val="Normal"/>
    <w:qFormat/>
    <w:rsid w:val="009A3093"/>
    <w:pPr>
      <w:spacing w:after="86"/>
      <w:ind w:right="-850"/>
      <w:jc w:val="left"/>
    </w:pPr>
    <w:rPr>
      <w:rFonts w:ascii="Century Gothic" w:hAnsi="Century Gothic"/>
      <w:b/>
      <w:bCs/>
      <w:color w:val="C8102E"/>
      <w:sz w:val="18"/>
      <w:szCs w:val="18"/>
    </w:rPr>
  </w:style>
  <w:style w:type="paragraph" w:customStyle="1" w:styleId="RSCH4">
    <w:name w:val="RSC H4"/>
    <w:basedOn w:val="RSCH2"/>
    <w:qFormat/>
    <w:rsid w:val="00D62A21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793A37"/>
    <w:pPr>
      <w:jc w:val="center"/>
    </w:pPr>
  </w:style>
  <w:style w:type="table" w:styleId="TableGrid">
    <w:name w:val="Table Grid"/>
    <w:basedOn w:val="TableNormal"/>
    <w:uiPriority w:val="39"/>
    <w:rsid w:val="00F55FE1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4">
    <w:name w:val="Current List4"/>
    <w:uiPriority w:val="99"/>
    <w:rsid w:val="00B721F1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AB639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73B7B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semiHidden/>
    <w:unhideWhenUsed/>
    <w:rsid w:val="00E73B7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0"/>
    <w:uiPriority w:val="99"/>
    <w:semiHidden/>
    <w:rsid w:val="00E73B7B"/>
    <w:rPr>
      <w:rFonts w:ascii="Arial" w:hAnsi="Arial" w:cs="Arial"/>
      <w:sz w:val="20"/>
      <w:szCs w:val="20"/>
      <w:lang w:eastAsia="zh-CN"/>
    </w:rPr>
  </w:style>
  <w:style w:type="paragraph" w:customStyle="1" w:styleId="Standard">
    <w:name w:val="Standard"/>
    <w:uiPriority w:val="99"/>
    <w:rsid w:val="00FB3C37"/>
    <w:pPr>
      <w:suppressAutoHyphens/>
      <w:autoSpaceDN w:val="0"/>
      <w:spacing w:line="254" w:lineRule="auto"/>
    </w:pPr>
    <w:rPr>
      <w:rFonts w:ascii="Calibri" w:eastAsia="Calibri" w:hAnsi="Calibri" w:cs="Tahoma"/>
    </w:rPr>
  </w:style>
  <w:style w:type="character" w:styleId="FollowedHyperlink">
    <w:name w:val="FollowedHyperlink"/>
    <w:basedOn w:val="DefaultParagraphFont"/>
    <w:uiPriority w:val="99"/>
    <w:semiHidden/>
    <w:unhideWhenUsed/>
    <w:rsid w:val="00875DE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82D6B"/>
    <w:pPr>
      <w:spacing w:after="0" w:line="240" w:lineRule="auto"/>
    </w:pPr>
    <w:rPr>
      <w:rFonts w:ascii="Arial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.li/3TZmRLN" TargetMode="Externa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sc.li/3h40uXc" TargetMode="Externa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TZmRLN" TargetMode="External"/><Relationship Id="rId2" Type="http://schemas.openxmlformats.org/officeDocument/2006/relationships/image" Target="media/image10.emf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424</Words>
  <Characters>2757</Characters>
  <Application>Microsoft Office Word</Application>
  <DocSecurity>0</DocSecurity>
  <Lines>106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Producing ‘gold’ coins on a microscale technician notes</vt:lpstr>
    </vt:vector>
  </TitlesOfParts>
  <Manager/>
  <Company>Royal Society Of Chemistry</Company>
  <LinksUpToDate>false</LinksUpToDate>
  <CharactersWithSpaces>3128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Producing ‘gold’ coins on a microscale technician notes</dc:title>
  <dc:subject/>
  <dc:creator>Royal Society Of Chemistry</dc:creator>
  <cp:keywords>Electrolysis, electroplating, electrode, microscale, electrolyte, zinc, copper, brass, ion, anion, cation, anode, cathode, half-equation</cp:keywords>
  <dc:description>This resource is part of a collection of ideas and activities for chemistry lessons in the festive season. Find more at: rsc.li/3h40uXc.</dc:description>
  <cp:lastModifiedBy>Stephanie Kancy</cp:lastModifiedBy>
  <cp:revision>14</cp:revision>
  <dcterms:created xsi:type="dcterms:W3CDTF">2022-11-08T13:53:00Z</dcterms:created>
  <dcterms:modified xsi:type="dcterms:W3CDTF">2022-11-08T15:54:00Z</dcterms:modified>
  <cp:category/>
</cp:coreProperties>
</file>