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29E3" w14:textId="1146A7CD" w:rsidR="00693D66" w:rsidRDefault="00DE6414" w:rsidP="00CF6E3E">
      <w:pPr>
        <w:pStyle w:val="RSCH1"/>
      </w:pPr>
      <w:r w:rsidRPr="00DE6414">
        <w:t>Transition elements and complex compounds microscale experiment</w:t>
      </w:r>
    </w:p>
    <w:p w14:paraId="665E0536" w14:textId="2D3D42FA" w:rsidR="001A278F" w:rsidRDefault="00905E09" w:rsidP="000B0FE6">
      <w:pPr>
        <w:pStyle w:val="RSCBasictext"/>
        <w:rPr>
          <w:rStyle w:val="Hyperlink"/>
          <w:lang w:eastAsia="en-GB"/>
        </w:rPr>
      </w:pPr>
      <w:bookmarkStart w:id="0" w:name="_Hlk143760328"/>
      <w:r>
        <w:rPr>
          <w:lang w:eastAsia="en-GB"/>
        </w:rPr>
        <w:t>This resource</w:t>
      </w:r>
      <w:r w:rsidR="001A278F">
        <w:rPr>
          <w:lang w:eastAsia="en-GB"/>
        </w:rPr>
        <w:t xml:space="preserve"> accompanies the article </w:t>
      </w:r>
      <w:r w:rsidR="00267DB3">
        <w:rPr>
          <w:b/>
          <w:bCs/>
          <w:lang w:eastAsia="en-GB"/>
        </w:rPr>
        <w:t xml:space="preserve">Teaching </w:t>
      </w:r>
      <w:r w:rsidR="00267DB3" w:rsidRPr="00267DB3">
        <w:rPr>
          <w:b/>
          <w:bCs/>
          <w:lang w:eastAsia="en-GB"/>
        </w:rPr>
        <w:t>transition metals and complex ions</w:t>
      </w:r>
      <w:r w:rsidR="00267DB3">
        <w:rPr>
          <w:b/>
          <w:bCs/>
          <w:lang w:eastAsia="en-GB"/>
        </w:rPr>
        <w:t xml:space="preserve"> at post-16</w:t>
      </w:r>
      <w:r w:rsidR="001A278F">
        <w:rPr>
          <w:lang w:eastAsia="en-GB"/>
        </w:rPr>
        <w:t xml:space="preserve"> in </w:t>
      </w:r>
      <w:r w:rsidR="001A278F" w:rsidRPr="001A278F">
        <w:rPr>
          <w:i/>
          <w:iCs/>
          <w:lang w:eastAsia="en-GB"/>
        </w:rPr>
        <w:t>Education in Chemistry</w:t>
      </w:r>
      <w:r w:rsidR="001A278F">
        <w:rPr>
          <w:lang w:eastAsia="en-GB"/>
        </w:rPr>
        <w:t xml:space="preserve"> which can </w:t>
      </w:r>
      <w:proofErr w:type="gramStart"/>
      <w:r w:rsidR="001A278F">
        <w:rPr>
          <w:lang w:eastAsia="en-GB"/>
        </w:rPr>
        <w:t>be viewed</w:t>
      </w:r>
      <w:proofErr w:type="gramEnd"/>
      <w:r w:rsidR="001A278F">
        <w:rPr>
          <w:lang w:eastAsia="en-GB"/>
        </w:rPr>
        <w:t xml:space="preserve"> at:</w:t>
      </w:r>
      <w:r w:rsidR="00413251" w:rsidRPr="00413251">
        <w:t xml:space="preserve"> </w:t>
      </w:r>
      <w:hyperlink r:id="rId8" w:history="1">
        <w:r w:rsidR="00413251" w:rsidRPr="00413251">
          <w:rPr>
            <w:rStyle w:val="Hyperlink"/>
            <w:lang w:eastAsia="en-GB"/>
          </w:rPr>
          <w:t>rsc.li/3szfl1y</w:t>
        </w:r>
      </w:hyperlink>
      <w:r w:rsidR="00413251" w:rsidRPr="00413251">
        <w:rPr>
          <w:lang w:eastAsia="en-GB"/>
        </w:rPr>
        <w:t>.</w:t>
      </w:r>
      <w:r w:rsidR="00AD377B" w:rsidRPr="00413251">
        <w:rPr>
          <w:rStyle w:val="Hyperlink"/>
          <w:color w:val="auto"/>
          <w:u w:val="none"/>
          <w:lang w:eastAsia="en-GB"/>
        </w:rPr>
        <w:t xml:space="preserve"> </w:t>
      </w:r>
      <w:bookmarkStart w:id="1" w:name="_Hlk142483953"/>
      <w:r w:rsidR="00AD377B" w:rsidRPr="00413251">
        <w:rPr>
          <w:rStyle w:val="Hyperlink"/>
          <w:color w:val="auto"/>
          <w:u w:val="none"/>
          <w:lang w:eastAsia="en-GB"/>
        </w:rPr>
        <w:t>The article provide</w:t>
      </w:r>
      <w:bookmarkEnd w:id="1"/>
      <w:r w:rsidR="00267DB3" w:rsidRPr="00413251">
        <w:rPr>
          <w:rStyle w:val="Hyperlink"/>
          <w:color w:val="auto"/>
          <w:u w:val="none"/>
          <w:lang w:eastAsia="en-GB"/>
        </w:rPr>
        <w:t xml:space="preserve">s </w:t>
      </w:r>
      <w:r w:rsidR="00267DB3" w:rsidRPr="00413251">
        <w:t>classroom tips, activities and ideas to prevent misconceptions.</w:t>
      </w:r>
    </w:p>
    <w:bookmarkEnd w:id="0"/>
    <w:p w14:paraId="00D1AFCD" w14:textId="12E4FBD9" w:rsidR="001A278F" w:rsidRDefault="001A278F" w:rsidP="001A278F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759E7325" w14:textId="53AAE1ED" w:rsidR="001A278F" w:rsidRDefault="00F22406" w:rsidP="009E32A4">
      <w:pPr>
        <w:pStyle w:val="RSCLearningobjectives"/>
        <w:spacing w:line="240" w:lineRule="auto"/>
        <w:rPr>
          <w:lang w:eastAsia="en-GB"/>
        </w:rPr>
      </w:pPr>
      <w:bookmarkStart w:id="2" w:name="_Hlk142482284"/>
      <w:bookmarkStart w:id="3" w:name="_Hlk141188899"/>
      <w:r>
        <w:rPr>
          <w:lang w:eastAsia="en-GB"/>
        </w:rPr>
        <w:t>D</w:t>
      </w:r>
      <w:r w:rsidR="00E5578D">
        <w:rPr>
          <w:lang w:eastAsia="en-GB"/>
        </w:rPr>
        <w:t xml:space="preserve">evelop an understanding of sustainable practices by </w:t>
      </w:r>
      <w:r w:rsidR="00933664">
        <w:rPr>
          <w:lang w:eastAsia="en-GB"/>
        </w:rPr>
        <w:t xml:space="preserve">carrying out a microscale experiment to </w:t>
      </w:r>
      <w:r w:rsidR="00A62B33">
        <w:rPr>
          <w:lang w:eastAsia="en-GB"/>
        </w:rPr>
        <w:t>minim</w:t>
      </w:r>
      <w:r w:rsidR="003719C1">
        <w:rPr>
          <w:lang w:eastAsia="en-GB"/>
        </w:rPr>
        <w:t>is</w:t>
      </w:r>
      <w:r w:rsidR="00933664">
        <w:rPr>
          <w:lang w:eastAsia="en-GB"/>
        </w:rPr>
        <w:t xml:space="preserve">e </w:t>
      </w:r>
      <w:r w:rsidR="003719C1">
        <w:rPr>
          <w:lang w:eastAsia="en-GB"/>
        </w:rPr>
        <w:t xml:space="preserve">the </w:t>
      </w:r>
      <w:r w:rsidR="00E5578D">
        <w:rPr>
          <w:lang w:eastAsia="en-GB"/>
        </w:rPr>
        <w:t xml:space="preserve">use </w:t>
      </w:r>
      <w:r w:rsidR="003719C1">
        <w:rPr>
          <w:lang w:eastAsia="en-GB"/>
        </w:rPr>
        <w:t xml:space="preserve">and disposal of toxic </w:t>
      </w:r>
      <w:r w:rsidR="009E32A4">
        <w:rPr>
          <w:lang w:eastAsia="en-GB"/>
        </w:rPr>
        <w:t>substances.</w:t>
      </w:r>
    </w:p>
    <w:bookmarkEnd w:id="2"/>
    <w:p w14:paraId="02388789" w14:textId="012C230E" w:rsidR="00B3721C" w:rsidRDefault="00F24284" w:rsidP="00B41DDC">
      <w:pPr>
        <w:pStyle w:val="RSCLearningobjectives"/>
        <w:spacing w:line="240" w:lineRule="auto"/>
        <w:rPr>
          <w:lang w:eastAsia="en-GB"/>
        </w:rPr>
      </w:pPr>
      <w:r>
        <w:rPr>
          <w:lang w:eastAsia="en-GB"/>
        </w:rPr>
        <w:t xml:space="preserve">Relate </w:t>
      </w:r>
      <w:r w:rsidR="00EE59C6">
        <w:rPr>
          <w:lang w:eastAsia="en-GB"/>
        </w:rPr>
        <w:t xml:space="preserve">experimental observations to the </w:t>
      </w:r>
      <w:r w:rsidR="009365ED">
        <w:rPr>
          <w:lang w:eastAsia="en-GB"/>
        </w:rPr>
        <w:t xml:space="preserve">oxidation state, </w:t>
      </w:r>
      <w:r w:rsidR="007D00E2">
        <w:rPr>
          <w:lang w:eastAsia="en-GB"/>
        </w:rPr>
        <w:t xml:space="preserve">ligand type and coordination number of transition element compounds. </w:t>
      </w:r>
    </w:p>
    <w:bookmarkEnd w:id="3"/>
    <w:p w14:paraId="70AC16D6" w14:textId="456CB962" w:rsidR="00B3721C" w:rsidRDefault="00B3721C" w:rsidP="00B3721C">
      <w:pPr>
        <w:pStyle w:val="RSCH3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Overview</w:t>
      </w:r>
    </w:p>
    <w:p w14:paraId="7C3A4307" w14:textId="35192D2F" w:rsidR="00410E1E" w:rsidRDefault="0020090C" w:rsidP="00B41DDC">
      <w:pPr>
        <w:pStyle w:val="RSCBasictext"/>
        <w:rPr>
          <w:lang w:eastAsia="en-GB"/>
        </w:rPr>
      </w:pPr>
      <w:r w:rsidRPr="0020090C">
        <w:rPr>
          <w:lang w:eastAsia="en-GB"/>
        </w:rPr>
        <w:t xml:space="preserve">In this </w:t>
      </w:r>
      <w:r w:rsidR="0004047A">
        <w:rPr>
          <w:lang w:eastAsia="en-GB"/>
        </w:rPr>
        <w:t>practical activity</w:t>
      </w:r>
      <w:r w:rsidRPr="0020090C">
        <w:rPr>
          <w:lang w:eastAsia="en-GB"/>
        </w:rPr>
        <w:t xml:space="preserve">, </w:t>
      </w:r>
      <w:r w:rsidR="002B5787">
        <w:rPr>
          <w:lang w:eastAsia="en-GB"/>
        </w:rPr>
        <w:t>learners</w:t>
      </w:r>
      <w:r w:rsidRPr="0020090C">
        <w:rPr>
          <w:lang w:eastAsia="en-GB"/>
        </w:rPr>
        <w:t xml:space="preserve"> conduct a series of </w:t>
      </w:r>
      <w:r w:rsidR="00B3721C">
        <w:rPr>
          <w:lang w:eastAsia="en-GB"/>
        </w:rPr>
        <w:t>microscale experiments</w:t>
      </w:r>
      <w:r w:rsidRPr="0020090C">
        <w:rPr>
          <w:lang w:eastAsia="en-GB"/>
        </w:rPr>
        <w:t xml:space="preserve"> to </w:t>
      </w:r>
      <w:r w:rsidR="00381B71">
        <w:rPr>
          <w:lang w:eastAsia="en-GB"/>
        </w:rPr>
        <w:t>model</w:t>
      </w:r>
      <w:r w:rsidR="0043621E">
        <w:rPr>
          <w:lang w:eastAsia="en-GB"/>
        </w:rPr>
        <w:t xml:space="preserve"> sustainable practices in the laboratory as they </w:t>
      </w:r>
      <w:r w:rsidR="000D1310">
        <w:rPr>
          <w:lang w:eastAsia="en-GB"/>
        </w:rPr>
        <w:t xml:space="preserve">investigate </w:t>
      </w:r>
      <w:r w:rsidRPr="0020090C">
        <w:rPr>
          <w:lang w:eastAsia="en-GB"/>
        </w:rPr>
        <w:t>the chemistry of the transition elements</w:t>
      </w:r>
      <w:r w:rsidR="0043621E">
        <w:rPr>
          <w:lang w:eastAsia="en-GB"/>
        </w:rPr>
        <w:t>.</w:t>
      </w:r>
      <w:r w:rsidR="0004047A">
        <w:rPr>
          <w:lang w:eastAsia="en-GB"/>
        </w:rPr>
        <w:t xml:space="preserve"> </w:t>
      </w:r>
      <w:r w:rsidR="002B5787">
        <w:rPr>
          <w:lang w:eastAsia="en-GB"/>
        </w:rPr>
        <w:t>Learners</w:t>
      </w:r>
      <w:r w:rsidR="00381B71">
        <w:rPr>
          <w:lang w:eastAsia="en-GB"/>
        </w:rPr>
        <w:t xml:space="preserve"> will </w:t>
      </w:r>
      <w:r w:rsidR="00D60165">
        <w:rPr>
          <w:lang w:eastAsia="en-GB"/>
        </w:rPr>
        <w:t xml:space="preserve">use experimental evidence to identify reactions </w:t>
      </w:r>
      <w:r w:rsidR="006038C1">
        <w:rPr>
          <w:lang w:eastAsia="en-GB"/>
        </w:rPr>
        <w:t>involving</w:t>
      </w:r>
      <w:r w:rsidRPr="0020090C">
        <w:rPr>
          <w:lang w:eastAsia="en-GB"/>
        </w:rPr>
        <w:t xml:space="preserve"> complex formation and change</w:t>
      </w:r>
      <w:r w:rsidR="004B4C18">
        <w:rPr>
          <w:lang w:eastAsia="en-GB"/>
        </w:rPr>
        <w:t>s</w:t>
      </w:r>
      <w:r w:rsidRPr="0020090C">
        <w:rPr>
          <w:lang w:eastAsia="en-GB"/>
        </w:rPr>
        <w:t xml:space="preserve"> in </w:t>
      </w:r>
      <w:r w:rsidR="004B4C18">
        <w:rPr>
          <w:lang w:eastAsia="en-GB"/>
        </w:rPr>
        <w:t xml:space="preserve">metal </w:t>
      </w:r>
      <w:r w:rsidRPr="0020090C">
        <w:rPr>
          <w:lang w:eastAsia="en-GB"/>
        </w:rPr>
        <w:t>oxidation state</w:t>
      </w:r>
      <w:r w:rsidR="00434DDC">
        <w:rPr>
          <w:lang w:eastAsia="en-GB"/>
        </w:rPr>
        <w:t xml:space="preserve">. See </w:t>
      </w:r>
      <w:r w:rsidR="0041176C" w:rsidRPr="00766179">
        <w:rPr>
          <w:b/>
          <w:bCs/>
          <w:color w:val="000000"/>
          <w:lang w:eastAsia="en-GB"/>
        </w:rPr>
        <w:t xml:space="preserve">Teaching </w:t>
      </w:r>
      <w:r w:rsidR="00C051CD" w:rsidRPr="00766179">
        <w:rPr>
          <w:b/>
          <w:bCs/>
          <w:color w:val="000000"/>
          <w:lang w:eastAsia="en-GB"/>
        </w:rPr>
        <w:t xml:space="preserve">notes </w:t>
      </w:r>
      <w:r w:rsidR="0041176C" w:rsidRPr="00766179">
        <w:rPr>
          <w:b/>
          <w:bCs/>
          <w:color w:val="000000"/>
          <w:lang w:eastAsia="en-GB"/>
        </w:rPr>
        <w:t>and expected observations</w:t>
      </w:r>
      <w:r w:rsidR="0041176C" w:rsidRPr="0041176C">
        <w:rPr>
          <w:color w:val="44546A" w:themeColor="text2"/>
          <w:lang w:eastAsia="en-GB"/>
        </w:rPr>
        <w:t xml:space="preserve"> </w:t>
      </w:r>
      <w:r w:rsidR="003810ED">
        <w:rPr>
          <w:lang w:eastAsia="en-GB"/>
        </w:rPr>
        <w:t xml:space="preserve">for </w:t>
      </w:r>
      <w:r w:rsidR="00C051CD">
        <w:rPr>
          <w:lang w:eastAsia="en-GB"/>
        </w:rPr>
        <w:t>each reaction</w:t>
      </w:r>
      <w:r w:rsidR="0041176C">
        <w:rPr>
          <w:lang w:eastAsia="en-GB"/>
        </w:rPr>
        <w:t>.</w:t>
      </w:r>
      <w:r w:rsidR="002B5787">
        <w:rPr>
          <w:lang w:eastAsia="en-GB"/>
        </w:rPr>
        <w:t xml:space="preserve"> The experiment will take approximately 20 minutes.</w:t>
      </w:r>
    </w:p>
    <w:p w14:paraId="7AB83FE3" w14:textId="77777777" w:rsidR="005E198A" w:rsidRPr="00410E1E" w:rsidRDefault="005E198A" w:rsidP="00B41DDC">
      <w:pPr>
        <w:pStyle w:val="RSCBasictext"/>
        <w:rPr>
          <w:lang w:eastAsia="en-GB"/>
        </w:rPr>
      </w:pPr>
    </w:p>
    <w:p w14:paraId="4D7B0F62" w14:textId="363FAB0E" w:rsidR="002B5787" w:rsidRDefault="00D556AF" w:rsidP="0020090C">
      <w:pPr>
        <w:pStyle w:val="RSCBasictext"/>
        <w:rPr>
          <w:lang w:eastAsia="en-GB"/>
        </w:rPr>
      </w:pPr>
      <w:r w:rsidRPr="00766179">
        <w:rPr>
          <w:b/>
          <w:bCs/>
          <w:color w:val="000000"/>
          <w:lang w:eastAsia="en-GB"/>
        </w:rPr>
        <w:t xml:space="preserve">Core </w:t>
      </w:r>
      <w:r w:rsidR="00766179" w:rsidRPr="00766179">
        <w:rPr>
          <w:b/>
          <w:bCs/>
          <w:color w:val="000000"/>
          <w:lang w:eastAsia="en-GB"/>
        </w:rPr>
        <w:t>c</w:t>
      </w:r>
      <w:r w:rsidRPr="00766179">
        <w:rPr>
          <w:b/>
          <w:bCs/>
          <w:color w:val="000000"/>
          <w:lang w:eastAsia="en-GB"/>
        </w:rPr>
        <w:t>oncepts:</w:t>
      </w:r>
      <w:r w:rsidRPr="00D556AF">
        <w:rPr>
          <w:color w:val="44546A" w:themeColor="text2"/>
          <w:lang w:eastAsia="en-GB"/>
        </w:rPr>
        <w:t xml:space="preserve"> </w:t>
      </w:r>
      <w:r w:rsidR="00766179">
        <w:rPr>
          <w:lang w:eastAsia="en-GB"/>
        </w:rPr>
        <w:t>t</w:t>
      </w:r>
      <w:r w:rsidR="00B41DDC" w:rsidRPr="00B41DDC">
        <w:rPr>
          <w:lang w:eastAsia="en-GB"/>
        </w:rPr>
        <w:t>ransition element</w:t>
      </w:r>
      <w:r w:rsidR="009E3614">
        <w:rPr>
          <w:lang w:eastAsia="en-GB"/>
        </w:rPr>
        <w:t>s,</w:t>
      </w:r>
      <w:r w:rsidR="00CF5091">
        <w:rPr>
          <w:lang w:eastAsia="en-GB"/>
        </w:rPr>
        <w:t xml:space="preserve"> </w:t>
      </w:r>
      <w:r w:rsidR="00B41DDC" w:rsidRPr="00B41DDC">
        <w:rPr>
          <w:lang w:eastAsia="en-GB"/>
        </w:rPr>
        <w:t>variable oxidation state</w:t>
      </w:r>
      <w:r>
        <w:rPr>
          <w:lang w:eastAsia="en-GB"/>
        </w:rPr>
        <w:t>s</w:t>
      </w:r>
      <w:r w:rsidR="00B41DDC" w:rsidRPr="00B41DDC">
        <w:rPr>
          <w:lang w:eastAsia="en-GB"/>
        </w:rPr>
        <w:t>, redox and precipitation reactions, complex compound</w:t>
      </w:r>
      <w:r w:rsidR="009E3614">
        <w:rPr>
          <w:lang w:eastAsia="en-GB"/>
        </w:rPr>
        <w:t>s,</w:t>
      </w:r>
      <w:r w:rsidR="00B41DDC" w:rsidRPr="00B41DDC">
        <w:rPr>
          <w:lang w:eastAsia="en-GB"/>
        </w:rPr>
        <w:t xml:space="preserve"> chemistry and colour</w:t>
      </w:r>
      <w:r w:rsidR="002B5787">
        <w:rPr>
          <w:lang w:eastAsia="en-GB"/>
        </w:rPr>
        <w:t>.</w:t>
      </w:r>
    </w:p>
    <w:p w14:paraId="79425DF8" w14:textId="77777777" w:rsidR="006D5FAB" w:rsidRPr="004147AE" w:rsidRDefault="006D5FAB" w:rsidP="006D5FAB">
      <w:pPr>
        <w:pStyle w:val="RSCH3"/>
        <w:rPr>
          <w:sz w:val="28"/>
          <w:szCs w:val="28"/>
          <w:lang w:eastAsia="en-GB"/>
        </w:rPr>
      </w:pPr>
      <w:r w:rsidRPr="004147AE">
        <w:rPr>
          <w:sz w:val="28"/>
          <w:szCs w:val="28"/>
          <w:lang w:eastAsia="en-GB"/>
        </w:rPr>
        <w:t>Safety and hazards</w:t>
      </w:r>
    </w:p>
    <w:p w14:paraId="26111AEB" w14:textId="18EE24DC" w:rsidR="006D5FAB" w:rsidRPr="0020090C" w:rsidRDefault="006D5FAB" w:rsidP="0020090C">
      <w:pPr>
        <w:pStyle w:val="RSCBasictext"/>
      </w:pPr>
      <w:bookmarkStart w:id="4" w:name="_Hlk141188193"/>
      <w:r w:rsidRPr="007554AA">
        <w:t>Read our standard health and safety guidance (</w:t>
      </w:r>
      <w:bookmarkStart w:id="5" w:name="_Hlk141188154"/>
      <w:r>
        <w:rPr>
          <w:color w:val="000000"/>
        </w:rPr>
        <w:fldChar w:fldCharType="begin"/>
      </w:r>
      <w:r>
        <w:rPr>
          <w:color w:val="000000"/>
        </w:rPr>
        <w:instrText>HYPERLINK "https://rsc.li/3vDwEuC"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2B5787">
        <w:rPr>
          <w:rStyle w:val="Hyperlink"/>
        </w:rPr>
        <w:t>rsc.li/3vDwEuC</w:t>
      </w:r>
      <w:r>
        <w:rPr>
          <w:color w:val="000000"/>
        </w:rPr>
        <w:fldChar w:fldCharType="end"/>
      </w:r>
      <w:bookmarkEnd w:id="5"/>
      <w:r w:rsidRPr="007554AA">
        <w:t>)</w:t>
      </w:r>
      <w:r>
        <w:t xml:space="preserve"> </w:t>
      </w:r>
      <w:r w:rsidRPr="00D717C4">
        <w:t>and carry out a risk assessment before running any practical.</w:t>
      </w:r>
      <w:r>
        <w:t xml:space="preserve"> </w:t>
      </w:r>
      <w:bookmarkEnd w:id="4"/>
      <w:r>
        <w:t xml:space="preserve">See the accompanying </w:t>
      </w:r>
      <w:r w:rsidRPr="000A6365">
        <w:rPr>
          <w:b/>
          <w:bCs/>
          <w:color w:val="000000"/>
        </w:rPr>
        <w:t>Technician notes</w:t>
      </w:r>
      <w:r>
        <w:t xml:space="preserve"> download for </w:t>
      </w:r>
      <w:r w:rsidR="00BF64A1">
        <w:t>preparation notes, C</w:t>
      </w:r>
      <w:r>
        <w:t xml:space="preserve">LEAPSS </w:t>
      </w:r>
      <w:proofErr w:type="spellStart"/>
      <w:r>
        <w:t>hazcards</w:t>
      </w:r>
      <w:proofErr w:type="spellEnd"/>
      <w:r w:rsidR="00BF64A1">
        <w:t xml:space="preserve">, </w:t>
      </w:r>
      <w:r w:rsidR="009E3614">
        <w:t>recipe books</w:t>
      </w:r>
      <w:r w:rsidR="00BF64A1">
        <w:t xml:space="preserve"> and disposal</w:t>
      </w:r>
      <w:r>
        <w:t xml:space="preserve">. </w:t>
      </w:r>
    </w:p>
    <w:p w14:paraId="37D68ED2" w14:textId="037688B4" w:rsidR="00490FEF" w:rsidRPr="005E6BC5" w:rsidRDefault="00170732" w:rsidP="009D0C45">
      <w:pPr>
        <w:pStyle w:val="RSCH3"/>
        <w:rPr>
          <w:sz w:val="28"/>
          <w:szCs w:val="28"/>
          <w:lang w:eastAsia="en-GB"/>
        </w:rPr>
      </w:pPr>
      <w:bookmarkStart w:id="6" w:name="_Hlk141185915"/>
      <w:r w:rsidRPr="005E6BC5">
        <w:rPr>
          <w:sz w:val="28"/>
          <w:szCs w:val="28"/>
          <w:lang w:eastAsia="en-GB"/>
        </w:rPr>
        <w:t>Equipment</w:t>
      </w:r>
    </w:p>
    <w:p w14:paraId="3D31DF5D" w14:textId="50A270EE" w:rsidR="00490FEF" w:rsidRDefault="00074D0F" w:rsidP="00490FEF">
      <w:pPr>
        <w:pStyle w:val="RSCBulletedlist"/>
      </w:pPr>
      <w:r>
        <w:t>Safety goggles</w:t>
      </w:r>
    </w:p>
    <w:p w14:paraId="79278C12" w14:textId="74AD7357" w:rsidR="002D2056" w:rsidRDefault="002D2056" w:rsidP="00490FEF">
      <w:pPr>
        <w:pStyle w:val="RSCBulletedlist"/>
      </w:pPr>
      <w:r>
        <w:t>Chemical resistant gloves</w:t>
      </w:r>
      <w:bookmarkStart w:id="7" w:name="_Hlk141791149"/>
      <w:r>
        <w:t xml:space="preserve"> (optional – none of the chemicals require gloves but learners should avoid skin contact with some of the solutions)</w:t>
      </w:r>
      <w:bookmarkEnd w:id="7"/>
    </w:p>
    <w:p w14:paraId="3D52BACB" w14:textId="18EB7481" w:rsidR="00490FEF" w:rsidRPr="009108D1" w:rsidRDefault="00490FEF" w:rsidP="00490FEF">
      <w:pPr>
        <w:pStyle w:val="RSCBulletedlist"/>
      </w:pPr>
      <w:r w:rsidRPr="009108D1">
        <w:t>Student worksheet</w:t>
      </w:r>
      <w:r w:rsidR="000C6C85">
        <w:t xml:space="preserve"> (</w:t>
      </w:r>
      <w:r w:rsidR="00074D0F">
        <w:t xml:space="preserve">page 3 </w:t>
      </w:r>
      <w:r w:rsidR="000C6C85">
        <w:t>laminated)</w:t>
      </w:r>
    </w:p>
    <w:p w14:paraId="29D4C694" w14:textId="37F97746" w:rsidR="00490FEF" w:rsidRPr="009108D1" w:rsidRDefault="00490FEF" w:rsidP="00490FEF">
      <w:pPr>
        <w:pStyle w:val="RSCBulletedlist"/>
      </w:pPr>
      <w:r w:rsidRPr="009108D1">
        <w:t>Clear plastic sheet (</w:t>
      </w:r>
      <w:proofErr w:type="spellStart"/>
      <w:r w:rsidRPr="009108D1">
        <w:t>eg</w:t>
      </w:r>
      <w:proofErr w:type="spellEnd"/>
      <w:r w:rsidR="009D0C45">
        <w:t>,</w:t>
      </w:r>
      <w:r w:rsidRPr="009108D1">
        <w:t xml:space="preserve"> </w:t>
      </w:r>
      <w:r w:rsidR="009D0C45">
        <w:t>acetate</w:t>
      </w:r>
      <w:r w:rsidRPr="009108D1">
        <w:t xml:space="preserve"> sheet</w:t>
      </w:r>
      <w:r w:rsidR="000C6C85">
        <w:t xml:space="preserve"> </w:t>
      </w:r>
      <w:r w:rsidR="00CC5B20">
        <w:t xml:space="preserve">overlay </w:t>
      </w:r>
      <w:r w:rsidR="000C6C85">
        <w:t>if</w:t>
      </w:r>
      <w:r w:rsidR="00860827">
        <w:t xml:space="preserve"> you are</w:t>
      </w:r>
      <w:r w:rsidR="000C6C85">
        <w:t xml:space="preserve"> not using </w:t>
      </w:r>
      <w:r w:rsidR="00860827">
        <w:t xml:space="preserve">a </w:t>
      </w:r>
      <w:r w:rsidR="000C6C85">
        <w:t>laminated worksheet</w:t>
      </w:r>
      <w:r w:rsidRPr="009108D1">
        <w:t>)</w:t>
      </w:r>
    </w:p>
    <w:p w14:paraId="1143CF75" w14:textId="1AC5B17D" w:rsidR="006D5FAB" w:rsidRDefault="00490FEF" w:rsidP="00857AD2">
      <w:pPr>
        <w:pStyle w:val="RSCBulletedlist"/>
      </w:pPr>
      <w:r w:rsidRPr="009108D1">
        <w:t>Magnifying glass</w:t>
      </w:r>
    </w:p>
    <w:p w14:paraId="2D36D703" w14:textId="77777777" w:rsidR="006D5FAB" w:rsidRDefault="006D5FAB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71627775" w14:textId="2ACC2D31" w:rsidR="00170732" w:rsidRPr="005E6BC5" w:rsidRDefault="00CC5B20" w:rsidP="00170732">
      <w:pPr>
        <w:pStyle w:val="RSCH3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lastRenderedPageBreak/>
        <w:t xml:space="preserve">Chemical </w:t>
      </w:r>
      <w:r w:rsidR="002B5787" w:rsidRPr="002B5787">
        <w:rPr>
          <w:sz w:val="28"/>
          <w:szCs w:val="28"/>
          <w:lang w:eastAsia="en-GB"/>
        </w:rPr>
        <w:t>r</w:t>
      </w:r>
      <w:r w:rsidR="00C85F6B" w:rsidRPr="002B5787">
        <w:rPr>
          <w:sz w:val="28"/>
          <w:szCs w:val="28"/>
          <w:lang w:eastAsia="en-GB"/>
        </w:rPr>
        <w:t>eagents</w:t>
      </w:r>
    </w:p>
    <w:p w14:paraId="46680DF6" w14:textId="14F08EEA" w:rsidR="005E6BC5" w:rsidRPr="006D5FAB" w:rsidRDefault="00A642AC" w:rsidP="006D5FAB">
      <w:pPr>
        <w:pStyle w:val="RSCBasictext"/>
        <w:rPr>
          <w:color w:val="000000"/>
        </w:rPr>
      </w:pPr>
      <w:r>
        <w:rPr>
          <w:color w:val="000000"/>
        </w:rPr>
        <w:t xml:space="preserve">Provide </w:t>
      </w:r>
      <w:r w:rsidR="00A51380">
        <w:rPr>
          <w:color w:val="000000"/>
        </w:rPr>
        <w:t>s</w:t>
      </w:r>
      <w:r w:rsidR="005E6BC5" w:rsidRPr="002B5787">
        <w:rPr>
          <w:color w:val="000000"/>
        </w:rPr>
        <w:t>olutions in</w:t>
      </w:r>
      <w:r w:rsidR="00150835">
        <w:rPr>
          <w:color w:val="000000"/>
        </w:rPr>
        <w:t xml:space="preserve"> plastic dropper bottles or in</w:t>
      </w:r>
      <w:r w:rsidR="005E6BC5" w:rsidRPr="002B5787">
        <w:rPr>
          <w:color w:val="000000"/>
        </w:rPr>
        <w:t xml:space="preserve"> plastic pipettes. See the accompanying guidance on apparatus and techniques for microscale chemistry</w:t>
      </w:r>
      <w:r w:rsidR="002B5787" w:rsidRPr="002B5787">
        <w:rPr>
          <w:color w:val="000000"/>
        </w:rPr>
        <w:t xml:space="preserve"> </w:t>
      </w:r>
      <w:r w:rsidR="005E6BC5" w:rsidRPr="002B5787">
        <w:rPr>
          <w:color w:val="000000"/>
        </w:rPr>
        <w:t>(</w:t>
      </w:r>
      <w:hyperlink r:id="rId9" w:history="1">
        <w:r w:rsidR="002B5787" w:rsidRPr="002B5787">
          <w:rPr>
            <w:rStyle w:val="Hyperlink"/>
          </w:rPr>
          <w:t>rsc.li/3nRRXpz</w:t>
        </w:r>
      </w:hyperlink>
      <w:r w:rsidR="005E6BC5" w:rsidRPr="002B5787">
        <w:rPr>
          <w:color w:val="000000"/>
        </w:rPr>
        <w:t>), including instructions for preparing a variety of solutions.</w:t>
      </w:r>
    </w:p>
    <w:p w14:paraId="20EC753B" w14:textId="1271D983" w:rsidR="005E6BC5" w:rsidRPr="009B3E6E" w:rsidRDefault="000403FA" w:rsidP="005E6BC5">
      <w:pPr>
        <w:pStyle w:val="RSCBulletedlist"/>
      </w:pPr>
      <w:r>
        <w:t>Acidified p</w:t>
      </w:r>
      <w:r w:rsidR="005E6BC5" w:rsidRPr="009B3E6E">
        <w:t xml:space="preserve">otassium </w:t>
      </w:r>
      <w:r w:rsidR="00BA7D61">
        <w:t>di</w:t>
      </w:r>
      <w:r w:rsidR="005E6BC5" w:rsidRPr="009B3E6E">
        <w:t>chromate, 0.2 mol dm</w:t>
      </w:r>
      <w:r w:rsidR="005E6BC5" w:rsidRPr="009B3E6E">
        <w:rPr>
          <w:vertAlign w:val="superscript"/>
        </w:rPr>
        <w:t>–3</w:t>
      </w:r>
      <w:bookmarkStart w:id="8" w:name="_Hlk141187411"/>
      <w:r w:rsidR="003E5355">
        <w:rPr>
          <w:vertAlign w:val="superscript"/>
        </w:rPr>
        <w:t xml:space="preserve"> </w:t>
      </w:r>
      <w:r w:rsidR="003E5355">
        <w:t>(</w:t>
      </w:r>
      <w:r w:rsidR="006D5FAB">
        <w:t>i</w:t>
      </w:r>
      <w:r w:rsidR="003E5355">
        <w:t xml:space="preserve">f not acidified, add </w:t>
      </w:r>
      <w:r w:rsidR="00D30EFF">
        <w:t>excess</w:t>
      </w:r>
      <w:r>
        <w:t xml:space="preserve"> sulfuric acid</w:t>
      </w:r>
      <w:r w:rsidR="00D30EFF">
        <w:t xml:space="preserve"> </w:t>
      </w:r>
      <w:r w:rsidR="003E5355">
        <w:t xml:space="preserve">1 mol </w:t>
      </w:r>
      <w:r w:rsidR="003E5355" w:rsidRPr="00E638E0">
        <w:t>dm</w:t>
      </w:r>
      <w:r w:rsidR="003E5355" w:rsidRPr="00E638E0">
        <w:rPr>
          <w:vertAlign w:val="superscript"/>
        </w:rPr>
        <w:t>–3</w:t>
      </w:r>
      <w:r w:rsidR="003E5355" w:rsidRPr="00E638E0">
        <w:t> </w:t>
      </w:r>
      <w:r w:rsidR="003E5355">
        <w:t xml:space="preserve">to the </w:t>
      </w:r>
      <w:r w:rsidR="00D30EFF">
        <w:t xml:space="preserve">stock solution </w:t>
      </w:r>
      <w:r w:rsidR="003E5355">
        <w:t>bottle</w:t>
      </w:r>
      <w:r w:rsidR="00DD238C">
        <w:t>)</w:t>
      </w:r>
      <w:bookmarkEnd w:id="8"/>
    </w:p>
    <w:p w14:paraId="2A5A0A43" w14:textId="32F625D5" w:rsidR="005E6BC5" w:rsidRPr="003E5355" w:rsidRDefault="005E6BC5" w:rsidP="005E6BC5">
      <w:pPr>
        <w:pStyle w:val="RSCBulletedlist"/>
      </w:pPr>
      <w:r w:rsidRPr="009B3E6E">
        <w:t xml:space="preserve">Potassium </w:t>
      </w:r>
      <w:proofErr w:type="gramStart"/>
      <w:r w:rsidRPr="009B3E6E">
        <w:t>manganate(</w:t>
      </w:r>
      <w:proofErr w:type="gramEnd"/>
      <w:r w:rsidRPr="008B0F35">
        <w:rPr>
          <w:smallCaps/>
        </w:rPr>
        <w:t>VII</w:t>
      </w:r>
      <w:r w:rsidRPr="009B3E6E">
        <w:t>), 0.2 mol dm</w:t>
      </w:r>
      <w:r w:rsidRPr="009B3E6E">
        <w:rPr>
          <w:vertAlign w:val="superscript"/>
        </w:rPr>
        <w:t>–3</w:t>
      </w:r>
      <w:r w:rsidR="003E5355">
        <w:rPr>
          <w:vertAlign w:val="superscript"/>
        </w:rPr>
        <w:t xml:space="preserve"> </w:t>
      </w:r>
    </w:p>
    <w:p w14:paraId="5B487E29" w14:textId="77777777" w:rsidR="005E6BC5" w:rsidRPr="009B3E6E" w:rsidRDefault="005E6BC5" w:rsidP="005E6BC5">
      <w:pPr>
        <w:pStyle w:val="RSCBulletedlist"/>
      </w:pPr>
      <w:r w:rsidRPr="009B3E6E">
        <w:t>Cobalt nitrate, 0.5 mol dm</w:t>
      </w:r>
      <w:r w:rsidRPr="009B3E6E">
        <w:rPr>
          <w:vertAlign w:val="superscript"/>
        </w:rPr>
        <w:t>–3</w:t>
      </w:r>
    </w:p>
    <w:p w14:paraId="071CD239" w14:textId="12968C13" w:rsidR="005E6BC5" w:rsidRPr="009B3E6E" w:rsidRDefault="005E6BC5" w:rsidP="005E6BC5">
      <w:pPr>
        <w:pStyle w:val="RSCBulletedlist"/>
      </w:pPr>
      <w:r w:rsidRPr="009B3E6E">
        <w:t xml:space="preserve">Ammonia solution, </w:t>
      </w:r>
      <w:r w:rsidR="00150835">
        <w:t>2</w:t>
      </w:r>
      <w:r w:rsidRPr="009B3E6E">
        <w:t xml:space="preserve"> mol dm</w:t>
      </w:r>
      <w:r w:rsidRPr="009B3E6E">
        <w:rPr>
          <w:vertAlign w:val="superscript"/>
        </w:rPr>
        <w:t>–3</w:t>
      </w:r>
    </w:p>
    <w:p w14:paraId="77B99AB0" w14:textId="72BF8463" w:rsidR="005E6BC5" w:rsidRPr="009B3E6E" w:rsidRDefault="005E6BC5" w:rsidP="005E6BC5">
      <w:pPr>
        <w:pStyle w:val="RSCBulletedlist"/>
      </w:pPr>
      <w:r w:rsidRPr="009B3E6E">
        <w:t>Ammonium vanadate(</w:t>
      </w:r>
      <w:r w:rsidRPr="00A51380">
        <w:rPr>
          <w:smallCaps/>
        </w:rPr>
        <w:t>V</w:t>
      </w:r>
      <w:r w:rsidRPr="009B3E6E">
        <w:t>), 0.</w:t>
      </w:r>
      <w:r w:rsidR="00150835">
        <w:t>1</w:t>
      </w:r>
      <w:r w:rsidRPr="009B3E6E">
        <w:t xml:space="preserve"> mol dm</w:t>
      </w:r>
      <w:r w:rsidRPr="009B3E6E">
        <w:rPr>
          <w:vertAlign w:val="superscript"/>
        </w:rPr>
        <w:t>–3</w:t>
      </w:r>
    </w:p>
    <w:p w14:paraId="267044CE" w14:textId="77777777" w:rsidR="005E6BC5" w:rsidRPr="002A6608" w:rsidRDefault="005E6BC5" w:rsidP="005E6BC5">
      <w:pPr>
        <w:pStyle w:val="RSCBulletedlist"/>
      </w:pPr>
      <w:r w:rsidRPr="009B3E6E">
        <w:t>Hydrochloric acid, 1 mol dm</w:t>
      </w:r>
      <w:r w:rsidRPr="009B3E6E">
        <w:rPr>
          <w:vertAlign w:val="superscript"/>
        </w:rPr>
        <w:t>–3</w:t>
      </w:r>
    </w:p>
    <w:p w14:paraId="3CD1A6E4" w14:textId="66771DCF" w:rsidR="002A6608" w:rsidRPr="008C7C6E" w:rsidRDefault="002A6608" w:rsidP="005E6BC5">
      <w:pPr>
        <w:pStyle w:val="RSCBulletedlist"/>
      </w:pPr>
      <w:r w:rsidRPr="00E06404">
        <w:t>Sulfur</w:t>
      </w:r>
      <w:r w:rsidR="009754BF">
        <w:t>i</w:t>
      </w:r>
      <w:r w:rsidRPr="00E06404">
        <w:t xml:space="preserve">c </w:t>
      </w:r>
      <w:r w:rsidR="00E06404" w:rsidRPr="00E06404">
        <w:t xml:space="preserve">acid, </w:t>
      </w:r>
      <w:r w:rsidR="008C7C6E">
        <w:t xml:space="preserve">1 mol </w:t>
      </w:r>
      <w:r w:rsidR="008C7C6E" w:rsidRPr="009B3E6E">
        <w:t>dm</w:t>
      </w:r>
      <w:r w:rsidR="008C7C6E" w:rsidRPr="009B3E6E">
        <w:rPr>
          <w:vertAlign w:val="superscript"/>
        </w:rPr>
        <w:t>–3</w:t>
      </w:r>
      <w:r w:rsidR="008C7C6E">
        <w:rPr>
          <w:vertAlign w:val="superscript"/>
        </w:rPr>
        <w:t xml:space="preserve"> </w:t>
      </w:r>
      <w:r w:rsidR="008C7C6E" w:rsidRPr="008C7C6E">
        <w:t xml:space="preserve">(to acidify </w:t>
      </w:r>
      <w:r w:rsidR="008C7C6E">
        <w:t xml:space="preserve">reactions </w:t>
      </w:r>
      <w:r w:rsidR="008C7C6E" w:rsidRPr="008C7C6E">
        <w:t>where necessary)</w:t>
      </w:r>
    </w:p>
    <w:p w14:paraId="16FE00DA" w14:textId="182332C0" w:rsidR="00B835D0" w:rsidRPr="009B3E6E" w:rsidRDefault="00B835D0" w:rsidP="005E6BC5">
      <w:pPr>
        <w:pStyle w:val="RSCBulletedlist"/>
      </w:pPr>
      <w:r w:rsidRPr="00A30E19">
        <w:t xml:space="preserve">Hydrogen peroxide, 5% solution </w:t>
      </w:r>
    </w:p>
    <w:p w14:paraId="3C0C57D8" w14:textId="77777777" w:rsidR="005E6BC5" w:rsidRPr="009B3E6E" w:rsidRDefault="005E6BC5" w:rsidP="005E6BC5">
      <w:pPr>
        <w:pStyle w:val="RSCBulletedlist"/>
      </w:pPr>
      <w:r w:rsidRPr="009B3E6E">
        <w:t>Sodium hydroxide, 1 mol dm</w:t>
      </w:r>
      <w:r w:rsidRPr="009B3E6E">
        <w:rPr>
          <w:vertAlign w:val="superscript"/>
        </w:rPr>
        <w:t>–3</w:t>
      </w:r>
    </w:p>
    <w:p w14:paraId="4092DE79" w14:textId="77777777" w:rsidR="005E6BC5" w:rsidRPr="009B3E6E" w:rsidRDefault="005E6BC5" w:rsidP="005E6BC5">
      <w:pPr>
        <w:pStyle w:val="RSCBulletedlist"/>
      </w:pPr>
      <w:proofErr w:type="gramStart"/>
      <w:r w:rsidRPr="009B3E6E">
        <w:t>Copper(</w:t>
      </w:r>
      <w:proofErr w:type="gramEnd"/>
      <w:r w:rsidRPr="008B0F35">
        <w:rPr>
          <w:smallCaps/>
        </w:rPr>
        <w:t>II</w:t>
      </w:r>
      <w:r w:rsidRPr="009B3E6E">
        <w:t>) sulfate, 0.2 mol dm</w:t>
      </w:r>
      <w:r w:rsidRPr="009B3E6E">
        <w:rPr>
          <w:vertAlign w:val="superscript"/>
        </w:rPr>
        <w:t>–3</w:t>
      </w:r>
    </w:p>
    <w:p w14:paraId="5D6D9C1A" w14:textId="1B1A8954" w:rsidR="005E6BC5" w:rsidRPr="006D45C3" w:rsidRDefault="005E6BC5" w:rsidP="005E6BC5">
      <w:pPr>
        <w:pStyle w:val="RSCBulletedlist"/>
      </w:pPr>
      <w:proofErr w:type="gramStart"/>
      <w:r w:rsidRPr="009B3E6E">
        <w:t>Iron(</w:t>
      </w:r>
      <w:proofErr w:type="gramEnd"/>
      <w:r w:rsidRPr="008B0F35">
        <w:rPr>
          <w:smallCaps/>
        </w:rPr>
        <w:t>II</w:t>
      </w:r>
      <w:r w:rsidRPr="009B3E6E">
        <w:t>) sulfate, 0.2 mol dm</w:t>
      </w:r>
      <w:r w:rsidRPr="009B3E6E">
        <w:rPr>
          <w:vertAlign w:val="superscript"/>
        </w:rPr>
        <w:t>–3</w:t>
      </w:r>
      <w:r w:rsidR="006D45C3">
        <w:rPr>
          <w:vertAlign w:val="superscript"/>
        </w:rPr>
        <w:t xml:space="preserve"> </w:t>
      </w:r>
      <w:bookmarkStart w:id="9" w:name="_Hlk141187394"/>
      <w:r w:rsidR="006D45C3" w:rsidRPr="006D45C3">
        <w:t>(ensure solution is acidified with sulfuric acid for manganate reaction)</w:t>
      </w:r>
      <w:bookmarkEnd w:id="9"/>
    </w:p>
    <w:p w14:paraId="510A6A9C" w14:textId="0378BD03" w:rsidR="005E6BC5" w:rsidRPr="009B3E6E" w:rsidRDefault="005E6BC5" w:rsidP="005E6BC5">
      <w:pPr>
        <w:pStyle w:val="RSCBulletedlist"/>
      </w:pPr>
      <w:proofErr w:type="gramStart"/>
      <w:r w:rsidRPr="009B3E6E">
        <w:t>Iron(</w:t>
      </w:r>
      <w:proofErr w:type="gramEnd"/>
      <w:r w:rsidRPr="008B0F35">
        <w:rPr>
          <w:smallCaps/>
        </w:rPr>
        <w:t>III</w:t>
      </w:r>
      <w:r w:rsidRPr="009B3E6E">
        <w:t>) nitrate, 0.2 mol dm</w:t>
      </w:r>
      <w:r w:rsidRPr="009B3E6E">
        <w:rPr>
          <w:vertAlign w:val="superscript"/>
        </w:rPr>
        <w:t>–3</w:t>
      </w:r>
    </w:p>
    <w:p w14:paraId="4AAE8A33" w14:textId="77777777" w:rsidR="005E6BC5" w:rsidRPr="009B3E6E" w:rsidRDefault="005E6BC5" w:rsidP="005E6BC5">
      <w:pPr>
        <w:pStyle w:val="RSCBulletedlist"/>
      </w:pPr>
      <w:r w:rsidRPr="009B3E6E">
        <w:t>Potassium iodide, 0.2 mol dm</w:t>
      </w:r>
      <w:r w:rsidRPr="009B3E6E">
        <w:rPr>
          <w:vertAlign w:val="superscript"/>
        </w:rPr>
        <w:t>–3</w:t>
      </w:r>
    </w:p>
    <w:p w14:paraId="24F8B1FA" w14:textId="77777777" w:rsidR="005E6BC5" w:rsidRPr="009B3E6E" w:rsidRDefault="005E6BC5" w:rsidP="005E6BC5">
      <w:pPr>
        <w:pStyle w:val="RSCBulletedlist"/>
      </w:pPr>
      <w:r w:rsidRPr="009B3E6E">
        <w:t>Starch solution (freshly made)</w:t>
      </w:r>
    </w:p>
    <w:p w14:paraId="1A30D313" w14:textId="77777777" w:rsidR="00B238C3" w:rsidRPr="00E367B0" w:rsidRDefault="005E6BC5" w:rsidP="005E6BC5">
      <w:pPr>
        <w:pStyle w:val="RSCBulletedlist"/>
      </w:pPr>
      <w:bookmarkStart w:id="10" w:name="_Hlk141187366"/>
      <w:r w:rsidRPr="00E367B0">
        <w:t>Zinc metal granules</w:t>
      </w:r>
      <w:r w:rsidR="00B238C3" w:rsidRPr="00E367B0">
        <w:t xml:space="preserve"> (or metal foil pieces)</w:t>
      </w:r>
    </w:p>
    <w:bookmarkEnd w:id="10"/>
    <w:p w14:paraId="6564C606" w14:textId="23353FD7" w:rsidR="005E6BC5" w:rsidRDefault="00B238C3" w:rsidP="00A51380">
      <w:pPr>
        <w:pStyle w:val="RSCBulletedlist"/>
      </w:pPr>
      <w:proofErr w:type="gramStart"/>
      <w:r>
        <w:t>Z</w:t>
      </w:r>
      <w:r w:rsidR="005E6BC5">
        <w:t>inc</w:t>
      </w:r>
      <w:r>
        <w:t>(</w:t>
      </w:r>
      <w:proofErr w:type="gramEnd"/>
      <w:r w:rsidRPr="008B0F35">
        <w:rPr>
          <w:smallCaps/>
        </w:rPr>
        <w:t>II</w:t>
      </w:r>
      <w:r>
        <w:t xml:space="preserve">) </w:t>
      </w:r>
      <w:r w:rsidR="005E6BC5">
        <w:t>sulfate</w:t>
      </w:r>
      <w:r>
        <w:t xml:space="preserve"> solution, </w:t>
      </w:r>
      <w:r w:rsidRPr="009B3E6E">
        <w:t>0.2 mol dm</w:t>
      </w:r>
      <w:r w:rsidRPr="009B3E6E">
        <w:rPr>
          <w:vertAlign w:val="superscript"/>
        </w:rPr>
        <w:t>–3</w:t>
      </w:r>
      <w:bookmarkEnd w:id="6"/>
    </w:p>
    <w:p w14:paraId="492A5A63" w14:textId="04187D7E" w:rsidR="005E6BC5" w:rsidRPr="008C60C7" w:rsidRDefault="005E6BC5" w:rsidP="005E6BC5">
      <w:pPr>
        <w:pStyle w:val="RSCH2"/>
        <w:rPr>
          <w:lang w:eastAsia="en-GB"/>
        </w:rPr>
      </w:pPr>
      <w:r>
        <w:rPr>
          <w:lang w:eastAsia="en-GB"/>
        </w:rPr>
        <w:t>Teaching notes and expected observations</w:t>
      </w:r>
    </w:p>
    <w:p w14:paraId="2AEEBDEF" w14:textId="214F3FC1" w:rsidR="005E6BC5" w:rsidRPr="008C60C7" w:rsidRDefault="005E6BC5" w:rsidP="000403FA">
      <w:pPr>
        <w:pStyle w:val="RSCH3"/>
        <w:rPr>
          <w:lang w:eastAsia="en-GB"/>
        </w:rPr>
      </w:pPr>
      <w:r w:rsidRPr="008C60C7">
        <w:rPr>
          <w:lang w:eastAsia="en-GB"/>
        </w:rPr>
        <w:t>Vanadium</w:t>
      </w:r>
    </w:p>
    <w:p w14:paraId="4C7405F6" w14:textId="333C22B7" w:rsidR="00A84CF3" w:rsidRDefault="00A84CF3" w:rsidP="005E6BC5">
      <w:pPr>
        <w:pStyle w:val="RSCBasictext"/>
        <w:rPr>
          <w:lang w:eastAsia="en-GB"/>
        </w:rPr>
      </w:pPr>
      <w:r>
        <w:rPr>
          <w:lang w:eastAsia="en-GB"/>
        </w:rPr>
        <w:t>Colour change = change in oxidation state</w:t>
      </w:r>
    </w:p>
    <w:p w14:paraId="169AC106" w14:textId="2BB43E68" w:rsidR="007F7C11" w:rsidRDefault="005E6BC5" w:rsidP="005E6BC5">
      <w:pPr>
        <w:pStyle w:val="RSCBasictext"/>
        <w:rPr>
          <w:lang w:eastAsia="en-GB"/>
        </w:rPr>
      </w:pPr>
      <w:r w:rsidRPr="008C60C7">
        <w:rPr>
          <w:lang w:eastAsia="en-GB"/>
        </w:rPr>
        <w:t>Bubbles (of hydrogen) are seen. The yellow colour of the ammonium vanadate</w:t>
      </w:r>
      <w:r w:rsidR="003645BC">
        <w:rPr>
          <w:lang w:eastAsia="en-GB"/>
        </w:rPr>
        <w:t xml:space="preserve">’s </w:t>
      </w:r>
      <w:r w:rsidRPr="008C60C7">
        <w:rPr>
          <w:lang w:eastAsia="en-GB"/>
        </w:rPr>
        <w:t>vanadium(</w:t>
      </w:r>
      <w:r w:rsidRPr="008B0F35">
        <w:rPr>
          <w:smallCaps/>
          <w:lang w:eastAsia="en-GB"/>
        </w:rPr>
        <w:t>V</w:t>
      </w:r>
      <w:r w:rsidRPr="008C60C7">
        <w:rPr>
          <w:lang w:eastAsia="en-GB"/>
        </w:rPr>
        <w:t>) ions</w:t>
      </w:r>
      <w:r w:rsidR="00203D59">
        <w:rPr>
          <w:lang w:eastAsia="en-GB"/>
        </w:rPr>
        <w:t xml:space="preserve"> (</w:t>
      </w:r>
      <w:bookmarkStart w:id="11" w:name="_Hlk141016833"/>
      <w:r w:rsidR="00203D59" w:rsidRPr="00A14EBB">
        <w:rPr>
          <w:rFonts w:ascii="Cambria Math" w:hAnsi="Cambria Math"/>
          <w:sz w:val="24"/>
          <w:szCs w:val="24"/>
          <w:lang w:eastAsia="en-GB"/>
        </w:rPr>
        <w:t>VO</w:t>
      </w:r>
      <w:r w:rsidR="003645BC" w:rsidRPr="00A14EBB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3645BC" w:rsidRPr="00A14EBB">
        <w:rPr>
          <w:rFonts w:ascii="Cambria Math" w:hAnsi="Cambria Math"/>
          <w:sz w:val="24"/>
          <w:szCs w:val="24"/>
          <w:vertAlign w:val="superscript"/>
          <w:lang w:eastAsia="en-GB"/>
        </w:rPr>
        <w:t>+</w:t>
      </w:r>
      <w:bookmarkEnd w:id="11"/>
      <w:r w:rsidRPr="008C60C7">
        <w:rPr>
          <w:lang w:eastAsia="en-GB"/>
        </w:rPr>
        <w:t>) gradually changes (as the vanadium is reduced) to blue due to the formation of vanadium</w:t>
      </w:r>
      <w:r w:rsidR="003631D9">
        <w:rPr>
          <w:lang w:eastAsia="en-GB"/>
        </w:rPr>
        <w:t xml:space="preserve"> </w:t>
      </w:r>
      <w:r w:rsidRPr="008C60C7">
        <w:rPr>
          <w:lang w:eastAsia="en-GB"/>
        </w:rPr>
        <w:t>(</w:t>
      </w:r>
      <w:r w:rsidRPr="008B0F35">
        <w:rPr>
          <w:smallCaps/>
          <w:lang w:eastAsia="en-GB"/>
        </w:rPr>
        <w:t>IV</w:t>
      </w:r>
      <w:r w:rsidRPr="008C60C7">
        <w:rPr>
          <w:lang w:eastAsia="en-GB"/>
        </w:rPr>
        <w:t>) ions (</w:t>
      </w:r>
      <w:r w:rsidRPr="00A14EBB">
        <w:rPr>
          <w:rFonts w:ascii="Cambria Math" w:hAnsi="Cambria Math"/>
          <w:sz w:val="24"/>
          <w:szCs w:val="24"/>
          <w:lang w:eastAsia="en-GB"/>
        </w:rPr>
        <w:t>VO</w:t>
      </w:r>
      <w:r w:rsidRPr="00A14EBB">
        <w:rPr>
          <w:rFonts w:ascii="Cambria Math" w:hAnsi="Cambria Math"/>
          <w:sz w:val="24"/>
          <w:szCs w:val="24"/>
          <w:vertAlign w:val="superscript"/>
          <w:lang w:eastAsia="en-GB"/>
        </w:rPr>
        <w:t>2+</w:t>
      </w:r>
      <w:r w:rsidRPr="008C60C7">
        <w:rPr>
          <w:lang w:eastAsia="en-GB"/>
        </w:rPr>
        <w:t xml:space="preserve">). The colour changes to green due to </w:t>
      </w:r>
      <w:proofErr w:type="gramStart"/>
      <w:r w:rsidRPr="008C60C7">
        <w:rPr>
          <w:lang w:eastAsia="en-GB"/>
        </w:rPr>
        <w:t>vanadium(</w:t>
      </w:r>
      <w:proofErr w:type="gramEnd"/>
      <w:r w:rsidRPr="008B0F35">
        <w:rPr>
          <w:smallCaps/>
          <w:lang w:eastAsia="en-GB"/>
        </w:rPr>
        <w:t>III</w:t>
      </w:r>
      <w:r w:rsidRPr="008C60C7">
        <w:rPr>
          <w:lang w:eastAsia="en-GB"/>
        </w:rPr>
        <w:t>) ions (</w:t>
      </w:r>
      <w:r w:rsidRPr="00A14EBB">
        <w:rPr>
          <w:rFonts w:ascii="Cambria Math" w:hAnsi="Cambria Math"/>
          <w:sz w:val="24"/>
          <w:szCs w:val="24"/>
          <w:lang w:eastAsia="en-GB"/>
        </w:rPr>
        <w:t>V</w:t>
      </w:r>
      <w:r w:rsidRPr="00A14EBB">
        <w:rPr>
          <w:rFonts w:ascii="Cambria Math" w:hAnsi="Cambria Math"/>
          <w:sz w:val="24"/>
          <w:szCs w:val="24"/>
          <w:vertAlign w:val="superscript"/>
          <w:lang w:eastAsia="en-GB"/>
        </w:rPr>
        <w:t>3+</w:t>
      </w:r>
      <w:r w:rsidRPr="008C60C7">
        <w:rPr>
          <w:lang w:eastAsia="en-GB"/>
        </w:rPr>
        <w:t>) and possibly to lilac due to vanadium(</w:t>
      </w:r>
      <w:r w:rsidRPr="008B0F35">
        <w:rPr>
          <w:smallCaps/>
          <w:lang w:eastAsia="en-GB"/>
        </w:rPr>
        <w:t>II</w:t>
      </w:r>
      <w:r w:rsidRPr="008C60C7">
        <w:rPr>
          <w:lang w:eastAsia="en-GB"/>
        </w:rPr>
        <w:t>) ions (</w:t>
      </w:r>
      <w:r w:rsidRPr="00A14EBB">
        <w:rPr>
          <w:rFonts w:ascii="Cambria Math" w:hAnsi="Cambria Math"/>
          <w:sz w:val="24"/>
          <w:szCs w:val="24"/>
          <w:lang w:eastAsia="en-GB"/>
        </w:rPr>
        <w:t>V</w:t>
      </w:r>
      <w:r w:rsidRPr="00A14EBB">
        <w:rPr>
          <w:rFonts w:ascii="Cambria Math" w:hAnsi="Cambria Math"/>
          <w:sz w:val="24"/>
          <w:szCs w:val="24"/>
          <w:vertAlign w:val="superscript"/>
          <w:lang w:eastAsia="en-GB"/>
        </w:rPr>
        <w:t>2+</w:t>
      </w:r>
      <w:r w:rsidRPr="008C60C7">
        <w:rPr>
          <w:lang w:eastAsia="en-GB"/>
        </w:rPr>
        <w:t>) (although this species is a strong reducing agent and is very air-sensitive).</w:t>
      </w:r>
    </w:p>
    <w:p w14:paraId="4FA83B39" w14:textId="3A374531" w:rsidR="007F7C11" w:rsidRPr="00A15808" w:rsidRDefault="00ED764B" w:rsidP="00ED764B">
      <w:pPr>
        <w:pStyle w:val="RSCBasictext"/>
        <w:jc w:val="center"/>
        <w:rPr>
          <w:rFonts w:ascii="Cambria Math" w:hAnsi="Cambria Math"/>
          <w:sz w:val="24"/>
          <w:szCs w:val="24"/>
          <w:vertAlign w:val="superscript"/>
          <w:lang w:eastAsia="en-GB"/>
        </w:rPr>
      </w:pPr>
      <w:r w:rsidRPr="00A15808">
        <w:rPr>
          <w:rFonts w:ascii="Cambria Math" w:hAnsi="Cambria Math"/>
          <w:sz w:val="24"/>
          <w:szCs w:val="24"/>
          <w:lang w:eastAsia="en-GB"/>
        </w:rPr>
        <w:t>VO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DF0C0F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 </w:t>
      </w:r>
      <w:r w:rsidR="0020191A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 </w:t>
      </w:r>
      <w:r w:rsidRPr="00A15808">
        <w:rPr>
          <w:rFonts w:ascii="Cambria Math" w:hAnsi="Cambria Math"/>
          <w:sz w:val="24"/>
          <w:szCs w:val="24"/>
          <w:lang w:eastAsia="en-GB"/>
        </w:rPr>
        <w:sym w:font="Symbol" w:char="F0AE"/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 </w:t>
      </w:r>
      <w:r w:rsidR="00DF0C0F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</w:t>
      </w:r>
      <w:r w:rsidR="0020191A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 </w:t>
      </w:r>
      <w:r w:rsidRPr="00A15808">
        <w:rPr>
          <w:rFonts w:ascii="Cambria Math" w:hAnsi="Cambria Math"/>
          <w:sz w:val="24"/>
          <w:szCs w:val="24"/>
          <w:lang w:eastAsia="en-GB"/>
        </w:rPr>
        <w:t>VO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2+ </w:t>
      </w:r>
      <w:r w:rsidR="00DF0C0F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</w:t>
      </w:r>
      <w:r w:rsidR="0020191A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 </w:t>
      </w:r>
      <w:r w:rsidRPr="00A15808">
        <w:rPr>
          <w:rFonts w:ascii="Cambria Math" w:hAnsi="Cambria Math"/>
          <w:sz w:val="24"/>
          <w:szCs w:val="24"/>
          <w:lang w:eastAsia="en-GB"/>
        </w:rPr>
        <w:sym w:font="Symbol" w:char="F0AE"/>
      </w:r>
      <w:r w:rsidRPr="00A15808">
        <w:rPr>
          <w:rFonts w:ascii="Cambria Math" w:hAnsi="Cambria Math"/>
          <w:sz w:val="24"/>
          <w:szCs w:val="24"/>
          <w:lang w:eastAsia="en-GB"/>
        </w:rPr>
        <w:t xml:space="preserve"> </w:t>
      </w:r>
      <w:r w:rsidR="0020191A" w:rsidRPr="00A15808">
        <w:rPr>
          <w:rFonts w:ascii="Cambria Math" w:hAnsi="Cambria Math"/>
          <w:sz w:val="24"/>
          <w:szCs w:val="24"/>
          <w:lang w:eastAsia="en-GB"/>
        </w:rPr>
        <w:t xml:space="preserve">  </w:t>
      </w:r>
      <w:r w:rsidR="00DF0C0F" w:rsidRPr="00A15808">
        <w:rPr>
          <w:rFonts w:ascii="Cambria Math" w:hAnsi="Cambria Math"/>
          <w:sz w:val="24"/>
          <w:szCs w:val="24"/>
          <w:lang w:eastAsia="en-GB"/>
        </w:rPr>
        <w:t xml:space="preserve"> </w:t>
      </w:r>
      <w:r w:rsidRPr="00A15808">
        <w:rPr>
          <w:rFonts w:ascii="Cambria Math" w:hAnsi="Cambria Math"/>
          <w:sz w:val="24"/>
          <w:szCs w:val="24"/>
          <w:lang w:eastAsia="en-GB"/>
        </w:rPr>
        <w:t>V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3+</w:t>
      </w:r>
      <w:r w:rsidR="0020191A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 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</w:t>
      </w:r>
      <w:r w:rsidR="00DF0C0F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</w:t>
      </w:r>
      <w:r w:rsidRPr="00A15808">
        <w:rPr>
          <w:rFonts w:ascii="Cambria Math" w:hAnsi="Cambria Math"/>
          <w:sz w:val="24"/>
          <w:szCs w:val="24"/>
          <w:lang w:eastAsia="en-GB"/>
        </w:rPr>
        <w:sym w:font="Symbol" w:char="F0AE"/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</w:t>
      </w:r>
      <w:r w:rsidR="00DF0C0F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</w:t>
      </w:r>
      <w:r w:rsidR="0020191A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 </w:t>
      </w:r>
      <w:r w:rsidRPr="00A15808">
        <w:rPr>
          <w:rFonts w:ascii="Cambria Math" w:hAnsi="Cambria Math"/>
          <w:sz w:val="24"/>
          <w:szCs w:val="24"/>
          <w:lang w:eastAsia="en-GB"/>
        </w:rPr>
        <w:t>V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2+</w:t>
      </w:r>
    </w:p>
    <w:p w14:paraId="185DE967" w14:textId="04971187" w:rsidR="00DF0C0F" w:rsidRPr="00ED764B" w:rsidRDefault="0020191A" w:rsidP="0020191A">
      <w:pPr>
        <w:pStyle w:val="RSCBasictext"/>
        <w:jc w:val="center"/>
        <w:rPr>
          <w:lang w:eastAsia="en-GB"/>
        </w:rPr>
      </w:pPr>
      <w:r>
        <w:rPr>
          <w:lang w:eastAsia="en-GB"/>
        </w:rPr>
        <w:t xml:space="preserve"> y</w:t>
      </w:r>
      <w:r w:rsidRPr="0020191A">
        <w:rPr>
          <w:lang w:eastAsia="en-GB"/>
        </w:rPr>
        <w:t>ellow</w:t>
      </w:r>
      <w:r>
        <w:rPr>
          <w:lang w:eastAsia="en-GB"/>
        </w:rPr>
        <w:t xml:space="preserve">   </w:t>
      </w:r>
      <w:r w:rsidRPr="0020191A">
        <w:rPr>
          <w:lang w:eastAsia="en-GB"/>
        </w:rPr>
        <w:t xml:space="preserve"> </w:t>
      </w:r>
      <w:r>
        <w:rPr>
          <w:lang w:eastAsia="en-GB"/>
        </w:rPr>
        <w:t xml:space="preserve"> </w:t>
      </w:r>
      <w:r w:rsidR="00A15808">
        <w:rPr>
          <w:lang w:eastAsia="en-GB"/>
        </w:rPr>
        <w:t xml:space="preserve">  </w:t>
      </w:r>
      <w:r>
        <w:rPr>
          <w:lang w:eastAsia="en-GB"/>
        </w:rPr>
        <w:t>blue        green     purple</w:t>
      </w:r>
    </w:p>
    <w:p w14:paraId="7B889143" w14:textId="77777777" w:rsidR="00ED764B" w:rsidRDefault="00ED764B" w:rsidP="005E6BC5">
      <w:pPr>
        <w:pStyle w:val="RSCBasictext"/>
        <w:rPr>
          <w:lang w:eastAsia="en-GB"/>
        </w:rPr>
      </w:pPr>
    </w:p>
    <w:p w14:paraId="51E048C6" w14:textId="6264CD9C" w:rsidR="00983657" w:rsidRDefault="00983657" w:rsidP="005E6BC5">
      <w:pPr>
        <w:pStyle w:val="RSCBasictext"/>
        <w:rPr>
          <w:lang w:eastAsia="en-GB"/>
        </w:rPr>
      </w:pPr>
      <w:r>
        <w:rPr>
          <w:lang w:eastAsia="en-GB"/>
        </w:rPr>
        <w:t>See related resource:</w:t>
      </w:r>
      <w:r w:rsidR="002B5787">
        <w:rPr>
          <w:lang w:eastAsia="en-GB"/>
        </w:rPr>
        <w:t xml:space="preserve"> </w:t>
      </w:r>
      <w:hyperlink r:id="rId10" w:history="1">
        <w:r w:rsidR="002B5787" w:rsidRPr="00614E50">
          <w:rPr>
            <w:rStyle w:val="Hyperlink"/>
            <w:lang w:eastAsia="en-GB"/>
          </w:rPr>
          <w:t>rsc.li/43AT8wZ</w:t>
        </w:r>
      </w:hyperlink>
      <w:r w:rsidR="002B5787">
        <w:rPr>
          <w:lang w:eastAsia="en-GB"/>
        </w:rPr>
        <w:t xml:space="preserve"> </w:t>
      </w:r>
    </w:p>
    <w:p w14:paraId="17B27BAD" w14:textId="4194B5B9" w:rsidR="005E6BC5" w:rsidRPr="008C60C7" w:rsidRDefault="005E6BC5" w:rsidP="000403FA">
      <w:pPr>
        <w:pStyle w:val="RSCH3"/>
        <w:rPr>
          <w:lang w:eastAsia="en-GB"/>
        </w:rPr>
      </w:pPr>
      <w:r w:rsidRPr="008C60C7">
        <w:rPr>
          <w:lang w:eastAsia="en-GB"/>
        </w:rPr>
        <w:lastRenderedPageBreak/>
        <w:t>Chromium</w:t>
      </w:r>
    </w:p>
    <w:p w14:paraId="55C917D3" w14:textId="03ED38E8" w:rsidR="0009739E" w:rsidRDefault="0009739E" w:rsidP="005E6BC5">
      <w:pPr>
        <w:pStyle w:val="RSCBasictext"/>
        <w:rPr>
          <w:lang w:eastAsia="en-GB"/>
        </w:rPr>
      </w:pPr>
      <w:r>
        <w:rPr>
          <w:lang w:eastAsia="en-GB"/>
        </w:rPr>
        <w:t>Colour c</w:t>
      </w:r>
      <w:r w:rsidR="00BD2436">
        <w:rPr>
          <w:lang w:eastAsia="en-GB"/>
        </w:rPr>
        <w:t>hange</w:t>
      </w:r>
      <w:r>
        <w:rPr>
          <w:lang w:eastAsia="en-GB"/>
        </w:rPr>
        <w:t xml:space="preserve"> = change in </w:t>
      </w:r>
      <w:r w:rsidR="00BD2436">
        <w:rPr>
          <w:lang w:eastAsia="en-GB"/>
        </w:rPr>
        <w:t>oxidation state</w:t>
      </w:r>
    </w:p>
    <w:p w14:paraId="5837BBCE" w14:textId="3E6853DA" w:rsidR="005E6BC5" w:rsidRDefault="00D36262" w:rsidP="005E6BC5">
      <w:pPr>
        <w:pStyle w:val="RSCBasictext"/>
        <w:rPr>
          <w:lang w:eastAsia="en-GB"/>
        </w:rPr>
      </w:pPr>
      <w:r>
        <w:rPr>
          <w:lang w:eastAsia="en-GB"/>
        </w:rPr>
        <w:t>The</w:t>
      </w:r>
      <w:r w:rsidR="00BD2436">
        <w:rPr>
          <w:lang w:eastAsia="en-GB"/>
        </w:rPr>
        <w:t xml:space="preserve"> orange</w:t>
      </w:r>
      <w:r>
        <w:rPr>
          <w:lang w:eastAsia="en-GB"/>
        </w:rPr>
        <w:t xml:space="preserve"> dichromate </w:t>
      </w:r>
      <w:r w:rsidR="00BD2436">
        <w:rPr>
          <w:lang w:eastAsia="en-GB"/>
        </w:rPr>
        <w:t>solution</w:t>
      </w:r>
      <w:r w:rsidR="00F717E2">
        <w:rPr>
          <w:lang w:eastAsia="en-GB"/>
        </w:rPr>
        <w:t xml:space="preserve"> </w:t>
      </w:r>
      <w:r w:rsidR="00BD2436">
        <w:rPr>
          <w:lang w:eastAsia="en-GB"/>
        </w:rPr>
        <w:t xml:space="preserve">is </w:t>
      </w:r>
      <w:r w:rsidR="00F717E2">
        <w:rPr>
          <w:lang w:eastAsia="en-GB"/>
        </w:rPr>
        <w:t xml:space="preserve">reduced </w:t>
      </w:r>
      <w:r w:rsidR="00CE3C47">
        <w:rPr>
          <w:lang w:eastAsia="en-GB"/>
        </w:rPr>
        <w:t xml:space="preserve">by </w:t>
      </w:r>
      <w:r w:rsidR="00F717E2">
        <w:rPr>
          <w:lang w:eastAsia="en-GB"/>
        </w:rPr>
        <w:t>hydrogen peroxide</w:t>
      </w:r>
      <w:r w:rsidR="00BD2436">
        <w:rPr>
          <w:lang w:eastAsia="en-GB"/>
        </w:rPr>
        <w:t>. The resulting solution</w:t>
      </w:r>
      <w:r w:rsidR="00361D96">
        <w:rPr>
          <w:lang w:eastAsia="en-GB"/>
        </w:rPr>
        <w:t xml:space="preserve"> </w:t>
      </w:r>
      <w:r w:rsidR="00A51D48">
        <w:rPr>
          <w:lang w:eastAsia="en-GB"/>
        </w:rPr>
        <w:t>tu</w:t>
      </w:r>
      <w:r w:rsidR="005732FA">
        <w:rPr>
          <w:lang w:eastAsia="en-GB"/>
        </w:rPr>
        <w:t>r</w:t>
      </w:r>
      <w:r w:rsidR="00A51D48">
        <w:rPr>
          <w:lang w:eastAsia="en-GB"/>
        </w:rPr>
        <w:t>n</w:t>
      </w:r>
      <w:r w:rsidR="00BD2436">
        <w:rPr>
          <w:lang w:eastAsia="en-GB"/>
        </w:rPr>
        <w:t>s</w:t>
      </w:r>
      <w:r w:rsidR="00A51D48">
        <w:rPr>
          <w:lang w:eastAsia="en-GB"/>
        </w:rPr>
        <w:t xml:space="preserve"> deep blue with bubbling </w:t>
      </w:r>
      <w:r w:rsidR="005732FA">
        <w:rPr>
          <w:lang w:eastAsia="en-GB"/>
        </w:rPr>
        <w:t xml:space="preserve">due to oxygen </w:t>
      </w:r>
      <w:r w:rsidR="00BD2436">
        <w:rPr>
          <w:lang w:eastAsia="en-GB"/>
        </w:rPr>
        <w:t xml:space="preserve">gas </w:t>
      </w:r>
      <w:r w:rsidR="005732FA">
        <w:rPr>
          <w:lang w:eastAsia="en-GB"/>
        </w:rPr>
        <w:t>produced</w:t>
      </w:r>
      <w:r w:rsidR="003268E6">
        <w:rPr>
          <w:lang w:eastAsia="en-GB"/>
        </w:rPr>
        <w:t xml:space="preserve">. After a short time, the colour fades to reveal </w:t>
      </w:r>
      <w:r w:rsidR="00030DCC">
        <w:rPr>
          <w:lang w:eastAsia="en-GB"/>
        </w:rPr>
        <w:t xml:space="preserve">the </w:t>
      </w:r>
      <w:r w:rsidR="003268E6">
        <w:rPr>
          <w:lang w:eastAsia="en-GB"/>
        </w:rPr>
        <w:t xml:space="preserve">pale blue/green colour of the </w:t>
      </w:r>
      <w:proofErr w:type="gramStart"/>
      <w:r w:rsidR="00030DCC">
        <w:rPr>
          <w:lang w:eastAsia="en-GB"/>
        </w:rPr>
        <w:t>chromium(</w:t>
      </w:r>
      <w:proofErr w:type="gramEnd"/>
      <w:r w:rsidR="00030DCC">
        <w:rPr>
          <w:lang w:eastAsia="en-GB"/>
        </w:rPr>
        <w:t xml:space="preserve">III) ions. </w:t>
      </w:r>
      <w:bookmarkStart w:id="12" w:name="_Hlk141019223"/>
      <w:r w:rsidR="00D00BEE">
        <w:rPr>
          <w:lang w:eastAsia="en-GB"/>
        </w:rPr>
        <w:t>The dichromate solution</w:t>
      </w:r>
      <w:r w:rsidR="00C95E13">
        <w:rPr>
          <w:lang w:eastAsia="en-GB"/>
        </w:rPr>
        <w:t xml:space="preserve"> </w:t>
      </w:r>
      <w:r w:rsidR="00D00BEE">
        <w:rPr>
          <w:lang w:eastAsia="en-GB"/>
        </w:rPr>
        <w:t>must be acidified to ensure enough H</w:t>
      </w:r>
      <w:r w:rsidR="00D00BEE" w:rsidRPr="00552C26">
        <w:rPr>
          <w:vertAlign w:val="superscript"/>
          <w:lang w:eastAsia="en-GB"/>
        </w:rPr>
        <w:t>+</w:t>
      </w:r>
      <w:r w:rsidR="00D00BEE">
        <w:rPr>
          <w:lang w:eastAsia="en-GB"/>
        </w:rPr>
        <w:t xml:space="preserve"> is present</w:t>
      </w:r>
      <w:r w:rsidR="00552C26">
        <w:rPr>
          <w:lang w:eastAsia="en-GB"/>
        </w:rPr>
        <w:t xml:space="preserve"> for the reaction.</w:t>
      </w:r>
    </w:p>
    <w:bookmarkEnd w:id="12"/>
    <w:p w14:paraId="733E80AE" w14:textId="37A62A36" w:rsidR="00030DCC" w:rsidRPr="00A15808" w:rsidRDefault="0028055B" w:rsidP="0028055B">
      <w:pPr>
        <w:pStyle w:val="RSCBasictext"/>
        <w:jc w:val="center"/>
        <w:rPr>
          <w:rFonts w:ascii="Cambria Math" w:hAnsi="Cambria Math"/>
          <w:sz w:val="24"/>
          <w:szCs w:val="24"/>
          <w:lang w:eastAsia="en-GB"/>
        </w:rPr>
      </w:pPr>
      <w:r w:rsidRPr="00A15808">
        <w:rPr>
          <w:rFonts w:ascii="Cambria Math" w:hAnsi="Cambria Math"/>
          <w:sz w:val="24"/>
          <w:szCs w:val="24"/>
          <w:lang w:eastAsia="en-GB"/>
        </w:rPr>
        <w:t>Cr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O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7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2–</w:t>
      </w:r>
      <w:r w:rsidRPr="00A15808">
        <w:rPr>
          <w:rFonts w:ascii="Cambria Math" w:hAnsi="Cambria Math"/>
          <w:sz w:val="24"/>
          <w:szCs w:val="24"/>
          <w:lang w:eastAsia="en-GB"/>
        </w:rPr>
        <w:t>(aq) + H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O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(aq) + 8H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+</w:t>
      </w:r>
      <w:r w:rsidRPr="00A15808">
        <w:rPr>
          <w:rFonts w:ascii="Cambria Math" w:hAnsi="Cambria Math"/>
          <w:sz w:val="24"/>
          <w:szCs w:val="24"/>
          <w:lang w:eastAsia="en-GB"/>
        </w:rPr>
        <w:t>(aq) → 2Cr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3+</w:t>
      </w:r>
      <w:r w:rsidRPr="00A15808">
        <w:rPr>
          <w:rFonts w:ascii="Cambria Math" w:hAnsi="Cambria Math"/>
          <w:sz w:val="24"/>
          <w:szCs w:val="24"/>
          <w:lang w:eastAsia="en-GB"/>
        </w:rPr>
        <w:t>(aq) + 5H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O(I) + 2O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(g)</w:t>
      </w:r>
    </w:p>
    <w:p w14:paraId="5B52A3CC" w14:textId="7B89C449" w:rsidR="00F155DF" w:rsidRDefault="0009739E" w:rsidP="005E6BC5">
      <w:pPr>
        <w:pStyle w:val="RSCBasictext"/>
        <w:rPr>
          <w:lang w:eastAsia="en-GB"/>
        </w:rPr>
      </w:pPr>
      <w:r>
        <w:rPr>
          <w:lang w:eastAsia="en-GB"/>
        </w:rPr>
        <w:t xml:space="preserve">                  orange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 xml:space="preserve">       </w:t>
      </w:r>
      <w:r w:rsidR="00A15808">
        <w:rPr>
          <w:lang w:eastAsia="en-GB"/>
        </w:rPr>
        <w:t xml:space="preserve">  </w:t>
      </w:r>
      <w:r>
        <w:rPr>
          <w:lang w:eastAsia="en-GB"/>
        </w:rPr>
        <w:t xml:space="preserve"> green</w:t>
      </w:r>
    </w:p>
    <w:p w14:paraId="69B2B545" w14:textId="79020B57" w:rsidR="005E6BC5" w:rsidRPr="00445E2B" w:rsidRDefault="005E6BC5" w:rsidP="000403FA">
      <w:pPr>
        <w:pStyle w:val="RSCH3"/>
        <w:rPr>
          <w:lang w:eastAsia="en-GB"/>
        </w:rPr>
      </w:pPr>
      <w:r w:rsidRPr="00445E2B">
        <w:rPr>
          <w:lang w:eastAsia="en-GB"/>
        </w:rPr>
        <w:t>Manganese</w:t>
      </w:r>
    </w:p>
    <w:p w14:paraId="4A4C8814" w14:textId="3B5E4B92" w:rsidR="00A84CF3" w:rsidRDefault="00A84CF3" w:rsidP="005E6BC5">
      <w:pPr>
        <w:pStyle w:val="RSCBasictext"/>
        <w:rPr>
          <w:lang w:eastAsia="en-GB"/>
        </w:rPr>
      </w:pPr>
      <w:r>
        <w:rPr>
          <w:lang w:eastAsia="en-GB"/>
        </w:rPr>
        <w:t xml:space="preserve">Colour change = </w:t>
      </w:r>
      <w:r w:rsidR="00C95E13">
        <w:rPr>
          <w:lang w:eastAsia="en-GB"/>
        </w:rPr>
        <w:t>change in oxidation state</w:t>
      </w:r>
    </w:p>
    <w:p w14:paraId="5F16FBA3" w14:textId="033FB751" w:rsidR="005E6BC5" w:rsidRPr="008C60C7" w:rsidRDefault="00C10A06" w:rsidP="005E6BC5">
      <w:pPr>
        <w:pStyle w:val="RSCBasictext"/>
        <w:rPr>
          <w:lang w:eastAsia="en-GB"/>
        </w:rPr>
      </w:pPr>
      <w:r>
        <w:rPr>
          <w:lang w:eastAsia="en-GB"/>
        </w:rPr>
        <w:t>As it is reduced, t</w:t>
      </w:r>
      <w:r w:rsidR="005E6BC5" w:rsidRPr="008C60C7">
        <w:rPr>
          <w:lang w:eastAsia="en-GB"/>
        </w:rPr>
        <w:t xml:space="preserve">he deep purple colour of the </w:t>
      </w:r>
      <w:r w:rsidR="000269E1">
        <w:rPr>
          <w:lang w:eastAsia="en-GB"/>
        </w:rPr>
        <w:t xml:space="preserve">oxidising agent, </w:t>
      </w:r>
      <w:r w:rsidR="005E6BC5" w:rsidRPr="008C60C7">
        <w:rPr>
          <w:lang w:eastAsia="en-GB"/>
        </w:rPr>
        <w:t xml:space="preserve">potassium </w:t>
      </w:r>
      <w:proofErr w:type="gramStart"/>
      <w:r w:rsidR="005E6BC5" w:rsidRPr="008C60C7">
        <w:rPr>
          <w:lang w:eastAsia="en-GB"/>
        </w:rPr>
        <w:t>manganate(</w:t>
      </w:r>
      <w:proofErr w:type="gramEnd"/>
      <w:r w:rsidR="005E6BC5" w:rsidRPr="008B0F35">
        <w:rPr>
          <w:smallCaps/>
          <w:lang w:eastAsia="en-GB"/>
        </w:rPr>
        <w:t>VII</w:t>
      </w:r>
      <w:r w:rsidR="005E6BC5" w:rsidRPr="008C60C7">
        <w:rPr>
          <w:lang w:eastAsia="en-GB"/>
        </w:rPr>
        <w:t>)</w:t>
      </w:r>
      <w:r w:rsidR="000269E1">
        <w:rPr>
          <w:lang w:eastAsia="en-GB"/>
        </w:rPr>
        <w:t xml:space="preserve">, </w:t>
      </w:r>
      <w:r w:rsidR="005E6BC5" w:rsidRPr="008C60C7">
        <w:rPr>
          <w:lang w:eastAsia="en-GB"/>
        </w:rPr>
        <w:t>gradually fades, first to the brown manganese(IV) oxide then to the very pale pink manganese(</w:t>
      </w:r>
      <w:r w:rsidR="005E6BC5" w:rsidRPr="008B0F35">
        <w:rPr>
          <w:smallCaps/>
          <w:lang w:eastAsia="en-GB"/>
        </w:rPr>
        <w:t>II</w:t>
      </w:r>
      <w:r w:rsidR="005E6BC5" w:rsidRPr="008C60C7">
        <w:rPr>
          <w:lang w:eastAsia="en-GB"/>
        </w:rPr>
        <w:t>) ions.</w:t>
      </w:r>
    </w:p>
    <w:p w14:paraId="2B600AED" w14:textId="29A23648" w:rsidR="00802CF2" w:rsidRPr="00802CF2" w:rsidRDefault="00802CF2" w:rsidP="00802CF2">
      <w:pPr>
        <w:pStyle w:val="RSCBasictext"/>
        <w:rPr>
          <w:lang w:eastAsia="en-GB"/>
        </w:rPr>
      </w:pPr>
      <w:r w:rsidRPr="00802CF2">
        <w:rPr>
          <w:lang w:eastAsia="en-GB"/>
        </w:rPr>
        <w:t xml:space="preserve">The </w:t>
      </w:r>
      <w:proofErr w:type="gramStart"/>
      <w:r w:rsidRPr="00802CF2">
        <w:rPr>
          <w:lang w:eastAsia="en-GB"/>
        </w:rPr>
        <w:t>iron</w:t>
      </w:r>
      <w:r w:rsidR="008B0F35">
        <w:rPr>
          <w:lang w:eastAsia="en-GB"/>
        </w:rPr>
        <w:t>(</w:t>
      </w:r>
      <w:proofErr w:type="gramEnd"/>
      <w:r w:rsidRPr="008B0F35">
        <w:rPr>
          <w:smallCaps/>
          <w:lang w:eastAsia="en-GB"/>
        </w:rPr>
        <w:t>II</w:t>
      </w:r>
      <w:r>
        <w:rPr>
          <w:lang w:eastAsia="en-GB"/>
        </w:rPr>
        <w:t xml:space="preserve">) solution </w:t>
      </w:r>
      <w:r w:rsidRPr="00802CF2">
        <w:rPr>
          <w:lang w:eastAsia="en-GB"/>
        </w:rPr>
        <w:t xml:space="preserve">is the reducing agent and is oxidised to </w:t>
      </w:r>
      <w:r w:rsidRPr="00A14EBB">
        <w:rPr>
          <w:rFonts w:ascii="Cambria Math" w:hAnsi="Cambria Math"/>
          <w:sz w:val="24"/>
          <w:szCs w:val="24"/>
          <w:lang w:eastAsia="en-GB"/>
        </w:rPr>
        <w:t>Fe</w:t>
      </w:r>
      <w:r w:rsidRPr="00A14EBB">
        <w:rPr>
          <w:rFonts w:ascii="Cambria Math" w:hAnsi="Cambria Math"/>
          <w:sz w:val="24"/>
          <w:szCs w:val="24"/>
          <w:vertAlign w:val="superscript"/>
          <w:lang w:eastAsia="en-GB"/>
        </w:rPr>
        <w:t>2+</w:t>
      </w:r>
      <w:r w:rsidRPr="00A14EBB">
        <w:rPr>
          <w:rFonts w:ascii="Cambria Math" w:hAnsi="Cambria Math"/>
          <w:sz w:val="24"/>
          <w:szCs w:val="24"/>
          <w:lang w:eastAsia="en-GB"/>
        </w:rPr>
        <w:t>(aq)</w:t>
      </w:r>
      <w:r>
        <w:rPr>
          <w:lang w:eastAsia="en-GB"/>
        </w:rPr>
        <w:t xml:space="preserve">. </w:t>
      </w:r>
      <w:r w:rsidR="00154853">
        <w:rPr>
          <w:lang w:eastAsia="en-GB"/>
        </w:rPr>
        <w:t>You must acidify t</w:t>
      </w:r>
      <w:r w:rsidR="00C95E13">
        <w:rPr>
          <w:lang w:eastAsia="en-GB"/>
        </w:rPr>
        <w:t>he manganate solution to ensure enough H</w:t>
      </w:r>
      <w:r w:rsidR="00C95E13" w:rsidRPr="00552C26">
        <w:rPr>
          <w:vertAlign w:val="superscript"/>
          <w:lang w:eastAsia="en-GB"/>
        </w:rPr>
        <w:t>+</w:t>
      </w:r>
      <w:r w:rsidR="00C95E13">
        <w:rPr>
          <w:lang w:eastAsia="en-GB"/>
        </w:rPr>
        <w:t xml:space="preserve"> is present for the reaction.</w:t>
      </w:r>
    </w:p>
    <w:p w14:paraId="0DD4E2FB" w14:textId="7B8F52E2" w:rsidR="00D56B39" w:rsidRPr="00A15808" w:rsidRDefault="006C2D4C" w:rsidP="006C2D4C">
      <w:pPr>
        <w:pStyle w:val="RSCBasictext"/>
        <w:jc w:val="center"/>
        <w:rPr>
          <w:rFonts w:ascii="Cambria Math" w:hAnsi="Cambria Math"/>
          <w:sz w:val="24"/>
          <w:szCs w:val="24"/>
          <w:lang w:eastAsia="en-GB"/>
        </w:rPr>
      </w:pPr>
      <w:r w:rsidRPr="00A15808">
        <w:rPr>
          <w:rFonts w:ascii="Cambria Math" w:hAnsi="Cambria Math"/>
          <w:sz w:val="24"/>
          <w:szCs w:val="24"/>
          <w:lang w:eastAsia="en-GB"/>
        </w:rPr>
        <w:t>MnO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4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-</w:t>
      </w:r>
      <w:r w:rsidRPr="00A15808">
        <w:rPr>
          <w:rFonts w:ascii="Cambria Math" w:hAnsi="Cambria Math"/>
          <w:sz w:val="24"/>
          <w:szCs w:val="24"/>
          <w:lang w:eastAsia="en-GB"/>
        </w:rPr>
        <w:t>(aq) + 8H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+</w:t>
      </w:r>
      <w:r w:rsidRPr="00A15808">
        <w:rPr>
          <w:rFonts w:ascii="Cambria Math" w:hAnsi="Cambria Math"/>
          <w:sz w:val="24"/>
          <w:szCs w:val="24"/>
          <w:lang w:eastAsia="en-GB"/>
        </w:rPr>
        <w:t>(aq) + 5Fe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2+</w:t>
      </w:r>
      <w:r w:rsidRPr="00A15808">
        <w:rPr>
          <w:rFonts w:ascii="Cambria Math" w:hAnsi="Cambria Math"/>
          <w:sz w:val="24"/>
          <w:szCs w:val="24"/>
          <w:lang w:eastAsia="en-GB"/>
        </w:rPr>
        <w:t>(aq) → Mn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2+ </w:t>
      </w:r>
      <w:r w:rsidRPr="00A15808">
        <w:rPr>
          <w:rFonts w:ascii="Cambria Math" w:hAnsi="Cambria Math"/>
          <w:sz w:val="24"/>
          <w:szCs w:val="24"/>
          <w:lang w:eastAsia="en-GB"/>
        </w:rPr>
        <w:t>(aq) + 4H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O(l) + 5Fe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3+</w:t>
      </w:r>
      <w:r w:rsidRPr="00A15808">
        <w:rPr>
          <w:rFonts w:ascii="Cambria Math" w:hAnsi="Cambria Math"/>
          <w:sz w:val="24"/>
          <w:szCs w:val="24"/>
          <w:lang w:eastAsia="en-GB"/>
        </w:rPr>
        <w:t>(aq)</w:t>
      </w:r>
    </w:p>
    <w:p w14:paraId="609C24FF" w14:textId="691C8356" w:rsidR="00B14EC6" w:rsidRDefault="00B14EC6" w:rsidP="00B14EC6">
      <w:pPr>
        <w:pStyle w:val="RSCBasictext"/>
        <w:ind w:left="720"/>
        <w:rPr>
          <w:lang w:eastAsia="en-GB"/>
        </w:rPr>
      </w:pPr>
      <w:r>
        <w:rPr>
          <w:lang w:eastAsia="en-GB"/>
        </w:rPr>
        <w:t xml:space="preserve">  </w:t>
      </w:r>
      <w:r w:rsidR="00154853">
        <w:rPr>
          <w:lang w:eastAsia="en-GB"/>
        </w:rPr>
        <w:t xml:space="preserve">   </w:t>
      </w:r>
      <w:r w:rsidR="00C95E13">
        <w:rPr>
          <w:lang w:eastAsia="en-GB"/>
        </w:rPr>
        <w:t>p</w:t>
      </w:r>
      <w:r>
        <w:rPr>
          <w:lang w:eastAsia="en-GB"/>
        </w:rPr>
        <w:t>urple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 xml:space="preserve">              </w:t>
      </w:r>
      <w:r w:rsidR="00154853">
        <w:rPr>
          <w:lang w:eastAsia="en-GB"/>
        </w:rPr>
        <w:t xml:space="preserve">    </w:t>
      </w:r>
      <w:r>
        <w:rPr>
          <w:lang w:eastAsia="en-GB"/>
        </w:rPr>
        <w:t xml:space="preserve">pale pink </w:t>
      </w:r>
    </w:p>
    <w:p w14:paraId="676672C5" w14:textId="682C88AF" w:rsidR="005E6BC5" w:rsidRPr="008C60C7" w:rsidRDefault="00B14EC6" w:rsidP="00C95E13">
      <w:pPr>
        <w:pStyle w:val="RSCBasictext"/>
        <w:ind w:left="720"/>
        <w:rPr>
          <w:lang w:eastAsia="en-GB"/>
        </w:rPr>
      </w:pPr>
      <w:r>
        <w:rPr>
          <w:lang w:eastAsia="en-GB"/>
        </w:rPr>
        <w:t xml:space="preserve">                                                     </w:t>
      </w:r>
      <w:r w:rsidR="007802F5">
        <w:rPr>
          <w:lang w:eastAsia="en-GB"/>
        </w:rPr>
        <w:t xml:space="preserve">  </w:t>
      </w:r>
      <w:r>
        <w:rPr>
          <w:lang w:eastAsia="en-GB"/>
        </w:rPr>
        <w:t xml:space="preserve">  (</w:t>
      </w:r>
      <w:proofErr w:type="gramStart"/>
      <w:r>
        <w:rPr>
          <w:lang w:eastAsia="en-GB"/>
        </w:rPr>
        <w:t>almost</w:t>
      </w:r>
      <w:proofErr w:type="gramEnd"/>
      <w:r>
        <w:rPr>
          <w:lang w:eastAsia="en-GB"/>
        </w:rPr>
        <w:t xml:space="preserve"> colourless)</w:t>
      </w:r>
    </w:p>
    <w:p w14:paraId="2761BC58" w14:textId="0250922F" w:rsidR="005E6BC5" w:rsidRDefault="005E6BC5" w:rsidP="000403FA">
      <w:pPr>
        <w:pStyle w:val="RSCH3"/>
        <w:rPr>
          <w:lang w:eastAsia="en-GB"/>
        </w:rPr>
      </w:pPr>
      <w:r w:rsidRPr="008C60C7">
        <w:rPr>
          <w:lang w:eastAsia="en-GB"/>
        </w:rPr>
        <w:t>Iron</w:t>
      </w:r>
    </w:p>
    <w:p w14:paraId="31A6A5B9" w14:textId="710D2A91" w:rsidR="00C452ED" w:rsidRPr="008C60C7" w:rsidRDefault="00C452ED" w:rsidP="005E6BC5">
      <w:pPr>
        <w:pStyle w:val="RSCBasictext"/>
        <w:rPr>
          <w:lang w:eastAsia="en-GB"/>
        </w:rPr>
      </w:pPr>
      <w:r w:rsidRPr="00C452ED">
        <w:rPr>
          <w:lang w:eastAsia="en-GB"/>
        </w:rPr>
        <w:t xml:space="preserve">Colour change = </w:t>
      </w:r>
      <w:r>
        <w:rPr>
          <w:lang w:eastAsia="en-GB"/>
        </w:rPr>
        <w:t xml:space="preserve">change in </w:t>
      </w:r>
      <w:r w:rsidR="00B97781">
        <w:rPr>
          <w:lang w:eastAsia="en-GB"/>
        </w:rPr>
        <w:t>oxidation state</w:t>
      </w:r>
      <w:r w:rsidR="00150157">
        <w:rPr>
          <w:lang w:eastAsia="en-GB"/>
        </w:rPr>
        <w:t xml:space="preserve"> and complex formation</w:t>
      </w:r>
    </w:p>
    <w:p w14:paraId="6B8356DB" w14:textId="05E75D4D" w:rsidR="005E6BC5" w:rsidRDefault="005E6BC5" w:rsidP="005E6BC5">
      <w:pPr>
        <w:pStyle w:val="RSCBasictext"/>
        <w:rPr>
          <w:lang w:eastAsia="en-GB"/>
        </w:rPr>
      </w:pPr>
      <w:r w:rsidRPr="008C60C7">
        <w:rPr>
          <w:lang w:eastAsia="en-GB"/>
        </w:rPr>
        <w:t xml:space="preserve">A yellowish colour (due to iodine) starts to form as the </w:t>
      </w:r>
      <w:proofErr w:type="gramStart"/>
      <w:r w:rsidRPr="008C60C7">
        <w:rPr>
          <w:lang w:eastAsia="en-GB"/>
        </w:rPr>
        <w:t>iron(</w:t>
      </w:r>
      <w:proofErr w:type="gramEnd"/>
      <w:r w:rsidRPr="008B0F35">
        <w:rPr>
          <w:smallCaps/>
          <w:lang w:eastAsia="en-GB"/>
        </w:rPr>
        <w:t>II</w:t>
      </w:r>
      <w:r w:rsidR="00653781" w:rsidRPr="008B0F35">
        <w:rPr>
          <w:smallCaps/>
          <w:lang w:eastAsia="en-GB"/>
        </w:rPr>
        <w:t>I</w:t>
      </w:r>
      <w:r w:rsidRPr="008C60C7">
        <w:rPr>
          <w:lang w:eastAsia="en-GB"/>
        </w:rPr>
        <w:t>) oxidises the iodide. Addition of starch produces the characteristic intense blue-black colour of the starch–iodine complex.</w:t>
      </w:r>
    </w:p>
    <w:p w14:paraId="7C76E56B" w14:textId="4D99BAFD" w:rsidR="008A5185" w:rsidRDefault="00C452ED" w:rsidP="008A5185">
      <w:pPr>
        <w:pStyle w:val="RSCBasictext"/>
        <w:rPr>
          <w:lang w:eastAsia="en-GB"/>
        </w:rPr>
      </w:pPr>
      <w:r>
        <w:rPr>
          <w:lang w:eastAsia="en-GB"/>
        </w:rPr>
        <w:t>N</w:t>
      </w:r>
      <w:r w:rsidR="008B0F35">
        <w:rPr>
          <w:lang w:eastAsia="en-GB"/>
        </w:rPr>
        <w:t>ote</w:t>
      </w:r>
      <w:r>
        <w:rPr>
          <w:lang w:eastAsia="en-GB"/>
        </w:rPr>
        <w:t xml:space="preserve">: </w:t>
      </w:r>
      <w:proofErr w:type="gramStart"/>
      <w:r w:rsidR="008B0F35">
        <w:rPr>
          <w:lang w:eastAsia="en-GB"/>
        </w:rPr>
        <w:t>i</w:t>
      </w:r>
      <w:r w:rsidR="00A17FA4" w:rsidRPr="00A17FA4">
        <w:rPr>
          <w:lang w:eastAsia="en-GB"/>
        </w:rPr>
        <w:t>ron(</w:t>
      </w:r>
      <w:proofErr w:type="gramEnd"/>
      <w:r w:rsidR="00A17FA4" w:rsidRPr="008B0F35">
        <w:rPr>
          <w:smallCaps/>
          <w:lang w:eastAsia="en-GB"/>
        </w:rPr>
        <w:t>II</w:t>
      </w:r>
      <w:r w:rsidR="00A17FA4" w:rsidRPr="00A17FA4">
        <w:rPr>
          <w:lang w:eastAsia="en-GB"/>
        </w:rPr>
        <w:t>) should give no reaction unless it contains some iron(</w:t>
      </w:r>
      <w:r w:rsidR="00A17FA4" w:rsidRPr="008B0F35">
        <w:rPr>
          <w:smallCaps/>
          <w:lang w:eastAsia="en-GB"/>
        </w:rPr>
        <w:t>III</w:t>
      </w:r>
      <w:r w:rsidR="00A17FA4" w:rsidRPr="00A17FA4">
        <w:rPr>
          <w:lang w:eastAsia="en-GB"/>
        </w:rPr>
        <w:t>).</w:t>
      </w:r>
      <w:r w:rsidR="00A17FA4" w:rsidRPr="00A17FA4">
        <w:rPr>
          <w:lang w:eastAsia="en-GB"/>
        </w:rPr>
        <w:br/>
      </w:r>
    </w:p>
    <w:p w14:paraId="3D26DB43" w14:textId="2A449404" w:rsidR="00C95E13" w:rsidRPr="00A15808" w:rsidRDefault="00A17FA4" w:rsidP="00F0416A">
      <w:pPr>
        <w:pStyle w:val="RSCBasictext"/>
        <w:jc w:val="center"/>
        <w:rPr>
          <w:rFonts w:ascii="Cambria Math" w:hAnsi="Cambria Math"/>
          <w:lang w:eastAsia="en-GB"/>
        </w:rPr>
      </w:pPr>
      <w:r w:rsidRPr="00A15808">
        <w:rPr>
          <w:rFonts w:ascii="Cambria Math" w:hAnsi="Cambria Math"/>
          <w:sz w:val="24"/>
          <w:szCs w:val="24"/>
          <w:lang w:eastAsia="en-GB"/>
        </w:rPr>
        <w:t>2Fe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3+</w:t>
      </w:r>
      <w:r w:rsidRPr="00A15808">
        <w:rPr>
          <w:rFonts w:ascii="Cambria Math" w:hAnsi="Cambria Math"/>
          <w:sz w:val="24"/>
          <w:szCs w:val="24"/>
          <w:lang w:eastAsia="en-GB"/>
        </w:rPr>
        <w:t>(aq) + 2I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–</w:t>
      </w:r>
      <w:r w:rsidRPr="00A15808">
        <w:rPr>
          <w:rFonts w:ascii="Cambria Math" w:hAnsi="Cambria Math"/>
          <w:sz w:val="24"/>
          <w:szCs w:val="24"/>
          <w:lang w:eastAsia="en-GB"/>
        </w:rPr>
        <w:t>(aq)</w:t>
      </w:r>
      <w:r w:rsidR="008A5185" w:rsidRPr="00A15808">
        <w:rPr>
          <w:rFonts w:ascii="Cambria Math" w:hAnsi="Cambria Math"/>
          <w:sz w:val="24"/>
          <w:szCs w:val="24"/>
          <w:lang w:eastAsia="en-GB"/>
        </w:rPr>
        <w:t xml:space="preserve"> </w:t>
      </w:r>
      <w:r w:rsidRPr="00A15808">
        <w:rPr>
          <w:rFonts w:ascii="Cambria Math" w:hAnsi="Cambria Math"/>
          <w:sz w:val="24"/>
          <w:szCs w:val="24"/>
          <w:lang w:eastAsia="en-GB"/>
        </w:rPr>
        <w:t>→</w:t>
      </w:r>
      <w:r w:rsidR="008A5185" w:rsidRPr="00A15808">
        <w:rPr>
          <w:rFonts w:ascii="Cambria Math" w:hAnsi="Cambria Math"/>
          <w:sz w:val="24"/>
          <w:szCs w:val="24"/>
          <w:lang w:eastAsia="en-GB"/>
        </w:rPr>
        <w:t xml:space="preserve"> </w:t>
      </w:r>
      <w:r w:rsidRPr="00A15808">
        <w:rPr>
          <w:rFonts w:ascii="Cambria Math" w:hAnsi="Cambria Math"/>
          <w:sz w:val="24"/>
          <w:szCs w:val="24"/>
          <w:lang w:eastAsia="en-GB"/>
        </w:rPr>
        <w:t>I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(aq) + 2Fe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2+</w:t>
      </w:r>
      <w:r w:rsidRPr="00A15808">
        <w:rPr>
          <w:rFonts w:ascii="Cambria Math" w:hAnsi="Cambria Math"/>
          <w:sz w:val="24"/>
          <w:szCs w:val="24"/>
          <w:lang w:eastAsia="en-GB"/>
        </w:rPr>
        <w:t>(aq)</w:t>
      </w:r>
      <w:r w:rsidRPr="00A15808">
        <w:rPr>
          <w:rFonts w:ascii="Cambria Math" w:hAnsi="Cambria Math"/>
          <w:lang w:eastAsia="en-GB"/>
        </w:rPr>
        <w:br/>
      </w:r>
    </w:p>
    <w:p w14:paraId="28A7F610" w14:textId="636FE86A" w:rsidR="005E6BC5" w:rsidRDefault="00F0416A" w:rsidP="005E6BC5">
      <w:pPr>
        <w:pStyle w:val="RSCBasictext"/>
        <w:rPr>
          <w:lang w:eastAsia="en-GB"/>
        </w:rPr>
      </w:pPr>
      <w:r>
        <w:rPr>
          <w:lang w:eastAsia="en-GB"/>
        </w:rPr>
        <w:t xml:space="preserve">See </w:t>
      </w:r>
      <w:r w:rsidR="007802F5">
        <w:rPr>
          <w:lang w:eastAsia="en-GB"/>
        </w:rPr>
        <w:t>related</w:t>
      </w:r>
      <w:r>
        <w:rPr>
          <w:lang w:eastAsia="en-GB"/>
        </w:rPr>
        <w:t xml:space="preserve"> </w:t>
      </w:r>
      <w:r w:rsidR="008B0F35">
        <w:rPr>
          <w:lang w:eastAsia="en-GB"/>
        </w:rPr>
        <w:t>microscale practical</w:t>
      </w:r>
      <w:r>
        <w:rPr>
          <w:lang w:eastAsia="en-GB"/>
        </w:rPr>
        <w:t>:</w:t>
      </w:r>
      <w:r w:rsidR="006630FE">
        <w:rPr>
          <w:lang w:eastAsia="en-GB"/>
        </w:rPr>
        <w:t xml:space="preserve"> </w:t>
      </w:r>
      <w:hyperlink r:id="rId11" w:history="1">
        <w:r w:rsidR="002B5787" w:rsidRPr="00614E50">
          <w:rPr>
            <w:rStyle w:val="Hyperlink"/>
            <w:lang w:eastAsia="en-GB"/>
          </w:rPr>
          <w:t>rsc.li/4712o0e</w:t>
        </w:r>
      </w:hyperlink>
      <w:r w:rsidR="002B5787">
        <w:rPr>
          <w:lang w:eastAsia="en-GB"/>
        </w:rPr>
        <w:t xml:space="preserve"> </w:t>
      </w:r>
    </w:p>
    <w:p w14:paraId="0C477FB5" w14:textId="50E44D18" w:rsidR="00973F3B" w:rsidRDefault="00973F3B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2691037C" w14:textId="540D99F6" w:rsidR="005E6BC5" w:rsidRDefault="005E6BC5" w:rsidP="000403FA">
      <w:pPr>
        <w:pStyle w:val="RSCH3"/>
        <w:rPr>
          <w:lang w:eastAsia="en-GB"/>
        </w:rPr>
      </w:pPr>
      <w:r w:rsidRPr="008C60C7">
        <w:rPr>
          <w:lang w:eastAsia="en-GB"/>
        </w:rPr>
        <w:lastRenderedPageBreak/>
        <w:t>Cobalt</w:t>
      </w:r>
    </w:p>
    <w:p w14:paraId="7FD8EC30" w14:textId="4E3BEA70" w:rsidR="00C452ED" w:rsidRPr="008C60C7" w:rsidRDefault="00C452ED" w:rsidP="005E6BC5">
      <w:pPr>
        <w:pStyle w:val="RSCBasictext"/>
        <w:rPr>
          <w:lang w:eastAsia="en-GB"/>
        </w:rPr>
      </w:pPr>
      <w:r w:rsidRPr="00C452ED">
        <w:rPr>
          <w:lang w:eastAsia="en-GB"/>
        </w:rPr>
        <w:t>Colour change = ligand</w:t>
      </w:r>
      <w:r w:rsidR="00C2143C">
        <w:rPr>
          <w:lang w:eastAsia="en-GB"/>
        </w:rPr>
        <w:t xml:space="preserve"> exchange</w:t>
      </w:r>
      <w:r w:rsidR="009B4E09">
        <w:rPr>
          <w:lang w:eastAsia="en-GB"/>
        </w:rPr>
        <w:t xml:space="preserve"> and change in oxidation state</w:t>
      </w:r>
    </w:p>
    <w:p w14:paraId="6835B612" w14:textId="69BFBFC8" w:rsidR="00D227DA" w:rsidRPr="00D227DA" w:rsidRDefault="00C24F56" w:rsidP="00D227DA">
      <w:pPr>
        <w:pStyle w:val="RSCBasictext"/>
        <w:rPr>
          <w:lang w:eastAsia="en-GB"/>
        </w:rPr>
      </w:pPr>
      <w:r>
        <w:rPr>
          <w:lang w:eastAsia="en-GB"/>
        </w:rPr>
        <w:t xml:space="preserve">For the cobalt nitrate solution, </w:t>
      </w:r>
      <w:proofErr w:type="gramStart"/>
      <w:r w:rsidR="009708F0" w:rsidRPr="00A15808">
        <w:rPr>
          <w:rFonts w:ascii="Cambria Math" w:hAnsi="Cambria Math"/>
          <w:sz w:val="24"/>
          <w:szCs w:val="24"/>
          <w:lang w:eastAsia="en-GB"/>
        </w:rPr>
        <w:t>Co(</w:t>
      </w:r>
      <w:proofErr w:type="gramEnd"/>
      <w:r w:rsidR="009708F0" w:rsidRPr="00A15808">
        <w:rPr>
          <w:rFonts w:ascii="Cambria Math" w:hAnsi="Cambria Math"/>
          <w:sz w:val="24"/>
          <w:szCs w:val="24"/>
          <w:lang w:eastAsia="en-GB"/>
        </w:rPr>
        <w:t>NO</w:t>
      </w:r>
      <w:r w:rsidR="009708F0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3</w:t>
      </w:r>
      <w:r w:rsidR="009708F0" w:rsidRPr="00A15808">
        <w:rPr>
          <w:rFonts w:ascii="Cambria Math" w:hAnsi="Cambria Math"/>
          <w:sz w:val="24"/>
          <w:szCs w:val="24"/>
          <w:lang w:eastAsia="en-GB"/>
        </w:rPr>
        <w:t>)</w:t>
      </w:r>
      <w:r w:rsidR="009708F0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9708F0" w:rsidRPr="00A15808">
        <w:rPr>
          <w:rFonts w:ascii="Cambria Math" w:hAnsi="Cambria Math"/>
          <w:sz w:val="24"/>
          <w:szCs w:val="24"/>
          <w:lang w:eastAsia="en-GB"/>
        </w:rPr>
        <w:t>.6H</w:t>
      </w:r>
      <w:r w:rsidR="009708F0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9708F0" w:rsidRPr="00A15808">
        <w:rPr>
          <w:rFonts w:ascii="Cambria Math" w:hAnsi="Cambria Math"/>
          <w:sz w:val="24"/>
          <w:szCs w:val="24"/>
          <w:lang w:eastAsia="en-GB"/>
        </w:rPr>
        <w:t>O</w:t>
      </w:r>
      <w:r>
        <w:rPr>
          <w:lang w:eastAsia="en-GB"/>
        </w:rPr>
        <w:t>,</w:t>
      </w:r>
      <w:r w:rsidR="009708F0" w:rsidRPr="009708F0">
        <w:rPr>
          <w:lang w:eastAsia="en-GB"/>
        </w:rPr>
        <w:t xml:space="preserve"> </w:t>
      </w:r>
      <w:r>
        <w:rPr>
          <w:lang w:eastAsia="en-GB"/>
        </w:rPr>
        <w:t>t</w:t>
      </w:r>
      <w:r w:rsidR="005E6BC5" w:rsidRPr="008C60C7">
        <w:rPr>
          <w:lang w:eastAsia="en-GB"/>
        </w:rPr>
        <w:t xml:space="preserve">he addition of one drop of ammonia </w:t>
      </w:r>
      <w:r w:rsidR="0081612B">
        <w:rPr>
          <w:lang w:eastAsia="en-GB"/>
        </w:rPr>
        <w:t xml:space="preserve">acts as a base </w:t>
      </w:r>
      <w:r w:rsidR="00F66479">
        <w:rPr>
          <w:lang w:eastAsia="en-GB"/>
        </w:rPr>
        <w:t>to remove hydrogen ions</w:t>
      </w:r>
      <w:r w:rsidR="00287C29">
        <w:rPr>
          <w:lang w:eastAsia="en-GB"/>
        </w:rPr>
        <w:t xml:space="preserve"> from the </w:t>
      </w:r>
      <w:proofErr w:type="spellStart"/>
      <w:r w:rsidR="00287C29">
        <w:rPr>
          <w:lang w:eastAsia="en-GB"/>
        </w:rPr>
        <w:t>hexaaqua</w:t>
      </w:r>
      <w:proofErr w:type="spellEnd"/>
      <w:r w:rsidR="00287C29">
        <w:rPr>
          <w:lang w:eastAsia="en-GB"/>
        </w:rPr>
        <w:t xml:space="preserve"> </w:t>
      </w:r>
      <w:r w:rsidR="003F1D1C">
        <w:rPr>
          <w:lang w:eastAsia="en-GB"/>
        </w:rPr>
        <w:t>cobalt(</w:t>
      </w:r>
      <w:r w:rsidR="003F1D1C" w:rsidRPr="008B0F35">
        <w:rPr>
          <w:smallCaps/>
          <w:lang w:eastAsia="en-GB"/>
        </w:rPr>
        <w:t>II</w:t>
      </w:r>
      <w:r w:rsidR="003F1D1C">
        <w:rPr>
          <w:lang w:eastAsia="en-GB"/>
        </w:rPr>
        <w:t xml:space="preserve">) </w:t>
      </w:r>
      <w:r w:rsidR="00287C29">
        <w:rPr>
          <w:lang w:eastAsia="en-GB"/>
        </w:rPr>
        <w:t>ion</w:t>
      </w:r>
      <w:r w:rsidR="001D2CA2">
        <w:rPr>
          <w:lang w:eastAsia="en-GB"/>
        </w:rPr>
        <w:t>,</w:t>
      </w:r>
      <w:r w:rsidR="000C0C72">
        <w:rPr>
          <w:lang w:eastAsia="en-GB"/>
        </w:rPr>
        <w:t xml:space="preserve"> </w:t>
      </w:r>
      <w:bookmarkStart w:id="13" w:name="_Hlk141029356"/>
      <w:r w:rsidR="002F3EE8" w:rsidRPr="00A15808">
        <w:rPr>
          <w:rFonts w:ascii="Cambria Math" w:hAnsi="Cambria Math"/>
          <w:sz w:val="24"/>
          <w:szCs w:val="24"/>
          <w:lang w:eastAsia="en-GB"/>
        </w:rPr>
        <w:t>[</w:t>
      </w:r>
      <w:r w:rsidR="004478CF" w:rsidRPr="00A15808">
        <w:rPr>
          <w:rFonts w:ascii="Cambria Math" w:hAnsi="Cambria Math"/>
          <w:sz w:val="24"/>
          <w:szCs w:val="24"/>
          <w:lang w:eastAsia="en-GB"/>
        </w:rPr>
        <w:t>Co(H</w:t>
      </w:r>
      <w:r w:rsidR="004478CF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2F3EE8" w:rsidRPr="00A15808">
        <w:rPr>
          <w:rFonts w:ascii="Cambria Math" w:hAnsi="Cambria Math"/>
          <w:sz w:val="24"/>
          <w:szCs w:val="24"/>
          <w:lang w:eastAsia="en-GB"/>
        </w:rPr>
        <w:t>O)</w:t>
      </w:r>
      <w:r w:rsidR="002F3EE8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6</w:t>
      </w:r>
      <w:r w:rsidR="002F3EE8" w:rsidRPr="00A15808">
        <w:rPr>
          <w:rFonts w:ascii="Cambria Math" w:hAnsi="Cambria Math"/>
          <w:sz w:val="24"/>
          <w:szCs w:val="24"/>
          <w:lang w:eastAsia="en-GB"/>
        </w:rPr>
        <w:t>]</w:t>
      </w:r>
      <w:r w:rsidR="002F3EE8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2+</w:t>
      </w:r>
      <w:bookmarkEnd w:id="13"/>
      <w:r w:rsidR="002F3EE8">
        <w:rPr>
          <w:lang w:eastAsia="en-GB"/>
        </w:rPr>
        <w:t xml:space="preserve">, </w:t>
      </w:r>
      <w:r w:rsidR="000C0C72">
        <w:rPr>
          <w:lang w:eastAsia="en-GB"/>
        </w:rPr>
        <w:t xml:space="preserve">to </w:t>
      </w:r>
      <w:r w:rsidR="005E6BC5" w:rsidRPr="008C60C7">
        <w:rPr>
          <w:lang w:eastAsia="en-GB"/>
        </w:rPr>
        <w:t xml:space="preserve">give </w:t>
      </w:r>
      <w:r w:rsidR="00501366">
        <w:rPr>
          <w:lang w:eastAsia="en-GB"/>
        </w:rPr>
        <w:t>the</w:t>
      </w:r>
      <w:r w:rsidR="005E6BC5" w:rsidRPr="008C60C7">
        <w:rPr>
          <w:lang w:eastAsia="en-GB"/>
        </w:rPr>
        <w:t xml:space="preserve"> green </w:t>
      </w:r>
      <w:r w:rsidR="00932FB7">
        <w:rPr>
          <w:lang w:eastAsia="en-GB"/>
        </w:rPr>
        <w:t xml:space="preserve">hydroxide </w:t>
      </w:r>
      <w:r w:rsidR="005E6BC5" w:rsidRPr="008C60C7">
        <w:rPr>
          <w:lang w:eastAsia="en-GB"/>
        </w:rPr>
        <w:t>precipitate</w:t>
      </w:r>
      <w:r w:rsidR="00E00E14">
        <w:rPr>
          <w:lang w:eastAsia="en-GB"/>
        </w:rPr>
        <w:t xml:space="preserve"> </w:t>
      </w:r>
      <w:r w:rsidR="001A16E4" w:rsidRPr="00A15808">
        <w:rPr>
          <w:rFonts w:ascii="Cambria Math" w:hAnsi="Cambria Math"/>
          <w:sz w:val="24"/>
          <w:szCs w:val="24"/>
          <w:lang w:eastAsia="en-GB"/>
        </w:rPr>
        <w:t>[</w:t>
      </w:r>
      <w:r w:rsidR="00CE30B2" w:rsidRPr="00A15808">
        <w:rPr>
          <w:rFonts w:ascii="Cambria Math" w:hAnsi="Cambria Math"/>
          <w:sz w:val="24"/>
          <w:szCs w:val="24"/>
          <w:lang w:eastAsia="en-GB"/>
        </w:rPr>
        <w:t>Co(H</w:t>
      </w:r>
      <w:r w:rsidR="00CE30B2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CE30B2" w:rsidRPr="00A15808">
        <w:rPr>
          <w:rFonts w:ascii="Cambria Math" w:hAnsi="Cambria Math"/>
          <w:sz w:val="24"/>
          <w:szCs w:val="24"/>
          <w:lang w:eastAsia="en-GB"/>
        </w:rPr>
        <w:t>O)</w:t>
      </w:r>
      <w:r w:rsidR="00CE30B2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4</w:t>
      </w:r>
      <w:r w:rsidR="00CE30B2" w:rsidRPr="00A15808">
        <w:rPr>
          <w:rFonts w:ascii="Cambria Math" w:hAnsi="Cambria Math"/>
          <w:sz w:val="24"/>
          <w:szCs w:val="24"/>
          <w:lang w:eastAsia="en-GB"/>
        </w:rPr>
        <w:t>(OH)</w:t>
      </w:r>
      <w:r w:rsidR="00CE30B2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1A16E4" w:rsidRPr="00A15808">
        <w:rPr>
          <w:rFonts w:ascii="Cambria Math" w:hAnsi="Cambria Math"/>
          <w:sz w:val="24"/>
          <w:szCs w:val="24"/>
          <w:lang w:eastAsia="en-GB"/>
        </w:rPr>
        <w:t>]</w:t>
      </w:r>
      <w:r w:rsidR="005E6BC5" w:rsidRPr="008C60C7">
        <w:rPr>
          <w:lang w:eastAsia="en-GB"/>
        </w:rPr>
        <w:t>. Addition of further ammonia </w:t>
      </w:r>
      <w:r w:rsidR="000C0C72">
        <w:rPr>
          <w:lang w:eastAsia="en-GB"/>
        </w:rPr>
        <w:t>dissolves the precipitate</w:t>
      </w:r>
      <w:r w:rsidR="004478CF">
        <w:rPr>
          <w:lang w:eastAsia="en-GB"/>
        </w:rPr>
        <w:t xml:space="preserve"> and the ammonia acts as a ligand to </w:t>
      </w:r>
      <w:r w:rsidR="0065045F">
        <w:rPr>
          <w:lang w:eastAsia="en-GB"/>
        </w:rPr>
        <w:t xml:space="preserve">replace water </w:t>
      </w:r>
      <w:r w:rsidR="00664EE5">
        <w:rPr>
          <w:lang w:eastAsia="en-GB"/>
        </w:rPr>
        <w:t xml:space="preserve">(ligand exchange) </w:t>
      </w:r>
      <w:r w:rsidR="00D227DA" w:rsidRPr="00D227DA">
        <w:rPr>
          <w:lang w:eastAsia="en-GB"/>
        </w:rPr>
        <w:t xml:space="preserve">to give </w:t>
      </w:r>
      <w:proofErr w:type="spellStart"/>
      <w:proofErr w:type="gramStart"/>
      <w:r w:rsidR="00D227DA" w:rsidRPr="00D227DA">
        <w:rPr>
          <w:lang w:eastAsia="en-GB"/>
        </w:rPr>
        <w:t>hexaamminecobalt</w:t>
      </w:r>
      <w:proofErr w:type="spellEnd"/>
      <w:r w:rsidR="00D227DA" w:rsidRPr="00D227DA">
        <w:rPr>
          <w:lang w:eastAsia="en-GB"/>
        </w:rPr>
        <w:t>(</w:t>
      </w:r>
      <w:proofErr w:type="gramEnd"/>
      <w:r w:rsidR="00D227DA" w:rsidRPr="00D227DA">
        <w:rPr>
          <w:lang w:eastAsia="en-GB"/>
        </w:rPr>
        <w:t>II) ions</w:t>
      </w:r>
      <w:r w:rsidR="001D2CA2">
        <w:rPr>
          <w:lang w:eastAsia="en-GB"/>
        </w:rPr>
        <w:t xml:space="preserve">, </w:t>
      </w:r>
      <w:r w:rsidR="001D2CA2" w:rsidRPr="00A15808">
        <w:rPr>
          <w:rFonts w:ascii="Cambria Math" w:hAnsi="Cambria Math"/>
          <w:sz w:val="24"/>
          <w:szCs w:val="24"/>
          <w:lang w:eastAsia="en-GB"/>
        </w:rPr>
        <w:t>[Co(</w:t>
      </w:r>
      <w:r w:rsidR="00C452ED" w:rsidRPr="00A15808">
        <w:rPr>
          <w:rFonts w:ascii="Cambria Math" w:hAnsi="Cambria Math"/>
          <w:sz w:val="24"/>
          <w:szCs w:val="24"/>
          <w:lang w:eastAsia="en-GB"/>
        </w:rPr>
        <w:t>NH)</w:t>
      </w:r>
      <w:r w:rsidR="00C452ED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3</w:t>
      </w:r>
      <w:r w:rsidR="00C452ED" w:rsidRPr="00A15808">
        <w:rPr>
          <w:rFonts w:ascii="Cambria Math" w:hAnsi="Cambria Math"/>
          <w:sz w:val="24"/>
          <w:szCs w:val="24"/>
          <w:lang w:eastAsia="en-GB"/>
        </w:rPr>
        <w:t>]</w:t>
      </w:r>
      <w:r w:rsidR="00501366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</w:t>
      </w:r>
      <w:r w:rsidR="00C452ED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+</w:t>
      </w:r>
      <w:r w:rsidR="00C452ED">
        <w:rPr>
          <w:lang w:eastAsia="en-GB"/>
        </w:rPr>
        <w:t>,</w:t>
      </w:r>
      <w:r w:rsidR="00D41FDA">
        <w:rPr>
          <w:lang w:eastAsia="en-GB"/>
        </w:rPr>
        <w:t xml:space="preserve"> (</w:t>
      </w:r>
      <w:r w:rsidR="00C2143C">
        <w:rPr>
          <w:lang w:eastAsia="en-GB"/>
        </w:rPr>
        <w:t>greenish brown)</w:t>
      </w:r>
      <w:r w:rsidR="00C452ED">
        <w:rPr>
          <w:lang w:eastAsia="en-GB"/>
        </w:rPr>
        <w:t xml:space="preserve"> </w:t>
      </w:r>
      <w:r w:rsidR="00D41FDA">
        <w:rPr>
          <w:lang w:eastAsia="en-GB"/>
        </w:rPr>
        <w:t xml:space="preserve">which will further oxidise in air </w:t>
      </w:r>
      <w:r w:rsidR="00501366">
        <w:rPr>
          <w:lang w:eastAsia="en-GB"/>
        </w:rPr>
        <w:t xml:space="preserve">to produce </w:t>
      </w:r>
      <w:r w:rsidR="00501366" w:rsidRPr="00A15808">
        <w:rPr>
          <w:rFonts w:ascii="Cambria Math" w:hAnsi="Cambria Math"/>
          <w:sz w:val="24"/>
          <w:szCs w:val="24"/>
          <w:lang w:eastAsia="en-GB"/>
        </w:rPr>
        <w:t>[Co(NH)</w:t>
      </w:r>
      <w:r w:rsidR="00501366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3</w:t>
      </w:r>
      <w:r w:rsidR="00501366" w:rsidRPr="00A15808">
        <w:rPr>
          <w:rFonts w:ascii="Cambria Math" w:hAnsi="Cambria Math"/>
          <w:sz w:val="24"/>
          <w:szCs w:val="24"/>
          <w:lang w:eastAsia="en-GB"/>
        </w:rPr>
        <w:t>]</w:t>
      </w:r>
      <w:r w:rsidR="00501366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3+</w:t>
      </w:r>
      <w:r w:rsidR="00501366">
        <w:rPr>
          <w:lang w:eastAsia="en-GB"/>
        </w:rPr>
        <w:t xml:space="preserve"> </w:t>
      </w:r>
      <w:r w:rsidR="0065045F">
        <w:rPr>
          <w:lang w:eastAsia="en-GB"/>
        </w:rPr>
        <w:t>(</w:t>
      </w:r>
      <w:r w:rsidR="00C2143C">
        <w:rPr>
          <w:lang w:eastAsia="en-GB"/>
        </w:rPr>
        <w:t xml:space="preserve">darker </w:t>
      </w:r>
      <w:r w:rsidR="0065045F">
        <w:rPr>
          <w:lang w:eastAsia="en-GB"/>
        </w:rPr>
        <w:t>brown</w:t>
      </w:r>
      <w:r w:rsidR="001D2CA2">
        <w:rPr>
          <w:lang w:eastAsia="en-GB"/>
        </w:rPr>
        <w:t>)</w:t>
      </w:r>
      <w:r w:rsidR="00D227DA" w:rsidRPr="00D227DA">
        <w:rPr>
          <w:lang w:eastAsia="en-GB"/>
        </w:rPr>
        <w:t>.</w:t>
      </w:r>
    </w:p>
    <w:p w14:paraId="07F7867D" w14:textId="04E0D70A" w:rsidR="005E6BC5" w:rsidRPr="00A15808" w:rsidRDefault="00302E03" w:rsidP="00C2143C">
      <w:pPr>
        <w:pStyle w:val="RSCBasictext"/>
        <w:jc w:val="center"/>
        <w:rPr>
          <w:rFonts w:ascii="Cambria Math" w:hAnsi="Cambria Math"/>
          <w:sz w:val="24"/>
          <w:szCs w:val="24"/>
          <w:lang w:eastAsia="en-GB"/>
        </w:rPr>
      </w:pPr>
      <w:r w:rsidRPr="00A15808">
        <w:rPr>
          <w:rFonts w:ascii="Cambria Math" w:hAnsi="Cambria Math"/>
          <w:sz w:val="24"/>
          <w:szCs w:val="24"/>
          <w:lang w:eastAsia="en-GB"/>
        </w:rPr>
        <w:t>[</w:t>
      </w:r>
      <w:proofErr w:type="gramStart"/>
      <w:r w:rsidRPr="00A15808">
        <w:rPr>
          <w:rFonts w:ascii="Cambria Math" w:hAnsi="Cambria Math"/>
          <w:sz w:val="24"/>
          <w:szCs w:val="24"/>
          <w:lang w:eastAsia="en-GB"/>
        </w:rPr>
        <w:t>Co(</w:t>
      </w:r>
      <w:proofErr w:type="gramEnd"/>
      <w:r w:rsidRPr="00A15808">
        <w:rPr>
          <w:rFonts w:ascii="Cambria Math" w:hAnsi="Cambria Math"/>
          <w:sz w:val="24"/>
          <w:szCs w:val="24"/>
          <w:lang w:eastAsia="en-GB"/>
        </w:rPr>
        <w:t>H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O)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6</w:t>
      </w:r>
      <w:r w:rsidRPr="00A15808">
        <w:rPr>
          <w:rFonts w:ascii="Cambria Math" w:hAnsi="Cambria Math"/>
          <w:sz w:val="24"/>
          <w:szCs w:val="24"/>
          <w:lang w:eastAsia="en-GB"/>
        </w:rPr>
        <w:t>]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2+ </w:t>
      </w:r>
      <w:r w:rsidRPr="00A15808">
        <w:rPr>
          <w:rFonts w:ascii="Cambria Math" w:hAnsi="Cambria Math"/>
          <w:sz w:val="24"/>
          <w:szCs w:val="24"/>
          <w:lang w:eastAsia="en-GB"/>
        </w:rPr>
        <w:sym w:font="Symbol" w:char="F0AE"/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 </w:t>
      </w:r>
      <w:r w:rsidR="001A16E4" w:rsidRPr="00A15808">
        <w:rPr>
          <w:rFonts w:ascii="Cambria Math" w:hAnsi="Cambria Math"/>
          <w:sz w:val="24"/>
          <w:szCs w:val="24"/>
          <w:lang w:eastAsia="en-GB"/>
        </w:rPr>
        <w:t>[Co(H</w:t>
      </w:r>
      <w:r w:rsidR="001A16E4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1A16E4" w:rsidRPr="00A15808">
        <w:rPr>
          <w:rFonts w:ascii="Cambria Math" w:hAnsi="Cambria Math"/>
          <w:sz w:val="24"/>
          <w:szCs w:val="24"/>
          <w:lang w:eastAsia="en-GB"/>
        </w:rPr>
        <w:t>O)</w:t>
      </w:r>
      <w:r w:rsidR="001A16E4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4</w:t>
      </w:r>
      <w:r w:rsidR="001A16E4" w:rsidRPr="00A15808">
        <w:rPr>
          <w:rFonts w:ascii="Cambria Math" w:hAnsi="Cambria Math"/>
          <w:sz w:val="24"/>
          <w:szCs w:val="24"/>
          <w:lang w:eastAsia="en-GB"/>
        </w:rPr>
        <w:t>(OH)</w:t>
      </w:r>
      <w:r w:rsidR="001A16E4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1A16E4" w:rsidRPr="00A15808">
        <w:rPr>
          <w:rFonts w:ascii="Cambria Math" w:hAnsi="Cambria Math"/>
          <w:sz w:val="24"/>
          <w:szCs w:val="24"/>
          <w:lang w:eastAsia="en-GB"/>
        </w:rPr>
        <w:t xml:space="preserve">] </w:t>
      </w:r>
      <w:r w:rsidR="001A16E4" w:rsidRPr="00A15808">
        <w:rPr>
          <w:rFonts w:ascii="Cambria Math" w:hAnsi="Cambria Math"/>
          <w:sz w:val="24"/>
          <w:szCs w:val="24"/>
          <w:lang w:eastAsia="en-GB"/>
        </w:rPr>
        <w:sym w:font="Symbol" w:char="F0AE"/>
      </w:r>
      <w:r w:rsidR="001A16E4" w:rsidRPr="00A15808">
        <w:rPr>
          <w:rFonts w:ascii="Cambria Math" w:hAnsi="Cambria Math"/>
          <w:sz w:val="24"/>
          <w:szCs w:val="24"/>
          <w:lang w:eastAsia="en-GB"/>
        </w:rPr>
        <w:t xml:space="preserve"> [Co(NH</w:t>
      </w:r>
      <w:r w:rsidR="00820574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3</w:t>
      </w:r>
      <w:r w:rsidR="001A16E4" w:rsidRPr="00A15808">
        <w:rPr>
          <w:rFonts w:ascii="Cambria Math" w:hAnsi="Cambria Math"/>
          <w:sz w:val="24"/>
          <w:szCs w:val="24"/>
          <w:lang w:eastAsia="en-GB"/>
        </w:rPr>
        <w:t>)</w:t>
      </w:r>
      <w:r w:rsidR="00820574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6</w:t>
      </w:r>
      <w:r w:rsidR="001A16E4" w:rsidRPr="00A15808">
        <w:rPr>
          <w:rFonts w:ascii="Cambria Math" w:hAnsi="Cambria Math"/>
          <w:sz w:val="24"/>
          <w:szCs w:val="24"/>
          <w:lang w:eastAsia="en-GB"/>
        </w:rPr>
        <w:t>]</w:t>
      </w:r>
      <w:r w:rsidR="005E2189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</w:t>
      </w:r>
      <w:r w:rsidR="001A16E4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+</w:t>
      </w:r>
      <w:r w:rsidR="005E2189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 xml:space="preserve"> </w:t>
      </w:r>
      <w:r w:rsidR="005E2189" w:rsidRPr="00A15808">
        <w:rPr>
          <w:rFonts w:ascii="Cambria Math" w:hAnsi="Cambria Math"/>
          <w:sz w:val="24"/>
          <w:szCs w:val="24"/>
          <w:lang w:eastAsia="en-GB"/>
        </w:rPr>
        <w:sym w:font="Symbol" w:char="F0AE"/>
      </w:r>
      <w:r w:rsidR="005E2189" w:rsidRPr="00A15808">
        <w:rPr>
          <w:rFonts w:ascii="Cambria Math" w:hAnsi="Cambria Math"/>
          <w:sz w:val="24"/>
          <w:szCs w:val="24"/>
          <w:lang w:eastAsia="en-GB"/>
        </w:rPr>
        <w:t xml:space="preserve"> [Co(NH</w:t>
      </w:r>
      <w:r w:rsidR="00820574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3</w:t>
      </w:r>
      <w:r w:rsidR="005E2189" w:rsidRPr="00A15808">
        <w:rPr>
          <w:rFonts w:ascii="Cambria Math" w:hAnsi="Cambria Math"/>
          <w:sz w:val="24"/>
          <w:szCs w:val="24"/>
          <w:lang w:eastAsia="en-GB"/>
        </w:rPr>
        <w:t>)</w:t>
      </w:r>
      <w:r w:rsidR="00820574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6</w:t>
      </w:r>
      <w:r w:rsidR="005E2189" w:rsidRPr="00A15808">
        <w:rPr>
          <w:rFonts w:ascii="Cambria Math" w:hAnsi="Cambria Math"/>
          <w:sz w:val="24"/>
          <w:szCs w:val="24"/>
          <w:lang w:eastAsia="en-GB"/>
        </w:rPr>
        <w:t>]</w:t>
      </w:r>
      <w:r w:rsidR="005E2189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3+</w:t>
      </w:r>
    </w:p>
    <w:p w14:paraId="710ED118" w14:textId="77777777" w:rsidR="006630FE" w:rsidRDefault="006630FE" w:rsidP="005E6BC5">
      <w:pPr>
        <w:pStyle w:val="RSCBasictext"/>
        <w:rPr>
          <w:lang w:eastAsia="en-GB"/>
        </w:rPr>
      </w:pPr>
    </w:p>
    <w:p w14:paraId="6B35845D" w14:textId="4960F003" w:rsidR="003608DF" w:rsidRPr="008C60C7" w:rsidRDefault="005C79D0" w:rsidP="005E6BC5">
      <w:pPr>
        <w:pStyle w:val="RSCBasictext"/>
        <w:rPr>
          <w:lang w:eastAsia="en-GB"/>
        </w:rPr>
      </w:pPr>
      <w:r>
        <w:rPr>
          <w:lang w:eastAsia="en-GB"/>
        </w:rPr>
        <w:t xml:space="preserve">Consider </w:t>
      </w:r>
      <w:r w:rsidR="00973F3B">
        <w:rPr>
          <w:lang w:eastAsia="en-GB"/>
        </w:rPr>
        <w:t xml:space="preserve">doing the cobalt equilibrium </w:t>
      </w:r>
      <w:r>
        <w:rPr>
          <w:lang w:eastAsia="en-GB"/>
        </w:rPr>
        <w:t>demo</w:t>
      </w:r>
      <w:r w:rsidR="00973F3B">
        <w:rPr>
          <w:lang w:eastAsia="en-GB"/>
        </w:rPr>
        <w:t>nstration</w:t>
      </w:r>
      <w:r>
        <w:rPr>
          <w:lang w:eastAsia="en-GB"/>
        </w:rPr>
        <w:t xml:space="preserve"> </w:t>
      </w:r>
      <w:r w:rsidR="00973F3B" w:rsidRPr="007802F5">
        <w:t>(</w:t>
      </w:r>
      <w:hyperlink r:id="rId12" w:history="1">
        <w:r w:rsidR="007802F5">
          <w:rPr>
            <w:rStyle w:val="Hyperlink"/>
          </w:rPr>
          <w:t>rsc.li/3QeUESe</w:t>
        </w:r>
      </w:hyperlink>
      <w:r w:rsidR="00973F3B">
        <w:t xml:space="preserve">) </w:t>
      </w:r>
      <w:r>
        <w:rPr>
          <w:lang w:eastAsia="en-GB"/>
        </w:rPr>
        <w:t xml:space="preserve">to show </w:t>
      </w:r>
      <w:bookmarkStart w:id="14" w:name="_Hlk141031806"/>
      <w:r>
        <w:rPr>
          <w:lang w:eastAsia="en-GB"/>
        </w:rPr>
        <w:t xml:space="preserve">change in ligand </w:t>
      </w:r>
      <w:r w:rsidR="003608DF">
        <w:rPr>
          <w:lang w:eastAsia="en-GB"/>
        </w:rPr>
        <w:t xml:space="preserve">type </w:t>
      </w:r>
      <w:r>
        <w:rPr>
          <w:lang w:eastAsia="en-GB"/>
        </w:rPr>
        <w:t xml:space="preserve">and </w:t>
      </w:r>
      <w:r w:rsidR="003608DF">
        <w:rPr>
          <w:lang w:eastAsia="en-GB"/>
        </w:rPr>
        <w:t xml:space="preserve">cobalt </w:t>
      </w:r>
      <w:r>
        <w:rPr>
          <w:lang w:eastAsia="en-GB"/>
        </w:rPr>
        <w:t>complex coordination number</w:t>
      </w:r>
      <w:r w:rsidR="000A6365">
        <w:rPr>
          <w:lang w:eastAsia="en-GB"/>
        </w:rPr>
        <w:t>s</w:t>
      </w:r>
      <w:r>
        <w:rPr>
          <w:lang w:eastAsia="en-GB"/>
        </w:rPr>
        <w:t xml:space="preserve">. </w:t>
      </w:r>
      <w:bookmarkEnd w:id="14"/>
    </w:p>
    <w:p w14:paraId="5C8C8D4F" w14:textId="2192598F" w:rsidR="005E6BC5" w:rsidRDefault="005E6BC5" w:rsidP="000403FA">
      <w:pPr>
        <w:pStyle w:val="RSCH3"/>
        <w:rPr>
          <w:lang w:eastAsia="en-GB"/>
        </w:rPr>
      </w:pPr>
      <w:r w:rsidRPr="008C60C7">
        <w:rPr>
          <w:lang w:eastAsia="en-GB"/>
        </w:rPr>
        <w:t>Copper</w:t>
      </w:r>
    </w:p>
    <w:p w14:paraId="78588509" w14:textId="65AD10AC" w:rsidR="004703B2" w:rsidRPr="008C60C7" w:rsidRDefault="004703B2" w:rsidP="005E6BC5">
      <w:pPr>
        <w:pStyle w:val="RSCBasictext"/>
        <w:rPr>
          <w:lang w:eastAsia="en-GB"/>
        </w:rPr>
      </w:pPr>
      <w:r w:rsidRPr="00C133A2">
        <w:rPr>
          <w:lang w:eastAsia="en-GB"/>
        </w:rPr>
        <w:t xml:space="preserve">Colour change = </w:t>
      </w:r>
      <w:r w:rsidR="00C133A2" w:rsidRPr="00C133A2">
        <w:rPr>
          <w:lang w:eastAsia="en-GB"/>
        </w:rPr>
        <w:t>ligand exchange</w:t>
      </w:r>
    </w:p>
    <w:p w14:paraId="178A9548" w14:textId="3F332D21" w:rsidR="005E6BC5" w:rsidRDefault="005E6BC5" w:rsidP="005E6BC5">
      <w:pPr>
        <w:pStyle w:val="RSCBasictext"/>
        <w:rPr>
          <w:rFonts w:ascii="Source Sans Pro" w:hAnsi="Source Sans Pro"/>
          <w:color w:val="444444"/>
          <w:sz w:val="27"/>
          <w:szCs w:val="27"/>
          <w:shd w:val="clear" w:color="auto" w:fill="FFFFFF"/>
        </w:rPr>
      </w:pPr>
      <w:r w:rsidRPr="008C60C7">
        <w:rPr>
          <w:lang w:eastAsia="en-GB"/>
        </w:rPr>
        <w:t xml:space="preserve">The </w:t>
      </w:r>
      <w:r w:rsidR="00F7575B">
        <w:rPr>
          <w:lang w:eastAsia="en-GB"/>
        </w:rPr>
        <w:t>copper sulfate</w:t>
      </w:r>
      <w:r w:rsidR="00CE3A94">
        <w:rPr>
          <w:lang w:eastAsia="en-GB"/>
        </w:rPr>
        <w:t xml:space="preserve"> solution provides the </w:t>
      </w:r>
      <w:proofErr w:type="spellStart"/>
      <w:r w:rsidR="00CE3A94">
        <w:rPr>
          <w:lang w:eastAsia="en-GB"/>
        </w:rPr>
        <w:t>hexa</w:t>
      </w:r>
      <w:r w:rsidR="00CE3A94" w:rsidRPr="00CE3A94">
        <w:rPr>
          <w:lang w:eastAsia="en-GB"/>
        </w:rPr>
        <w:t>aqua</w:t>
      </w:r>
      <w:proofErr w:type="spellEnd"/>
      <w:r w:rsidR="00CE3A94">
        <w:rPr>
          <w:lang w:eastAsia="en-GB"/>
        </w:rPr>
        <w:t xml:space="preserve"> </w:t>
      </w:r>
      <w:proofErr w:type="gramStart"/>
      <w:r w:rsidR="00CE3A94" w:rsidRPr="00CE3A94">
        <w:rPr>
          <w:lang w:eastAsia="en-GB"/>
        </w:rPr>
        <w:t>copper(</w:t>
      </w:r>
      <w:proofErr w:type="gramEnd"/>
      <w:r w:rsidR="00CE3A94" w:rsidRPr="008B0F35">
        <w:rPr>
          <w:smallCaps/>
          <w:lang w:eastAsia="en-GB"/>
        </w:rPr>
        <w:t>II</w:t>
      </w:r>
      <w:r w:rsidR="00CE3A94" w:rsidRPr="00CE3A94">
        <w:rPr>
          <w:lang w:eastAsia="en-GB"/>
        </w:rPr>
        <w:t>) ions</w:t>
      </w:r>
      <w:r w:rsidR="003F1D1C">
        <w:rPr>
          <w:lang w:eastAsia="en-GB"/>
        </w:rPr>
        <w:t xml:space="preserve">, </w:t>
      </w:r>
      <w:r w:rsidR="003F1D1C" w:rsidRPr="00A15808">
        <w:rPr>
          <w:rFonts w:ascii="Cambria Math" w:hAnsi="Cambria Math"/>
          <w:sz w:val="24"/>
          <w:szCs w:val="24"/>
          <w:lang w:eastAsia="en-GB"/>
        </w:rPr>
        <w:t>[Cu(H</w:t>
      </w:r>
      <w:r w:rsidR="003F1D1C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3F1D1C" w:rsidRPr="00A15808">
        <w:rPr>
          <w:rFonts w:ascii="Cambria Math" w:hAnsi="Cambria Math"/>
          <w:sz w:val="24"/>
          <w:szCs w:val="24"/>
          <w:lang w:eastAsia="en-GB"/>
        </w:rPr>
        <w:t>O)</w:t>
      </w:r>
      <w:r w:rsidR="003F1D1C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6</w:t>
      </w:r>
      <w:r w:rsidR="003F1D1C" w:rsidRPr="00A15808">
        <w:rPr>
          <w:rFonts w:ascii="Cambria Math" w:hAnsi="Cambria Math"/>
          <w:sz w:val="24"/>
          <w:szCs w:val="24"/>
          <w:lang w:eastAsia="en-GB"/>
        </w:rPr>
        <w:t>]</w:t>
      </w:r>
      <w:r w:rsidR="003F1D1C"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2+</w:t>
      </w:r>
      <w:r w:rsidR="003F1D1C" w:rsidRPr="003F1D1C">
        <w:rPr>
          <w:lang w:eastAsia="en-GB"/>
        </w:rPr>
        <w:t>,</w:t>
      </w:r>
      <w:r w:rsidR="003F1D1C">
        <w:rPr>
          <w:vertAlign w:val="superscript"/>
          <w:lang w:eastAsia="en-GB"/>
        </w:rPr>
        <w:t xml:space="preserve"> </w:t>
      </w:r>
      <w:r w:rsidR="00CF6DBA" w:rsidRPr="00CF6DBA">
        <w:rPr>
          <w:lang w:eastAsia="en-GB"/>
        </w:rPr>
        <w:t xml:space="preserve">which upon </w:t>
      </w:r>
      <w:r w:rsidRPr="008C60C7">
        <w:rPr>
          <w:lang w:eastAsia="en-GB"/>
        </w:rPr>
        <w:t xml:space="preserve">addition of ammonia </w:t>
      </w:r>
      <w:r w:rsidR="00CF6DBA">
        <w:rPr>
          <w:lang w:eastAsia="en-GB"/>
        </w:rPr>
        <w:t xml:space="preserve">solution </w:t>
      </w:r>
      <w:r w:rsidR="006B65B1">
        <w:rPr>
          <w:lang w:eastAsia="en-GB"/>
        </w:rPr>
        <w:t>forms</w:t>
      </w:r>
      <w:r w:rsidRPr="008C60C7">
        <w:rPr>
          <w:lang w:eastAsia="en-GB"/>
        </w:rPr>
        <w:t xml:space="preserve"> a light blue precipitate of </w:t>
      </w:r>
      <w:proofErr w:type="spellStart"/>
      <w:r w:rsidR="006535CB">
        <w:rPr>
          <w:lang w:eastAsia="en-GB"/>
        </w:rPr>
        <w:t>t</w:t>
      </w:r>
      <w:r w:rsidR="00CF7387">
        <w:rPr>
          <w:lang w:eastAsia="en-GB"/>
        </w:rPr>
        <w:t>e</w:t>
      </w:r>
      <w:r w:rsidR="006535CB">
        <w:rPr>
          <w:lang w:eastAsia="en-GB"/>
        </w:rPr>
        <w:t>traaquadihydroxocopper</w:t>
      </w:r>
      <w:proofErr w:type="spellEnd"/>
      <w:r w:rsidR="006535CB">
        <w:rPr>
          <w:lang w:eastAsia="en-GB"/>
        </w:rPr>
        <w:t>(</w:t>
      </w:r>
      <w:r w:rsidR="006535CB" w:rsidRPr="008B0F35">
        <w:rPr>
          <w:smallCaps/>
          <w:lang w:eastAsia="en-GB"/>
        </w:rPr>
        <w:t>II</w:t>
      </w:r>
      <w:r w:rsidR="00CF7387">
        <w:rPr>
          <w:lang w:eastAsia="en-GB"/>
        </w:rPr>
        <w:t xml:space="preserve">), </w:t>
      </w:r>
      <w:bookmarkStart w:id="15" w:name="_Hlk141029724"/>
      <w:r w:rsidR="00CF6DBA" w:rsidRPr="00A15808">
        <w:rPr>
          <w:rFonts w:ascii="Cambria Math" w:hAnsi="Cambria Math"/>
          <w:sz w:val="24"/>
          <w:szCs w:val="24"/>
          <w:lang w:eastAsia="en-GB"/>
        </w:rPr>
        <w:t>[Cu(H</w:t>
      </w:r>
      <w:r w:rsidR="00CF6DBA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CF6DBA" w:rsidRPr="00A15808">
        <w:rPr>
          <w:rFonts w:ascii="Cambria Math" w:hAnsi="Cambria Math"/>
          <w:sz w:val="24"/>
          <w:szCs w:val="24"/>
          <w:lang w:eastAsia="en-GB"/>
        </w:rPr>
        <w:t>O)</w:t>
      </w:r>
      <w:r w:rsidR="00CF6DBA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4</w:t>
      </w:r>
      <w:r w:rsidR="00CF6DBA" w:rsidRPr="00A15808">
        <w:rPr>
          <w:rFonts w:ascii="Cambria Math" w:hAnsi="Cambria Math"/>
          <w:sz w:val="24"/>
          <w:szCs w:val="24"/>
          <w:lang w:eastAsia="en-GB"/>
        </w:rPr>
        <w:t>(OH)</w:t>
      </w:r>
      <w:r w:rsidR="00CF6DBA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CF6DBA" w:rsidRPr="00A15808">
        <w:rPr>
          <w:rFonts w:ascii="Cambria Math" w:hAnsi="Cambria Math"/>
          <w:sz w:val="24"/>
          <w:szCs w:val="24"/>
          <w:lang w:eastAsia="en-GB"/>
        </w:rPr>
        <w:t>]</w:t>
      </w:r>
      <w:bookmarkEnd w:id="15"/>
      <w:r w:rsidR="00CF6DBA" w:rsidRPr="00A15808">
        <w:rPr>
          <w:rFonts w:ascii="Cambria Math" w:hAnsi="Cambria Math"/>
          <w:sz w:val="24"/>
          <w:szCs w:val="24"/>
          <w:lang w:eastAsia="en-GB"/>
        </w:rPr>
        <w:t>(s)</w:t>
      </w:r>
      <w:r w:rsidR="00CF7387">
        <w:rPr>
          <w:lang w:eastAsia="en-GB"/>
        </w:rPr>
        <w:t>,</w:t>
      </w:r>
      <w:r w:rsidR="00CF6DBA">
        <w:rPr>
          <w:lang w:eastAsia="en-GB"/>
        </w:rPr>
        <w:t xml:space="preserve"> </w:t>
      </w:r>
      <w:r w:rsidRPr="008C60C7">
        <w:rPr>
          <w:lang w:eastAsia="en-GB"/>
        </w:rPr>
        <w:t xml:space="preserve">together with the </w:t>
      </w:r>
      <w:r w:rsidR="00563AB8">
        <w:rPr>
          <w:lang w:eastAsia="en-GB"/>
        </w:rPr>
        <w:t xml:space="preserve">developing </w:t>
      </w:r>
      <w:r w:rsidRPr="008C60C7">
        <w:rPr>
          <w:lang w:eastAsia="en-GB"/>
        </w:rPr>
        <w:t xml:space="preserve">deep blue </w:t>
      </w:r>
      <w:r w:rsidR="002712BB">
        <w:rPr>
          <w:lang w:eastAsia="en-GB"/>
        </w:rPr>
        <w:t xml:space="preserve">solution colour change due to formation of </w:t>
      </w:r>
      <w:proofErr w:type="spellStart"/>
      <w:r w:rsidRPr="008C60C7">
        <w:rPr>
          <w:lang w:eastAsia="en-GB"/>
        </w:rPr>
        <w:t>tetraammin</w:t>
      </w:r>
      <w:r w:rsidR="00CF7387">
        <w:rPr>
          <w:lang w:eastAsia="en-GB"/>
        </w:rPr>
        <w:t>e</w:t>
      </w:r>
      <w:r w:rsidR="0019626C">
        <w:rPr>
          <w:lang w:eastAsia="en-GB"/>
        </w:rPr>
        <w:t>diaqua</w:t>
      </w:r>
      <w:r w:rsidRPr="008C60C7">
        <w:rPr>
          <w:lang w:eastAsia="en-GB"/>
        </w:rPr>
        <w:t>copper</w:t>
      </w:r>
      <w:proofErr w:type="spellEnd"/>
      <w:r w:rsidRPr="008C60C7">
        <w:rPr>
          <w:lang w:eastAsia="en-GB"/>
        </w:rPr>
        <w:t>(</w:t>
      </w:r>
      <w:r w:rsidRPr="008B0F35">
        <w:rPr>
          <w:smallCaps/>
          <w:lang w:eastAsia="en-GB"/>
        </w:rPr>
        <w:t>II</w:t>
      </w:r>
      <w:r w:rsidRPr="008C60C7">
        <w:rPr>
          <w:lang w:eastAsia="en-GB"/>
        </w:rPr>
        <w:t>) ion</w:t>
      </w:r>
      <w:r w:rsidR="0019626C">
        <w:rPr>
          <w:lang w:eastAsia="en-GB"/>
        </w:rPr>
        <w:t>s</w:t>
      </w:r>
      <w:r w:rsidR="00EF762C">
        <w:rPr>
          <w:lang w:eastAsia="en-GB"/>
        </w:rPr>
        <w:t xml:space="preserve">, </w:t>
      </w:r>
      <w:r w:rsidR="00EF762C" w:rsidRPr="00A15808">
        <w:rPr>
          <w:rFonts w:ascii="Cambria Math" w:hAnsi="Cambria Math"/>
          <w:sz w:val="24"/>
          <w:szCs w:val="24"/>
          <w:lang w:eastAsia="en-GB"/>
        </w:rPr>
        <w:t>[Cu(NH</w:t>
      </w:r>
      <w:r w:rsidR="00445E2B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3</w:t>
      </w:r>
      <w:r w:rsidR="00EF762C" w:rsidRPr="00A15808">
        <w:rPr>
          <w:rFonts w:ascii="Cambria Math" w:hAnsi="Cambria Math"/>
          <w:sz w:val="24"/>
          <w:szCs w:val="24"/>
          <w:lang w:eastAsia="en-GB"/>
        </w:rPr>
        <w:t>)</w:t>
      </w:r>
      <w:r w:rsidR="00445E2B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4</w:t>
      </w:r>
      <w:r w:rsidR="00EF762C" w:rsidRPr="00A15808">
        <w:rPr>
          <w:rFonts w:ascii="Cambria Math" w:hAnsi="Cambria Math"/>
          <w:sz w:val="24"/>
          <w:szCs w:val="24"/>
          <w:lang w:eastAsia="en-GB"/>
        </w:rPr>
        <w:t>(H</w:t>
      </w:r>
      <w:r w:rsidR="00EF762C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EF762C" w:rsidRPr="00A15808">
        <w:rPr>
          <w:rFonts w:ascii="Cambria Math" w:hAnsi="Cambria Math"/>
          <w:sz w:val="24"/>
          <w:szCs w:val="24"/>
          <w:lang w:eastAsia="en-GB"/>
        </w:rPr>
        <w:t>O)</w:t>
      </w:r>
      <w:r w:rsidR="00EF762C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EF762C" w:rsidRPr="00A15808">
        <w:rPr>
          <w:rFonts w:ascii="Cambria Math" w:hAnsi="Cambria Math"/>
          <w:sz w:val="24"/>
          <w:szCs w:val="24"/>
          <w:lang w:eastAsia="en-GB"/>
        </w:rPr>
        <w:t>]</w:t>
      </w:r>
      <w:r w:rsidR="008E1585" w:rsidRPr="00A15808">
        <w:rPr>
          <w:rFonts w:ascii="Cambria Math" w:hAnsi="Cambria Math"/>
          <w:sz w:val="24"/>
          <w:szCs w:val="24"/>
          <w:lang w:eastAsia="en-GB"/>
        </w:rPr>
        <w:t>(</w:t>
      </w:r>
      <w:proofErr w:type="spellStart"/>
      <w:r w:rsidR="008E1585" w:rsidRPr="00A15808">
        <w:rPr>
          <w:rFonts w:ascii="Cambria Math" w:hAnsi="Cambria Math"/>
          <w:sz w:val="24"/>
          <w:szCs w:val="24"/>
          <w:lang w:eastAsia="en-GB"/>
        </w:rPr>
        <w:t>aq</w:t>
      </w:r>
      <w:proofErr w:type="spellEnd"/>
      <w:r w:rsidR="008E1585" w:rsidRPr="00A15808">
        <w:rPr>
          <w:rFonts w:ascii="Cambria Math" w:hAnsi="Cambria Math"/>
          <w:sz w:val="24"/>
          <w:szCs w:val="24"/>
          <w:lang w:eastAsia="en-GB"/>
        </w:rPr>
        <w:t>)</w:t>
      </w:r>
      <w:r w:rsidRPr="008C60C7">
        <w:rPr>
          <w:lang w:eastAsia="en-GB"/>
        </w:rPr>
        <w:t>.</w:t>
      </w:r>
      <w:r w:rsidR="0019626C" w:rsidRPr="0019626C"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 xml:space="preserve"> </w:t>
      </w:r>
    </w:p>
    <w:p w14:paraId="4B36D2E7" w14:textId="77777777" w:rsidR="00563AB8" w:rsidRDefault="00563AB8" w:rsidP="005E6BC5">
      <w:pPr>
        <w:pStyle w:val="RSCBasictext"/>
        <w:rPr>
          <w:lang w:eastAsia="en-GB"/>
        </w:rPr>
      </w:pPr>
    </w:p>
    <w:p w14:paraId="33FFF0B8" w14:textId="228E8A13" w:rsidR="0060280A" w:rsidRPr="00A15808" w:rsidRDefault="00E96DEA" w:rsidP="00E96DEA">
      <w:pPr>
        <w:pStyle w:val="RSCBasictext"/>
        <w:jc w:val="center"/>
        <w:rPr>
          <w:rFonts w:ascii="Cambria Math" w:hAnsi="Cambria Math"/>
          <w:sz w:val="24"/>
          <w:szCs w:val="24"/>
          <w:lang w:eastAsia="en-GB"/>
        </w:rPr>
      </w:pPr>
      <w:r w:rsidRPr="00A15808">
        <w:rPr>
          <w:rFonts w:ascii="Cambria Math" w:hAnsi="Cambria Math"/>
          <w:sz w:val="24"/>
          <w:szCs w:val="24"/>
          <w:lang w:eastAsia="en-GB"/>
        </w:rPr>
        <w:t>[</w:t>
      </w:r>
      <w:proofErr w:type="gramStart"/>
      <w:r w:rsidRPr="00A15808">
        <w:rPr>
          <w:rFonts w:ascii="Cambria Math" w:hAnsi="Cambria Math"/>
          <w:sz w:val="24"/>
          <w:szCs w:val="24"/>
          <w:lang w:eastAsia="en-GB"/>
        </w:rPr>
        <w:t>Cu(</w:t>
      </w:r>
      <w:proofErr w:type="gramEnd"/>
      <w:r w:rsidRPr="00A15808">
        <w:rPr>
          <w:rFonts w:ascii="Cambria Math" w:hAnsi="Cambria Math"/>
          <w:sz w:val="24"/>
          <w:szCs w:val="24"/>
          <w:lang w:eastAsia="en-GB"/>
        </w:rPr>
        <w:t>H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O)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6</w:t>
      </w:r>
      <w:r w:rsidRPr="00A15808">
        <w:rPr>
          <w:rFonts w:ascii="Cambria Math" w:hAnsi="Cambria Math"/>
          <w:sz w:val="24"/>
          <w:szCs w:val="24"/>
          <w:lang w:eastAsia="en-GB"/>
        </w:rPr>
        <w:t>]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2+</w:t>
      </w:r>
      <w:r w:rsidRPr="00A15808">
        <w:rPr>
          <w:rFonts w:ascii="Cambria Math" w:hAnsi="Cambria Math"/>
          <w:sz w:val="24"/>
          <w:szCs w:val="24"/>
          <w:lang w:eastAsia="en-GB"/>
        </w:rPr>
        <w:t>(aq) + 4NH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3</w:t>
      </w:r>
      <w:r w:rsidRPr="00A15808">
        <w:rPr>
          <w:rFonts w:ascii="Cambria Math" w:hAnsi="Cambria Math"/>
          <w:sz w:val="24"/>
          <w:szCs w:val="24"/>
          <w:lang w:eastAsia="en-GB"/>
        </w:rPr>
        <w:t xml:space="preserve">(aq) </w:t>
      </w:r>
      <w:r w:rsidRPr="00A15808">
        <w:rPr>
          <w:rFonts w:ascii="Cambria Math" w:hAnsi="Cambria Math" w:cs="Cambria Math"/>
          <w:sz w:val="24"/>
          <w:szCs w:val="24"/>
          <w:lang w:eastAsia="en-GB"/>
        </w:rPr>
        <w:t>⇌</w:t>
      </w:r>
      <w:r w:rsidRPr="00A15808">
        <w:rPr>
          <w:rFonts w:ascii="Cambria Math" w:hAnsi="Cambria Math"/>
          <w:sz w:val="24"/>
          <w:szCs w:val="24"/>
          <w:lang w:eastAsia="en-GB"/>
        </w:rPr>
        <w:t xml:space="preserve"> [Cu(NH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3</w:t>
      </w:r>
      <w:r w:rsidRPr="00A15808">
        <w:rPr>
          <w:rFonts w:ascii="Cambria Math" w:hAnsi="Cambria Math"/>
          <w:sz w:val="24"/>
          <w:szCs w:val="24"/>
          <w:lang w:eastAsia="en-GB"/>
        </w:rPr>
        <w:t>)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4</w:t>
      </w:r>
      <w:r w:rsidRPr="00A15808">
        <w:rPr>
          <w:rFonts w:ascii="Cambria Math" w:hAnsi="Cambria Math"/>
          <w:sz w:val="24"/>
          <w:szCs w:val="24"/>
          <w:lang w:eastAsia="en-GB"/>
        </w:rPr>
        <w:t>(H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O)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)]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2+</w:t>
      </w:r>
      <w:r w:rsidRPr="00A15808">
        <w:rPr>
          <w:rFonts w:ascii="Cambria Math" w:hAnsi="Cambria Math"/>
          <w:sz w:val="24"/>
          <w:szCs w:val="24"/>
          <w:lang w:eastAsia="en-GB"/>
        </w:rPr>
        <w:t>(aq) + 4H</w:t>
      </w:r>
      <w:r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Pr="00A15808">
        <w:rPr>
          <w:rFonts w:ascii="Cambria Math" w:hAnsi="Cambria Math"/>
          <w:sz w:val="24"/>
          <w:szCs w:val="24"/>
          <w:lang w:eastAsia="en-GB"/>
        </w:rPr>
        <w:t>O(l)</w:t>
      </w:r>
    </w:p>
    <w:p w14:paraId="4BD3BB9D" w14:textId="77777777" w:rsidR="0060280A" w:rsidRDefault="0060280A" w:rsidP="005E6BC5">
      <w:pPr>
        <w:pStyle w:val="RSCBasictext"/>
        <w:rPr>
          <w:lang w:eastAsia="en-GB"/>
        </w:rPr>
      </w:pPr>
    </w:p>
    <w:p w14:paraId="4DC540C7" w14:textId="435AB5F2" w:rsidR="007063DF" w:rsidRDefault="0060280A" w:rsidP="005E6BC5">
      <w:pPr>
        <w:pStyle w:val="RSCBasictext"/>
        <w:rPr>
          <w:lang w:eastAsia="en-GB"/>
        </w:rPr>
      </w:pPr>
      <w:r>
        <w:rPr>
          <w:lang w:eastAsia="en-GB"/>
        </w:rPr>
        <w:t xml:space="preserve">See related </w:t>
      </w:r>
      <w:r w:rsidR="000A6365">
        <w:rPr>
          <w:lang w:eastAsia="en-GB"/>
        </w:rPr>
        <w:t>experiment:</w:t>
      </w:r>
      <w:r>
        <w:rPr>
          <w:lang w:eastAsia="en-GB"/>
        </w:rPr>
        <w:t xml:space="preserve"> </w:t>
      </w:r>
      <w:hyperlink r:id="rId13" w:history="1">
        <w:r w:rsidR="000A6365" w:rsidRPr="00614E50">
          <w:rPr>
            <w:rStyle w:val="Hyperlink"/>
            <w:lang w:eastAsia="en-GB"/>
          </w:rPr>
          <w:t>rsc.li/471ypVX</w:t>
        </w:r>
      </w:hyperlink>
      <w:r w:rsidR="000A6365">
        <w:rPr>
          <w:lang w:eastAsia="en-GB"/>
        </w:rPr>
        <w:t xml:space="preserve"> </w:t>
      </w:r>
    </w:p>
    <w:p w14:paraId="4B8399B6" w14:textId="01344845" w:rsidR="005E6BC5" w:rsidRDefault="005E6BC5" w:rsidP="000403FA">
      <w:pPr>
        <w:pStyle w:val="RSCH3"/>
        <w:rPr>
          <w:lang w:eastAsia="en-GB"/>
        </w:rPr>
      </w:pPr>
      <w:r w:rsidRPr="008C60C7">
        <w:rPr>
          <w:lang w:eastAsia="en-GB"/>
        </w:rPr>
        <w:t>Zinc</w:t>
      </w:r>
    </w:p>
    <w:p w14:paraId="4487603F" w14:textId="66CB0C58" w:rsidR="00D62530" w:rsidRPr="008C60C7" w:rsidRDefault="00D62530" w:rsidP="005E6BC5">
      <w:pPr>
        <w:pStyle w:val="RSCBasictext"/>
        <w:rPr>
          <w:lang w:eastAsia="en-GB"/>
        </w:rPr>
      </w:pPr>
      <w:r w:rsidRPr="00D62530">
        <w:rPr>
          <w:lang w:eastAsia="en-GB"/>
        </w:rPr>
        <w:t>Colour change = not observed</w:t>
      </w:r>
    </w:p>
    <w:p w14:paraId="28478DC1" w14:textId="59A4FD55" w:rsidR="008B0F35" w:rsidRDefault="005E6BC5" w:rsidP="005E6BC5">
      <w:pPr>
        <w:pStyle w:val="RSCBasictext"/>
        <w:rPr>
          <w:lang w:eastAsia="en-GB"/>
        </w:rPr>
      </w:pPr>
      <w:r w:rsidRPr="008C60C7">
        <w:rPr>
          <w:lang w:eastAsia="en-GB"/>
        </w:rPr>
        <w:t xml:space="preserve">A </w:t>
      </w:r>
      <w:r w:rsidR="00916CF9">
        <w:rPr>
          <w:lang w:eastAsia="en-GB"/>
        </w:rPr>
        <w:t xml:space="preserve">gelatinous </w:t>
      </w:r>
      <w:r w:rsidRPr="008C60C7">
        <w:rPr>
          <w:lang w:eastAsia="en-GB"/>
        </w:rPr>
        <w:t>white precipitate of zinc hydroxide</w:t>
      </w:r>
      <w:r w:rsidR="00343272">
        <w:rPr>
          <w:lang w:eastAsia="en-GB"/>
        </w:rPr>
        <w:t xml:space="preserve">, </w:t>
      </w:r>
      <w:proofErr w:type="gramStart"/>
      <w:r w:rsidR="00343272" w:rsidRPr="00A15808">
        <w:rPr>
          <w:rFonts w:ascii="Cambria Math" w:hAnsi="Cambria Math"/>
          <w:sz w:val="24"/>
          <w:szCs w:val="24"/>
          <w:lang w:eastAsia="en-GB"/>
        </w:rPr>
        <w:t>Zn(</w:t>
      </w:r>
      <w:proofErr w:type="gramEnd"/>
      <w:r w:rsidR="00343272" w:rsidRPr="00A15808">
        <w:rPr>
          <w:rFonts w:ascii="Cambria Math" w:hAnsi="Cambria Math"/>
          <w:sz w:val="24"/>
          <w:szCs w:val="24"/>
          <w:lang w:eastAsia="en-GB"/>
        </w:rPr>
        <w:t>OH)</w:t>
      </w:r>
      <w:r w:rsidR="00343272" w:rsidRPr="00A15808">
        <w:rPr>
          <w:rFonts w:ascii="Cambria Math" w:hAnsi="Cambria Math"/>
          <w:sz w:val="24"/>
          <w:szCs w:val="24"/>
          <w:vertAlign w:val="subscript"/>
          <w:lang w:eastAsia="en-GB"/>
        </w:rPr>
        <w:t>2</w:t>
      </w:r>
      <w:r w:rsidR="00343272">
        <w:rPr>
          <w:lang w:eastAsia="en-GB"/>
        </w:rPr>
        <w:t xml:space="preserve">, </w:t>
      </w:r>
      <w:r w:rsidRPr="008C60C7">
        <w:rPr>
          <w:lang w:eastAsia="en-GB"/>
        </w:rPr>
        <w:t xml:space="preserve">is observed. Zinc is not a transition metal because it only has one oxidation state in its compounds and the </w:t>
      </w:r>
      <w:r w:rsidRPr="00A15808">
        <w:rPr>
          <w:rFonts w:ascii="Cambria Math" w:hAnsi="Cambria Math"/>
          <w:sz w:val="24"/>
          <w:szCs w:val="24"/>
          <w:lang w:eastAsia="en-GB"/>
        </w:rPr>
        <w:t>Zn</w:t>
      </w:r>
      <w:r w:rsidRPr="00A15808">
        <w:rPr>
          <w:rFonts w:ascii="Cambria Math" w:hAnsi="Cambria Math"/>
          <w:sz w:val="24"/>
          <w:szCs w:val="24"/>
          <w:vertAlign w:val="superscript"/>
          <w:lang w:eastAsia="en-GB"/>
        </w:rPr>
        <w:t>2+</w:t>
      </w:r>
      <w:r w:rsidRPr="008C60C7">
        <w:rPr>
          <w:lang w:eastAsia="en-GB"/>
        </w:rPr>
        <w:t> ion has a full d</w:t>
      </w:r>
      <w:r w:rsidR="00F64B1B">
        <w:rPr>
          <w:lang w:eastAsia="en-GB"/>
        </w:rPr>
        <w:t xml:space="preserve"> </w:t>
      </w:r>
      <w:r w:rsidRPr="008C60C7">
        <w:rPr>
          <w:lang w:eastAsia="en-GB"/>
        </w:rPr>
        <w:t>sub</w:t>
      </w:r>
      <w:r w:rsidR="00F64B1B">
        <w:rPr>
          <w:lang w:eastAsia="en-GB"/>
        </w:rPr>
        <w:t>-</w:t>
      </w:r>
      <w:r w:rsidRPr="008C60C7">
        <w:rPr>
          <w:lang w:eastAsia="en-GB"/>
        </w:rPr>
        <w:t>shell.</w:t>
      </w:r>
    </w:p>
    <w:p w14:paraId="299782B7" w14:textId="77777777" w:rsidR="008B0F35" w:rsidRDefault="008B0F35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>
        <w:rPr>
          <w:lang w:eastAsia="en-GB"/>
        </w:rPr>
        <w:br w:type="page"/>
      </w:r>
    </w:p>
    <w:p w14:paraId="0C14E0BD" w14:textId="333142A1" w:rsidR="00170732" w:rsidRDefault="00170732" w:rsidP="00170732">
      <w:pPr>
        <w:pStyle w:val="RSCH2"/>
        <w:rPr>
          <w:lang w:eastAsia="en-GB"/>
        </w:rPr>
      </w:pPr>
      <w:r>
        <w:rPr>
          <w:lang w:eastAsia="en-GB"/>
        </w:rPr>
        <w:lastRenderedPageBreak/>
        <w:t>Answers</w:t>
      </w:r>
    </w:p>
    <w:p w14:paraId="48961027" w14:textId="7139BD0F" w:rsidR="000A6615" w:rsidRPr="00860827" w:rsidRDefault="00170732" w:rsidP="000A6615">
      <w:pPr>
        <w:pStyle w:val="RSCnumberedlist"/>
        <w:rPr>
          <w:color w:val="006F62"/>
        </w:rPr>
      </w:pPr>
      <w:r>
        <w:rPr>
          <w:lang w:eastAsia="en-GB"/>
        </w:rPr>
        <w:tab/>
      </w:r>
      <w:r w:rsidR="00F10CDB">
        <w:rPr>
          <w:lang w:eastAsia="en-GB"/>
        </w:rPr>
        <w:t>Zinc solution</w:t>
      </w:r>
      <w:r w:rsidR="00A0782A">
        <w:rPr>
          <w:lang w:eastAsia="en-GB"/>
        </w:rPr>
        <w:t>.</w:t>
      </w:r>
    </w:p>
    <w:p w14:paraId="7C50B2BD" w14:textId="77777777" w:rsidR="00860827" w:rsidRPr="000A6615" w:rsidRDefault="00860827" w:rsidP="00860827">
      <w:pPr>
        <w:pStyle w:val="RSCnumberedlist"/>
        <w:numPr>
          <w:ilvl w:val="0"/>
          <w:numId w:val="0"/>
        </w:numPr>
        <w:ind w:left="360"/>
        <w:rPr>
          <w:color w:val="006F62"/>
        </w:rPr>
      </w:pPr>
    </w:p>
    <w:p w14:paraId="44A46A2A" w14:textId="4F16E50E" w:rsidR="00F10CDB" w:rsidRDefault="00883958" w:rsidP="00240CCA">
      <w:pPr>
        <w:pStyle w:val="RSCnumberedlist"/>
      </w:pPr>
      <w:r w:rsidRPr="00883958">
        <w:t xml:space="preserve">Zinc is not a transition element. </w:t>
      </w:r>
      <w:r>
        <w:t xml:space="preserve">Its electronic configuration is </w:t>
      </w:r>
      <w:r w:rsidR="002C3C27" w:rsidRPr="00A15808">
        <w:rPr>
          <w:rFonts w:ascii="Cambria Math" w:hAnsi="Cambria Math"/>
          <w:sz w:val="24"/>
          <w:szCs w:val="24"/>
        </w:rPr>
        <w:t>1</w:t>
      </w:r>
      <w:r w:rsidR="00897F23" w:rsidRPr="00A15808">
        <w:rPr>
          <w:rFonts w:ascii="Cambria Math" w:hAnsi="Cambria Math"/>
          <w:sz w:val="24"/>
          <w:szCs w:val="24"/>
        </w:rPr>
        <w:t>s</w:t>
      </w:r>
      <w:r w:rsidR="002C3C27" w:rsidRPr="00A15808">
        <w:rPr>
          <w:rFonts w:ascii="Cambria Math" w:hAnsi="Cambria Math"/>
          <w:sz w:val="24"/>
          <w:szCs w:val="24"/>
          <w:vertAlign w:val="superscript"/>
        </w:rPr>
        <w:t>2</w:t>
      </w:r>
      <w:r w:rsidR="002C3C27" w:rsidRPr="00A15808">
        <w:rPr>
          <w:rFonts w:ascii="Cambria Math" w:hAnsi="Cambria Math"/>
          <w:sz w:val="24"/>
          <w:szCs w:val="24"/>
        </w:rPr>
        <w:t>2</w:t>
      </w:r>
      <w:r w:rsidR="00897F23" w:rsidRPr="00A15808">
        <w:rPr>
          <w:rFonts w:ascii="Cambria Math" w:hAnsi="Cambria Math"/>
          <w:sz w:val="24"/>
          <w:szCs w:val="24"/>
        </w:rPr>
        <w:t>s</w:t>
      </w:r>
      <w:r w:rsidR="002C3C27" w:rsidRPr="00A15808">
        <w:rPr>
          <w:rFonts w:ascii="Cambria Math" w:hAnsi="Cambria Math"/>
          <w:sz w:val="24"/>
          <w:szCs w:val="24"/>
          <w:vertAlign w:val="superscript"/>
        </w:rPr>
        <w:t>2</w:t>
      </w:r>
      <w:r w:rsidR="002C3C27" w:rsidRPr="00A15808">
        <w:rPr>
          <w:rFonts w:ascii="Cambria Math" w:hAnsi="Cambria Math"/>
          <w:sz w:val="24"/>
          <w:szCs w:val="24"/>
        </w:rPr>
        <w:t>2p</w:t>
      </w:r>
      <w:r w:rsidR="002C3C27" w:rsidRPr="00A15808">
        <w:rPr>
          <w:rFonts w:ascii="Cambria Math" w:hAnsi="Cambria Math"/>
          <w:sz w:val="24"/>
          <w:szCs w:val="24"/>
          <w:vertAlign w:val="superscript"/>
        </w:rPr>
        <w:t>6</w:t>
      </w:r>
      <w:r w:rsidR="002C3C27" w:rsidRPr="00A15808">
        <w:rPr>
          <w:rFonts w:ascii="Cambria Math" w:hAnsi="Cambria Math"/>
          <w:sz w:val="24"/>
          <w:szCs w:val="24"/>
        </w:rPr>
        <w:t>3s</w:t>
      </w:r>
      <w:r w:rsidR="00991051" w:rsidRPr="00A15808">
        <w:rPr>
          <w:rFonts w:ascii="Cambria Math" w:hAnsi="Cambria Math"/>
          <w:sz w:val="24"/>
          <w:szCs w:val="24"/>
          <w:vertAlign w:val="superscript"/>
        </w:rPr>
        <w:t>2</w:t>
      </w:r>
      <w:r w:rsidR="00991051" w:rsidRPr="00A15808">
        <w:rPr>
          <w:rFonts w:ascii="Cambria Math" w:hAnsi="Cambria Math"/>
          <w:sz w:val="24"/>
          <w:szCs w:val="24"/>
        </w:rPr>
        <w:t>3p</w:t>
      </w:r>
      <w:r w:rsidR="00991051" w:rsidRPr="00A15808">
        <w:rPr>
          <w:rFonts w:ascii="Cambria Math" w:hAnsi="Cambria Math"/>
          <w:sz w:val="24"/>
          <w:szCs w:val="24"/>
          <w:vertAlign w:val="superscript"/>
        </w:rPr>
        <w:t>6</w:t>
      </w:r>
      <w:r w:rsidR="00897F23" w:rsidRPr="00A15808">
        <w:rPr>
          <w:rFonts w:ascii="Cambria Math" w:hAnsi="Cambria Math"/>
          <w:sz w:val="24"/>
          <w:szCs w:val="24"/>
        </w:rPr>
        <w:t>3d</w:t>
      </w:r>
      <w:r w:rsidR="00897F23" w:rsidRPr="00A15808">
        <w:rPr>
          <w:rFonts w:ascii="Cambria Math" w:hAnsi="Cambria Math"/>
          <w:sz w:val="24"/>
          <w:szCs w:val="24"/>
          <w:vertAlign w:val="superscript"/>
        </w:rPr>
        <w:t>10</w:t>
      </w:r>
      <w:r w:rsidR="00897F23" w:rsidRPr="00A15808">
        <w:rPr>
          <w:rFonts w:ascii="Cambria Math" w:hAnsi="Cambria Math"/>
          <w:sz w:val="24"/>
          <w:szCs w:val="24"/>
        </w:rPr>
        <w:t>4s</w:t>
      </w:r>
      <w:r w:rsidR="00897F23" w:rsidRPr="00A15808">
        <w:rPr>
          <w:rFonts w:ascii="Cambria Math" w:hAnsi="Cambria Math"/>
          <w:sz w:val="24"/>
          <w:szCs w:val="24"/>
          <w:vertAlign w:val="superscript"/>
        </w:rPr>
        <w:t xml:space="preserve">2 </w:t>
      </w:r>
      <w:r w:rsidR="00897F23">
        <w:t xml:space="preserve">or </w:t>
      </w:r>
      <w:r w:rsidR="00AC2E01" w:rsidRPr="00A15808">
        <w:rPr>
          <w:rFonts w:ascii="Cambria Math" w:hAnsi="Cambria Math"/>
          <w:sz w:val="24"/>
          <w:szCs w:val="24"/>
        </w:rPr>
        <w:t>[Ar] 3d</w:t>
      </w:r>
      <w:r w:rsidR="00AC2E01" w:rsidRPr="00A15808">
        <w:rPr>
          <w:rFonts w:ascii="Cambria Math" w:hAnsi="Cambria Math"/>
          <w:sz w:val="24"/>
          <w:szCs w:val="24"/>
          <w:vertAlign w:val="superscript"/>
        </w:rPr>
        <w:t>10</w:t>
      </w:r>
      <w:r w:rsidR="00AC2E01" w:rsidRPr="00A15808">
        <w:rPr>
          <w:rFonts w:ascii="Cambria Math" w:hAnsi="Cambria Math"/>
          <w:sz w:val="24"/>
          <w:szCs w:val="24"/>
        </w:rPr>
        <w:t> 4s</w:t>
      </w:r>
      <w:r w:rsidR="00AC2E01" w:rsidRPr="00A15808">
        <w:rPr>
          <w:rFonts w:ascii="Cambria Math" w:hAnsi="Cambria Math"/>
          <w:sz w:val="24"/>
          <w:szCs w:val="24"/>
          <w:vertAlign w:val="superscript"/>
        </w:rPr>
        <w:t>2</w:t>
      </w:r>
      <w:r w:rsidR="00AC641C" w:rsidRPr="00AC2E01">
        <w:t>.</w:t>
      </w:r>
      <w:r w:rsidR="00AC641C">
        <w:t xml:space="preserve"> </w:t>
      </w:r>
      <w:r w:rsidR="00A26BCE">
        <w:t>I</w:t>
      </w:r>
      <w:r w:rsidR="00AC641C">
        <w:t xml:space="preserve">t </w:t>
      </w:r>
      <w:r w:rsidR="00A26BCE">
        <w:t xml:space="preserve">has a full d sub-shell </w:t>
      </w:r>
      <w:r w:rsidR="002052AA">
        <w:t xml:space="preserve">– it </w:t>
      </w:r>
      <w:r w:rsidR="00AC641C">
        <w:t xml:space="preserve">does not have an incomplete </w:t>
      </w:r>
      <w:r w:rsidR="00D60515">
        <w:t xml:space="preserve">or partially filled </w:t>
      </w:r>
      <w:r w:rsidR="00AC641C">
        <w:t>d sub</w:t>
      </w:r>
      <w:r w:rsidR="00467D44">
        <w:t>-</w:t>
      </w:r>
      <w:r w:rsidR="00AC641C">
        <w:t>shell</w:t>
      </w:r>
      <w:r w:rsidR="00471F51">
        <w:t xml:space="preserve"> </w:t>
      </w:r>
      <w:r w:rsidR="00A26BCE">
        <w:t xml:space="preserve">which is a requirement to </w:t>
      </w:r>
      <w:proofErr w:type="gramStart"/>
      <w:r w:rsidR="00A26BCE">
        <w:t xml:space="preserve">be </w:t>
      </w:r>
      <w:r w:rsidR="00471F51">
        <w:t>classified</w:t>
      </w:r>
      <w:proofErr w:type="gramEnd"/>
      <w:r w:rsidR="00471F51">
        <w:t xml:space="preserve"> as a transition element</w:t>
      </w:r>
      <w:r w:rsidR="00467D44">
        <w:t>.</w:t>
      </w:r>
    </w:p>
    <w:p w14:paraId="47503F4C" w14:textId="77777777" w:rsidR="00860827" w:rsidRDefault="00860827" w:rsidP="00860827">
      <w:pPr>
        <w:pStyle w:val="RSCnumberedlist"/>
        <w:numPr>
          <w:ilvl w:val="0"/>
          <w:numId w:val="0"/>
        </w:numPr>
      </w:pPr>
    </w:p>
    <w:p w14:paraId="43DE9109" w14:textId="16E752EC" w:rsidR="00256EBF" w:rsidRDefault="007513B3" w:rsidP="00240CCA">
      <w:pPr>
        <w:pStyle w:val="RSCnumberedlist"/>
      </w:pPr>
      <w:r>
        <w:t xml:space="preserve">For a given </w:t>
      </w:r>
      <w:r w:rsidR="00DF076E">
        <w:t xml:space="preserve">transition metal ion, </w:t>
      </w:r>
      <w:r w:rsidR="003015DC">
        <w:t xml:space="preserve">a change in oxidation number can </w:t>
      </w:r>
      <w:r w:rsidR="00BD05F6">
        <w:t xml:space="preserve">change </w:t>
      </w:r>
      <w:r w:rsidR="00DF076E">
        <w:t xml:space="preserve">the </w:t>
      </w:r>
      <w:r w:rsidR="00764E76">
        <w:t>degree</w:t>
      </w:r>
      <w:r w:rsidR="00DF076E">
        <w:t xml:space="preserve"> of d-orbital splitting</w:t>
      </w:r>
      <w:r w:rsidR="000D09BC">
        <w:t xml:space="preserve"> caused by </w:t>
      </w:r>
      <w:r w:rsidR="0037291E">
        <w:t xml:space="preserve">the coordinated </w:t>
      </w:r>
      <w:r w:rsidR="000D09BC">
        <w:t>ligands</w:t>
      </w:r>
      <w:r w:rsidR="00EA2682">
        <w:t>. This will result in differen</w:t>
      </w:r>
      <w:r w:rsidR="00E02584">
        <w:t xml:space="preserve">t </w:t>
      </w:r>
      <w:r w:rsidR="00764E76">
        <w:t xml:space="preserve">d-orbital </w:t>
      </w:r>
      <w:r w:rsidR="00E02584">
        <w:t xml:space="preserve">energy level differences and therefore </w:t>
      </w:r>
      <w:r w:rsidR="00D57E28">
        <w:t xml:space="preserve">different </w:t>
      </w:r>
      <w:r w:rsidR="008F684B">
        <w:t xml:space="preserve">frequencies/wavelengths of visible light </w:t>
      </w:r>
      <w:proofErr w:type="gramStart"/>
      <w:r w:rsidR="008F684B">
        <w:t>being absorbed</w:t>
      </w:r>
      <w:proofErr w:type="gramEnd"/>
      <w:r w:rsidR="008F684B">
        <w:t xml:space="preserve"> and likewise compl</w:t>
      </w:r>
      <w:r w:rsidR="00A7647C">
        <w:t>e</w:t>
      </w:r>
      <w:r w:rsidR="008F684B">
        <w:t xml:space="preserve">mentary colour </w:t>
      </w:r>
      <w:r w:rsidR="005F67F2">
        <w:t>observed</w:t>
      </w:r>
      <w:r w:rsidR="008F684B">
        <w:t>.</w:t>
      </w:r>
    </w:p>
    <w:p w14:paraId="3B62B741" w14:textId="77777777" w:rsidR="00860827" w:rsidRDefault="00860827" w:rsidP="00860827">
      <w:pPr>
        <w:pStyle w:val="RSCnumberedlist"/>
        <w:numPr>
          <w:ilvl w:val="0"/>
          <w:numId w:val="0"/>
        </w:numPr>
      </w:pPr>
    </w:p>
    <w:p w14:paraId="3222353A" w14:textId="3288C6D0" w:rsidR="002F265E" w:rsidRDefault="009060DA" w:rsidP="00240CCA">
      <w:pPr>
        <w:pStyle w:val="RSCnumberedlist"/>
      </w:pPr>
      <w:r>
        <w:t xml:space="preserve">For a given transition metal complex </w:t>
      </w:r>
      <w:r w:rsidR="007F37C8">
        <w:t>shape</w:t>
      </w:r>
      <w:r>
        <w:t xml:space="preserve"> (coordination number), c</w:t>
      </w:r>
      <w:r w:rsidR="00FC3B77">
        <w:t xml:space="preserve">hanging the ligand will </w:t>
      </w:r>
      <w:r w:rsidR="004D746F">
        <w:t>result in differ</w:t>
      </w:r>
      <w:r w:rsidR="009923A3">
        <w:t>ing degrees of</w:t>
      </w:r>
      <w:r w:rsidR="004D746F">
        <w:t xml:space="preserve"> </w:t>
      </w:r>
      <w:r w:rsidR="004166C0">
        <w:t xml:space="preserve">d orbital </w:t>
      </w:r>
      <w:r w:rsidR="009923A3">
        <w:t>splitting. Strong</w:t>
      </w:r>
      <w:r w:rsidR="009D6267">
        <w:t xml:space="preserve"> </w:t>
      </w:r>
      <w:r w:rsidR="009923A3">
        <w:t>field ligands</w:t>
      </w:r>
      <w:r w:rsidR="009D6267">
        <w:t xml:space="preserve"> </w:t>
      </w:r>
      <w:r w:rsidR="00CE2D37">
        <w:t>(</w:t>
      </w:r>
      <w:proofErr w:type="spellStart"/>
      <w:r w:rsidR="00CE2D37">
        <w:t>eg</w:t>
      </w:r>
      <w:proofErr w:type="spellEnd"/>
      <w:r w:rsidR="00CE2D37">
        <w:t xml:space="preserve">, </w:t>
      </w:r>
      <w:r w:rsidR="005616A2" w:rsidRPr="00A15808">
        <w:rPr>
          <w:rFonts w:ascii="Cambria Math" w:hAnsi="Cambria Math"/>
          <w:sz w:val="24"/>
          <w:szCs w:val="24"/>
        </w:rPr>
        <w:t>CN</w:t>
      </w:r>
      <w:r w:rsidR="005616A2" w:rsidRPr="00A15808">
        <w:rPr>
          <w:rFonts w:ascii="Cambria Math" w:hAnsi="Cambria Math"/>
          <w:sz w:val="24"/>
          <w:szCs w:val="24"/>
          <w:vertAlign w:val="superscript"/>
        </w:rPr>
        <w:t>-</w:t>
      </w:r>
      <w:r w:rsidR="005616A2">
        <w:t xml:space="preserve">) </w:t>
      </w:r>
      <w:r w:rsidR="009D6267">
        <w:t>cause a greater d orbital split</w:t>
      </w:r>
      <w:r w:rsidR="008925CF">
        <w:t xml:space="preserve"> (greater energy difference) and weak field ligands </w:t>
      </w:r>
      <w:r w:rsidR="005616A2">
        <w:t>(</w:t>
      </w:r>
      <w:proofErr w:type="spellStart"/>
      <w:r w:rsidR="005616A2">
        <w:t>eg</w:t>
      </w:r>
      <w:proofErr w:type="spellEnd"/>
      <w:r w:rsidR="005616A2">
        <w:t xml:space="preserve">, </w:t>
      </w:r>
      <w:r w:rsidR="005616A2" w:rsidRPr="00A15808">
        <w:rPr>
          <w:rFonts w:ascii="Cambria Math" w:hAnsi="Cambria Math"/>
          <w:sz w:val="24"/>
          <w:szCs w:val="24"/>
        </w:rPr>
        <w:t>I</w:t>
      </w:r>
      <w:r w:rsidR="005616A2" w:rsidRPr="00A15808">
        <w:rPr>
          <w:rFonts w:ascii="Cambria Math" w:hAnsi="Cambria Math"/>
          <w:sz w:val="24"/>
          <w:szCs w:val="24"/>
          <w:vertAlign w:val="superscript"/>
        </w:rPr>
        <w:t>-</w:t>
      </w:r>
      <w:r w:rsidR="005616A2">
        <w:t xml:space="preserve">) will </w:t>
      </w:r>
      <w:r w:rsidR="008925CF">
        <w:t>cause a smaller split (</w:t>
      </w:r>
      <w:r w:rsidR="003E5BD4">
        <w:t xml:space="preserve">small energy difference). </w:t>
      </w:r>
      <w:r w:rsidR="00676C9E">
        <w:t xml:space="preserve">Therefore, the </w:t>
      </w:r>
      <w:r w:rsidR="004A532B">
        <w:t xml:space="preserve">wavelengths/frequencies </w:t>
      </w:r>
      <w:proofErr w:type="gramStart"/>
      <w:r w:rsidR="004A532B">
        <w:t>absorbed</w:t>
      </w:r>
      <w:proofErr w:type="gramEnd"/>
      <w:r w:rsidR="004A532B">
        <w:t xml:space="preserve"> and </w:t>
      </w:r>
      <w:r w:rsidR="00F446A2">
        <w:t xml:space="preserve">complementary </w:t>
      </w:r>
      <w:r w:rsidR="00676C9E">
        <w:t xml:space="preserve">complex colour observed will </w:t>
      </w:r>
      <w:r w:rsidR="004A532B">
        <w:t xml:space="preserve">vary </w:t>
      </w:r>
      <w:r w:rsidR="00676C9E">
        <w:t>depend</w:t>
      </w:r>
      <w:r w:rsidR="004A532B">
        <w:t>ing</w:t>
      </w:r>
      <w:r w:rsidR="00676C9E">
        <w:t xml:space="preserve"> upon </w:t>
      </w:r>
      <w:r w:rsidR="00A5794C">
        <w:t xml:space="preserve">the </w:t>
      </w:r>
      <w:r w:rsidR="004A532B">
        <w:t xml:space="preserve">particular </w:t>
      </w:r>
      <w:r w:rsidR="00A5794C">
        <w:t>ligand</w:t>
      </w:r>
      <w:r w:rsidR="004A532B">
        <w:t>.</w:t>
      </w:r>
    </w:p>
    <w:p w14:paraId="6B45CDB1" w14:textId="77777777" w:rsidR="00860827" w:rsidRDefault="00860827" w:rsidP="00860827">
      <w:pPr>
        <w:pStyle w:val="RSCnumberedlist"/>
        <w:numPr>
          <w:ilvl w:val="0"/>
          <w:numId w:val="0"/>
        </w:numPr>
        <w:ind w:left="360"/>
      </w:pPr>
    </w:p>
    <w:p w14:paraId="00E34FC7" w14:textId="484EE2B1" w:rsidR="00F446A2" w:rsidRDefault="00515024" w:rsidP="00F446A2">
      <w:pPr>
        <w:pStyle w:val="RSCnumberedlist"/>
        <w:numPr>
          <w:ilvl w:val="0"/>
          <w:numId w:val="0"/>
        </w:numPr>
        <w:ind w:left="360"/>
      </w:pPr>
      <w:r>
        <w:t xml:space="preserve">Another factor that can cause a change in colour is the coordination number. </w:t>
      </w:r>
      <w:r w:rsidR="0059446A">
        <w:t>The d orbitals split differently depending on the complex geometry (coordination number)</w:t>
      </w:r>
      <w:r w:rsidR="00B8268C">
        <w:t xml:space="preserve"> which gives rise to different energy level differences and therefore different </w:t>
      </w:r>
      <w:r w:rsidR="005F3A32">
        <w:t>d-d electron transitions possible</w:t>
      </w:r>
      <w:r w:rsidR="0059446A">
        <w:t>.</w:t>
      </w:r>
      <w:r w:rsidR="00C91264">
        <w:t xml:space="preserve"> For example, octahedral (coordination number 6) complexes</w:t>
      </w:r>
      <w:r w:rsidR="00CE0F72">
        <w:t xml:space="preserve"> have greater d orbital splitting</w:t>
      </w:r>
      <w:r w:rsidR="00ED6F44">
        <w:t xml:space="preserve"> and therefore a greater energy level difference between d orbitals for electron transitions </w:t>
      </w:r>
      <w:r w:rsidR="00E12913">
        <w:t xml:space="preserve">to occur </w:t>
      </w:r>
      <w:r w:rsidR="00ED6F44">
        <w:t>than tetrahedral (coordination number 4) complexes have. Therefore</w:t>
      </w:r>
      <w:r w:rsidR="00E12913">
        <w:t>,</w:t>
      </w:r>
      <w:r w:rsidR="00ED6F44">
        <w:t xml:space="preserve"> </w:t>
      </w:r>
      <w:r w:rsidR="00AF2869">
        <w:t xml:space="preserve">for a given transition element, </w:t>
      </w:r>
      <w:r w:rsidR="00E12913">
        <w:t xml:space="preserve">an </w:t>
      </w:r>
      <w:r w:rsidR="00ED6F44">
        <w:t xml:space="preserve">octahedral complex </w:t>
      </w:r>
      <w:r w:rsidR="00603FA7">
        <w:t xml:space="preserve">might </w:t>
      </w:r>
      <w:proofErr w:type="gramStart"/>
      <w:r w:rsidR="00603FA7">
        <w:t>be expected</w:t>
      </w:r>
      <w:proofErr w:type="gramEnd"/>
      <w:r w:rsidR="00603FA7">
        <w:t xml:space="preserve"> to</w:t>
      </w:r>
      <w:r w:rsidR="00ED6F44">
        <w:t xml:space="preserve"> absorb visible light with </w:t>
      </w:r>
      <w:r w:rsidR="00AF2869">
        <w:t>higher frequency/</w:t>
      </w:r>
      <w:r w:rsidR="00054F76">
        <w:t>s</w:t>
      </w:r>
      <w:r w:rsidR="00603FA7">
        <w:t xml:space="preserve">horter </w:t>
      </w:r>
      <w:r w:rsidR="00AF2869">
        <w:t xml:space="preserve">wavelength </w:t>
      </w:r>
      <w:r w:rsidR="00A500BE">
        <w:t xml:space="preserve">and thus </w:t>
      </w:r>
      <w:r w:rsidR="00FC6A41">
        <w:t>the compl</w:t>
      </w:r>
      <w:r w:rsidR="00A7647C">
        <w:t>e</w:t>
      </w:r>
      <w:r w:rsidR="00FC6A41">
        <w:t xml:space="preserve">mentary colour observed will </w:t>
      </w:r>
      <w:r w:rsidR="00054F76">
        <w:t>be of lower frequency/</w:t>
      </w:r>
      <w:r w:rsidR="00603FA7">
        <w:t>longer</w:t>
      </w:r>
      <w:r w:rsidR="00054F76">
        <w:t xml:space="preserve"> wavelength</w:t>
      </w:r>
      <w:r w:rsidR="00C86425">
        <w:t xml:space="preserve"> </w:t>
      </w:r>
      <w:r w:rsidR="00116B9F">
        <w:t xml:space="preserve">(more towards red end of </w:t>
      </w:r>
      <w:r w:rsidR="002A0C5F">
        <w:t>the visible range</w:t>
      </w:r>
      <w:r w:rsidR="00116B9F">
        <w:t xml:space="preserve">) </w:t>
      </w:r>
      <w:r w:rsidR="00C86425">
        <w:t xml:space="preserve">than </w:t>
      </w:r>
      <w:r w:rsidR="00603FA7">
        <w:t xml:space="preserve">in </w:t>
      </w:r>
      <w:r w:rsidR="00C86425">
        <w:t xml:space="preserve">a </w:t>
      </w:r>
      <w:r w:rsidR="00603FA7">
        <w:t xml:space="preserve">corresponding </w:t>
      </w:r>
      <w:r w:rsidR="00C86425">
        <w:t xml:space="preserve">tetrahedral complex. </w:t>
      </w:r>
    </w:p>
    <w:p w14:paraId="0814513E" w14:textId="77777777" w:rsidR="00860827" w:rsidRDefault="00860827" w:rsidP="00F446A2">
      <w:pPr>
        <w:pStyle w:val="RSCnumberedlist"/>
        <w:numPr>
          <w:ilvl w:val="0"/>
          <w:numId w:val="0"/>
        </w:numPr>
        <w:ind w:left="360"/>
      </w:pPr>
    </w:p>
    <w:p w14:paraId="5FF3FEA1" w14:textId="351054A7" w:rsidR="00F035AB" w:rsidRDefault="00391DB3" w:rsidP="000A6365">
      <w:pPr>
        <w:pStyle w:val="RSCnumberedlist"/>
        <w:numPr>
          <w:ilvl w:val="0"/>
          <w:numId w:val="0"/>
        </w:numPr>
        <w:ind w:left="360"/>
      </w:pPr>
      <w:r>
        <w:t>(</w:t>
      </w:r>
      <w:r w:rsidR="000A6365">
        <w:t>Note</w:t>
      </w:r>
      <w:r>
        <w:t xml:space="preserve">: </w:t>
      </w:r>
      <w:r w:rsidR="000A6365">
        <w:t>a</w:t>
      </w:r>
      <w:r w:rsidR="00AF09FB">
        <w:t xml:space="preserve"> change in coordination number </w:t>
      </w:r>
      <w:r w:rsidR="000A6365">
        <w:t>also</w:t>
      </w:r>
      <w:r w:rsidR="00AF09FB">
        <w:t xml:space="preserve"> involves a change in the ligand type itself</w:t>
      </w:r>
      <w:r w:rsidR="002A0FBA">
        <w:t xml:space="preserve">, so differences in </w:t>
      </w:r>
      <w:r w:rsidR="00041AC6">
        <w:t xml:space="preserve">the </w:t>
      </w:r>
      <w:r w:rsidR="009442A8">
        <w:t xml:space="preserve">observed </w:t>
      </w:r>
      <w:r w:rsidR="002A0FBA">
        <w:t xml:space="preserve">colours of such transition metal complexes </w:t>
      </w:r>
      <w:r w:rsidR="00877951">
        <w:t xml:space="preserve">will be </w:t>
      </w:r>
      <w:r w:rsidR="002A0FBA">
        <w:t xml:space="preserve">due to </w:t>
      </w:r>
      <w:proofErr w:type="gramStart"/>
      <w:r w:rsidR="002A0FBA">
        <w:t xml:space="preserve">both </w:t>
      </w:r>
      <w:r w:rsidR="009442A8">
        <w:t>of these</w:t>
      </w:r>
      <w:proofErr w:type="gramEnd"/>
      <w:r w:rsidR="009442A8">
        <w:t xml:space="preserve"> </w:t>
      </w:r>
      <w:r w:rsidR="002A0FBA">
        <w:t>changes</w:t>
      </w:r>
      <w:r w:rsidR="00E55BBB">
        <w:t xml:space="preserve"> (complex </w:t>
      </w:r>
      <w:r w:rsidR="007F37C8">
        <w:t>shape</w:t>
      </w:r>
      <w:r w:rsidR="00E55BBB">
        <w:t xml:space="preserve"> and coordination number).</w:t>
      </w:r>
    </w:p>
    <w:p w14:paraId="5C9C812B" w14:textId="4978AD48" w:rsidR="001168FA" w:rsidRPr="000A6365" w:rsidRDefault="001168FA" w:rsidP="000A6365">
      <w:pPr>
        <w:pStyle w:val="RSCH3"/>
      </w:pPr>
      <w:r w:rsidRPr="000A6365">
        <w:t xml:space="preserve">Extension </w:t>
      </w:r>
    </w:p>
    <w:p w14:paraId="5F01A877" w14:textId="77777777" w:rsidR="001168FA" w:rsidRPr="001168FA" w:rsidRDefault="001168FA" w:rsidP="001168FA">
      <w:pPr>
        <w:pStyle w:val="RSCnumberedlist"/>
        <w:numPr>
          <w:ilvl w:val="0"/>
          <w:numId w:val="0"/>
        </w:numPr>
        <w:ind w:left="360" w:hanging="360"/>
        <w:rPr>
          <w:b/>
          <w:bCs/>
          <w:color w:val="44546A" w:themeColor="text2"/>
        </w:rPr>
      </w:pPr>
    </w:p>
    <w:p w14:paraId="7F3EC2A4" w14:textId="11AC71DB" w:rsidR="00D00AB5" w:rsidRPr="00530D2B" w:rsidRDefault="002F397D" w:rsidP="00530D2B">
      <w:pPr>
        <w:pStyle w:val="RSCnumberedlist"/>
      </w:pPr>
      <w:r>
        <w:t xml:space="preserve">The electronic </w:t>
      </w:r>
      <w:r w:rsidR="00C34009">
        <w:t xml:space="preserve">configuration </w:t>
      </w:r>
      <w:r>
        <w:t>of elemental manganese i</w:t>
      </w:r>
      <w:r w:rsidR="00700D9D">
        <w:t>s</w:t>
      </w:r>
      <w:r>
        <w:t xml:space="preserve"> </w:t>
      </w:r>
      <w:r w:rsidRPr="00A15808">
        <w:rPr>
          <w:rFonts w:ascii="Cambria Math" w:hAnsi="Cambria Math"/>
          <w:sz w:val="24"/>
          <w:szCs w:val="24"/>
        </w:rPr>
        <w:t>[Ar]3d</w:t>
      </w:r>
      <w:r w:rsidR="00995A35" w:rsidRPr="00A15808">
        <w:rPr>
          <w:rFonts w:ascii="Cambria Math" w:hAnsi="Cambria Math"/>
          <w:sz w:val="24"/>
          <w:szCs w:val="24"/>
          <w:vertAlign w:val="superscript"/>
        </w:rPr>
        <w:t>5</w:t>
      </w:r>
      <w:r w:rsidR="00995A35" w:rsidRPr="00A15808">
        <w:rPr>
          <w:rFonts w:ascii="Cambria Math" w:hAnsi="Cambria Math"/>
          <w:sz w:val="24"/>
          <w:szCs w:val="24"/>
        </w:rPr>
        <w:t>4s</w:t>
      </w:r>
      <w:r w:rsidR="00995A35" w:rsidRPr="00A15808">
        <w:rPr>
          <w:rFonts w:ascii="Cambria Math" w:hAnsi="Cambria Math"/>
          <w:sz w:val="24"/>
          <w:szCs w:val="24"/>
          <w:vertAlign w:val="superscript"/>
        </w:rPr>
        <w:t>2</w:t>
      </w:r>
      <w:r w:rsidR="00995A35">
        <w:t xml:space="preserve">. The manganese ion therefore </w:t>
      </w:r>
      <w:r w:rsidR="002B4EFD">
        <w:t xml:space="preserve">has the electronic </w:t>
      </w:r>
      <w:r w:rsidR="00F71BE7">
        <w:t xml:space="preserve">configuration </w:t>
      </w:r>
      <w:r w:rsidR="00431E4E" w:rsidRPr="00A15808">
        <w:rPr>
          <w:rFonts w:ascii="Cambria Math" w:hAnsi="Cambria Math"/>
          <w:sz w:val="24"/>
          <w:szCs w:val="24"/>
        </w:rPr>
        <w:t>[Ar]</w:t>
      </w:r>
      <w:r w:rsidR="00431E4E">
        <w:t xml:space="preserve"> or </w:t>
      </w:r>
      <w:r w:rsidR="00431E4E" w:rsidRPr="00A15808">
        <w:rPr>
          <w:rFonts w:ascii="Cambria Math" w:hAnsi="Cambria Math"/>
          <w:sz w:val="24"/>
          <w:szCs w:val="24"/>
        </w:rPr>
        <w:t>1s</w:t>
      </w:r>
      <w:r w:rsidR="00431E4E" w:rsidRPr="00A15808">
        <w:rPr>
          <w:rFonts w:ascii="Cambria Math" w:hAnsi="Cambria Math"/>
          <w:sz w:val="24"/>
          <w:szCs w:val="24"/>
          <w:vertAlign w:val="superscript"/>
        </w:rPr>
        <w:t>2</w:t>
      </w:r>
      <w:r w:rsidR="00431E4E" w:rsidRPr="00A15808">
        <w:rPr>
          <w:rFonts w:ascii="Cambria Math" w:hAnsi="Cambria Math"/>
          <w:sz w:val="24"/>
          <w:szCs w:val="24"/>
        </w:rPr>
        <w:t>2s</w:t>
      </w:r>
      <w:r w:rsidR="00431E4E" w:rsidRPr="00A15808">
        <w:rPr>
          <w:rFonts w:ascii="Cambria Math" w:hAnsi="Cambria Math"/>
          <w:sz w:val="24"/>
          <w:szCs w:val="24"/>
          <w:vertAlign w:val="superscript"/>
        </w:rPr>
        <w:t>2</w:t>
      </w:r>
      <w:r w:rsidR="00431E4E" w:rsidRPr="00A15808">
        <w:rPr>
          <w:rFonts w:ascii="Cambria Math" w:hAnsi="Cambria Math"/>
          <w:sz w:val="24"/>
          <w:szCs w:val="24"/>
        </w:rPr>
        <w:t>2p</w:t>
      </w:r>
      <w:r w:rsidR="00431E4E" w:rsidRPr="00A15808">
        <w:rPr>
          <w:rFonts w:ascii="Cambria Math" w:hAnsi="Cambria Math"/>
          <w:sz w:val="24"/>
          <w:szCs w:val="24"/>
          <w:vertAlign w:val="superscript"/>
        </w:rPr>
        <w:t>6</w:t>
      </w:r>
      <w:r w:rsidR="00431E4E" w:rsidRPr="00A15808">
        <w:rPr>
          <w:rFonts w:ascii="Cambria Math" w:hAnsi="Cambria Math"/>
          <w:sz w:val="24"/>
          <w:szCs w:val="24"/>
        </w:rPr>
        <w:t>3s</w:t>
      </w:r>
      <w:r w:rsidR="00431E4E" w:rsidRPr="00A15808">
        <w:rPr>
          <w:rFonts w:ascii="Cambria Math" w:hAnsi="Cambria Math"/>
          <w:sz w:val="24"/>
          <w:szCs w:val="24"/>
          <w:vertAlign w:val="superscript"/>
        </w:rPr>
        <w:t>2</w:t>
      </w:r>
      <w:r w:rsidR="00431E4E" w:rsidRPr="00A15808">
        <w:rPr>
          <w:rFonts w:ascii="Cambria Math" w:hAnsi="Cambria Math"/>
          <w:sz w:val="24"/>
          <w:szCs w:val="24"/>
        </w:rPr>
        <w:t>3p</w:t>
      </w:r>
      <w:r w:rsidR="00431E4E" w:rsidRPr="00A15808">
        <w:rPr>
          <w:rFonts w:ascii="Cambria Math" w:hAnsi="Cambria Math"/>
          <w:sz w:val="24"/>
          <w:szCs w:val="24"/>
          <w:vertAlign w:val="superscript"/>
        </w:rPr>
        <w:t>6</w:t>
      </w:r>
      <w:r w:rsidR="00431E4E">
        <w:t xml:space="preserve">. </w:t>
      </w:r>
      <w:r w:rsidR="00700D9D">
        <w:t xml:space="preserve"> Th</w:t>
      </w:r>
      <w:r w:rsidR="00A767EE">
        <w:t>us</w:t>
      </w:r>
      <w:r w:rsidR="00463C52">
        <w:t>, manganese in the oxidation state (</w:t>
      </w:r>
      <w:r w:rsidR="00463C52" w:rsidRPr="008B0F35">
        <w:rPr>
          <w:smallCaps/>
        </w:rPr>
        <w:t>VII</w:t>
      </w:r>
      <w:r w:rsidR="00463C52">
        <w:t>) has no d electrons</w:t>
      </w:r>
      <w:r w:rsidR="00F71BE7">
        <w:t>, so no d-d transitions are possible.</w:t>
      </w:r>
    </w:p>
    <w:sectPr w:rsidR="00D00AB5" w:rsidRPr="00530D2B" w:rsidSect="00231C1C">
      <w:headerReference w:type="default" r:id="rId14"/>
      <w:footerReference w:type="default" r:id="rId1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C36E" w14:textId="77777777" w:rsidR="004F353E" w:rsidRDefault="004F353E" w:rsidP="008A1B0B">
      <w:pPr>
        <w:spacing w:after="0" w:line="240" w:lineRule="auto"/>
      </w:pPr>
      <w:r>
        <w:separator/>
      </w:r>
    </w:p>
  </w:endnote>
  <w:endnote w:type="continuationSeparator" w:id="0">
    <w:p w14:paraId="28E776A1" w14:textId="77777777" w:rsidR="004F353E" w:rsidRDefault="004F353E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3E6EE84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C0D9C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FCA8" w14:textId="77777777" w:rsidR="004F353E" w:rsidRDefault="004F353E" w:rsidP="008A1B0B">
      <w:pPr>
        <w:spacing w:after="0" w:line="240" w:lineRule="auto"/>
      </w:pPr>
      <w:r>
        <w:separator/>
      </w:r>
    </w:p>
  </w:footnote>
  <w:footnote w:type="continuationSeparator" w:id="0">
    <w:p w14:paraId="328AA721" w14:textId="77777777" w:rsidR="004F353E" w:rsidRDefault="004F353E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308221E6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5D5C901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52667C0C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6" w:name="_Hlk141189146"/>
    <w:r w:rsidR="00E367B0">
      <w:rPr>
        <w:rFonts w:ascii="Century Gothic" w:hAnsi="Century Gothic"/>
        <w:b/>
        <w:bCs/>
        <w:color w:val="004976"/>
        <w:sz w:val="30"/>
        <w:szCs w:val="30"/>
      </w:rPr>
      <w:t>Microscale chemistry</w:t>
    </w:r>
    <w:bookmarkEnd w:id="16"/>
    <w:r w:rsidR="00E367B0">
      <w:rPr>
        <w:rFonts w:ascii="Century Gothic" w:hAnsi="Century Gothic"/>
        <w:b/>
        <w:bCs/>
        <w:color w:val="004976"/>
        <w:sz w:val="30"/>
        <w:szCs w:val="30"/>
      </w:rPr>
      <w:t xml:space="preserve">  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1F2FD0DB" w:rsidR="00557BF2" w:rsidRPr="00557BF2" w:rsidRDefault="00DC0D9C" w:rsidP="00FF76A3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8B34F9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557BF2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905E09" w:rsidRPr="008B6308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rsc.li/</w:t>
      </w:r>
      <w:r w:rsidR="006C0452" w:rsidRPr="006C0452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3KpCUQw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2C8"/>
    <w:multiLevelType w:val="multilevel"/>
    <w:tmpl w:val="C068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CF65F9"/>
    <w:multiLevelType w:val="multilevel"/>
    <w:tmpl w:val="AF78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E1709"/>
    <w:multiLevelType w:val="multilevel"/>
    <w:tmpl w:val="B2B2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C119F"/>
    <w:multiLevelType w:val="multilevel"/>
    <w:tmpl w:val="665E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EA1A0C"/>
    <w:multiLevelType w:val="multilevel"/>
    <w:tmpl w:val="E96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7414A2"/>
    <w:multiLevelType w:val="multilevel"/>
    <w:tmpl w:val="778C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605598">
    <w:abstractNumId w:val="23"/>
  </w:num>
  <w:num w:numId="2" w16cid:durableId="46608390">
    <w:abstractNumId w:val="13"/>
  </w:num>
  <w:num w:numId="3" w16cid:durableId="767046158">
    <w:abstractNumId w:val="8"/>
  </w:num>
  <w:num w:numId="4" w16cid:durableId="1754862014">
    <w:abstractNumId w:val="11"/>
  </w:num>
  <w:num w:numId="5" w16cid:durableId="522865220">
    <w:abstractNumId w:val="19"/>
  </w:num>
  <w:num w:numId="6" w16cid:durableId="1092093063">
    <w:abstractNumId w:val="21"/>
  </w:num>
  <w:num w:numId="7" w16cid:durableId="1042751722">
    <w:abstractNumId w:val="3"/>
  </w:num>
  <w:num w:numId="8" w16cid:durableId="339281078">
    <w:abstractNumId w:val="7"/>
  </w:num>
  <w:num w:numId="9" w16cid:durableId="166483661">
    <w:abstractNumId w:val="6"/>
  </w:num>
  <w:num w:numId="10" w16cid:durableId="739593575">
    <w:abstractNumId w:val="5"/>
  </w:num>
  <w:num w:numId="11" w16cid:durableId="1035690940">
    <w:abstractNumId w:val="14"/>
  </w:num>
  <w:num w:numId="12" w16cid:durableId="1470199975">
    <w:abstractNumId w:val="5"/>
    <w:lvlOverride w:ilvl="0">
      <w:startOverride w:val="1"/>
    </w:lvlOverride>
  </w:num>
  <w:num w:numId="13" w16cid:durableId="1479612613">
    <w:abstractNumId w:val="18"/>
  </w:num>
  <w:num w:numId="14" w16cid:durableId="1674912029">
    <w:abstractNumId w:val="16"/>
  </w:num>
  <w:num w:numId="15" w16cid:durableId="2099716115">
    <w:abstractNumId w:val="12"/>
  </w:num>
  <w:num w:numId="16" w16cid:durableId="649024404">
    <w:abstractNumId w:val="1"/>
  </w:num>
  <w:num w:numId="17" w16cid:durableId="1550605262">
    <w:abstractNumId w:val="9"/>
  </w:num>
  <w:num w:numId="18" w16cid:durableId="181480924">
    <w:abstractNumId w:val="10"/>
  </w:num>
  <w:num w:numId="19" w16cid:durableId="2003771580">
    <w:abstractNumId w:val="6"/>
    <w:lvlOverride w:ilvl="0">
      <w:startOverride w:val="1"/>
    </w:lvlOverride>
  </w:num>
  <w:num w:numId="20" w16cid:durableId="2139297354">
    <w:abstractNumId w:val="20"/>
  </w:num>
  <w:num w:numId="21" w16cid:durableId="303312726">
    <w:abstractNumId w:val="22"/>
  </w:num>
  <w:num w:numId="22" w16cid:durableId="647827837">
    <w:abstractNumId w:val="4"/>
  </w:num>
  <w:num w:numId="23" w16cid:durableId="397436238">
    <w:abstractNumId w:val="17"/>
  </w:num>
  <w:num w:numId="24" w16cid:durableId="1738746368">
    <w:abstractNumId w:val="2"/>
  </w:num>
  <w:num w:numId="25" w16cid:durableId="341247879">
    <w:abstractNumId w:val="0"/>
  </w:num>
  <w:num w:numId="26" w16cid:durableId="12722777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2B65"/>
    <w:rsid w:val="00023BCE"/>
    <w:rsid w:val="000269E1"/>
    <w:rsid w:val="00030DCC"/>
    <w:rsid w:val="000403FA"/>
    <w:rsid w:val="0004047A"/>
    <w:rsid w:val="00041AC6"/>
    <w:rsid w:val="00046615"/>
    <w:rsid w:val="00054F76"/>
    <w:rsid w:val="0005730B"/>
    <w:rsid w:val="000630D1"/>
    <w:rsid w:val="00074D0F"/>
    <w:rsid w:val="00085686"/>
    <w:rsid w:val="00087C7B"/>
    <w:rsid w:val="0009739E"/>
    <w:rsid w:val="000A6365"/>
    <w:rsid w:val="000A6615"/>
    <w:rsid w:val="000B0210"/>
    <w:rsid w:val="000B0FE6"/>
    <w:rsid w:val="000B75F4"/>
    <w:rsid w:val="000C0C72"/>
    <w:rsid w:val="000C6C85"/>
    <w:rsid w:val="000D09BC"/>
    <w:rsid w:val="000D1310"/>
    <w:rsid w:val="000E534D"/>
    <w:rsid w:val="000E6E48"/>
    <w:rsid w:val="000F035C"/>
    <w:rsid w:val="000F50D3"/>
    <w:rsid w:val="00102949"/>
    <w:rsid w:val="001168FA"/>
    <w:rsid w:val="00116B9F"/>
    <w:rsid w:val="00117954"/>
    <w:rsid w:val="0012570B"/>
    <w:rsid w:val="00146FCD"/>
    <w:rsid w:val="00147637"/>
    <w:rsid w:val="00150157"/>
    <w:rsid w:val="00150835"/>
    <w:rsid w:val="00154853"/>
    <w:rsid w:val="00154F59"/>
    <w:rsid w:val="00170732"/>
    <w:rsid w:val="0017119E"/>
    <w:rsid w:val="00180C62"/>
    <w:rsid w:val="0019626C"/>
    <w:rsid w:val="001A16E4"/>
    <w:rsid w:val="001A278F"/>
    <w:rsid w:val="001B03C9"/>
    <w:rsid w:val="001D1067"/>
    <w:rsid w:val="001D2CA2"/>
    <w:rsid w:val="001D2E52"/>
    <w:rsid w:val="001D72A9"/>
    <w:rsid w:val="0020090C"/>
    <w:rsid w:val="0020191A"/>
    <w:rsid w:val="00203D59"/>
    <w:rsid w:val="002052AA"/>
    <w:rsid w:val="002304A7"/>
    <w:rsid w:val="00231C1C"/>
    <w:rsid w:val="00240CCA"/>
    <w:rsid w:val="002549BE"/>
    <w:rsid w:val="00256EBF"/>
    <w:rsid w:val="00267DB3"/>
    <w:rsid w:val="002712BB"/>
    <w:rsid w:val="0028055B"/>
    <w:rsid w:val="002817D9"/>
    <w:rsid w:val="00287C29"/>
    <w:rsid w:val="002A0C5F"/>
    <w:rsid w:val="002A0FBA"/>
    <w:rsid w:val="002A107A"/>
    <w:rsid w:val="002A3C79"/>
    <w:rsid w:val="002A6608"/>
    <w:rsid w:val="002B06C9"/>
    <w:rsid w:val="002B4EFD"/>
    <w:rsid w:val="002B5787"/>
    <w:rsid w:val="002C2223"/>
    <w:rsid w:val="002C3C27"/>
    <w:rsid w:val="002D2056"/>
    <w:rsid w:val="002D34BA"/>
    <w:rsid w:val="002D5065"/>
    <w:rsid w:val="002E47CA"/>
    <w:rsid w:val="002F265E"/>
    <w:rsid w:val="002F2A90"/>
    <w:rsid w:val="002F35A3"/>
    <w:rsid w:val="002F397D"/>
    <w:rsid w:val="002F3EE8"/>
    <w:rsid w:val="003015DC"/>
    <w:rsid w:val="00302E03"/>
    <w:rsid w:val="003059AB"/>
    <w:rsid w:val="003074C8"/>
    <w:rsid w:val="003268E6"/>
    <w:rsid w:val="0033226D"/>
    <w:rsid w:val="00343272"/>
    <w:rsid w:val="003608DF"/>
    <w:rsid w:val="00361D96"/>
    <w:rsid w:val="00362CD9"/>
    <w:rsid w:val="003631D9"/>
    <w:rsid w:val="003645BC"/>
    <w:rsid w:val="003716B9"/>
    <w:rsid w:val="003719C1"/>
    <w:rsid w:val="0037291E"/>
    <w:rsid w:val="003810ED"/>
    <w:rsid w:val="00381B71"/>
    <w:rsid w:val="00383A44"/>
    <w:rsid w:val="00391DB3"/>
    <w:rsid w:val="003C643A"/>
    <w:rsid w:val="003D20F4"/>
    <w:rsid w:val="003D6657"/>
    <w:rsid w:val="003E5355"/>
    <w:rsid w:val="003E5BD4"/>
    <w:rsid w:val="003F1D1C"/>
    <w:rsid w:val="003F7D30"/>
    <w:rsid w:val="00410E1E"/>
    <w:rsid w:val="0041176C"/>
    <w:rsid w:val="00413251"/>
    <w:rsid w:val="004147AE"/>
    <w:rsid w:val="004166C0"/>
    <w:rsid w:val="00426D9C"/>
    <w:rsid w:val="00426E05"/>
    <w:rsid w:val="00431E4E"/>
    <w:rsid w:val="00434DDC"/>
    <w:rsid w:val="0043621E"/>
    <w:rsid w:val="00445E2B"/>
    <w:rsid w:val="0044650F"/>
    <w:rsid w:val="004478CF"/>
    <w:rsid w:val="0046389A"/>
    <w:rsid w:val="00463C52"/>
    <w:rsid w:val="00467D44"/>
    <w:rsid w:val="004703B2"/>
    <w:rsid w:val="00471F51"/>
    <w:rsid w:val="00485CEA"/>
    <w:rsid w:val="00490FEF"/>
    <w:rsid w:val="004A532B"/>
    <w:rsid w:val="004B4C18"/>
    <w:rsid w:val="004C03EA"/>
    <w:rsid w:val="004D1B6A"/>
    <w:rsid w:val="004D746F"/>
    <w:rsid w:val="004F0392"/>
    <w:rsid w:val="004F0D74"/>
    <w:rsid w:val="004F353E"/>
    <w:rsid w:val="00501366"/>
    <w:rsid w:val="00512B6D"/>
    <w:rsid w:val="00515024"/>
    <w:rsid w:val="00516F80"/>
    <w:rsid w:val="0052289F"/>
    <w:rsid w:val="00530D2B"/>
    <w:rsid w:val="0054321D"/>
    <w:rsid w:val="00550B6A"/>
    <w:rsid w:val="00552C26"/>
    <w:rsid w:val="00557BF2"/>
    <w:rsid w:val="005616A2"/>
    <w:rsid w:val="00563AB8"/>
    <w:rsid w:val="005732FA"/>
    <w:rsid w:val="0059446A"/>
    <w:rsid w:val="005B4AFE"/>
    <w:rsid w:val="005C79D0"/>
    <w:rsid w:val="005E198A"/>
    <w:rsid w:val="005E2189"/>
    <w:rsid w:val="005E26EA"/>
    <w:rsid w:val="005E294F"/>
    <w:rsid w:val="005E6BC5"/>
    <w:rsid w:val="005F286E"/>
    <w:rsid w:val="005F3A32"/>
    <w:rsid w:val="005F67F2"/>
    <w:rsid w:val="0060280A"/>
    <w:rsid w:val="006038C1"/>
    <w:rsid w:val="00603FA7"/>
    <w:rsid w:val="00626518"/>
    <w:rsid w:val="0065045F"/>
    <w:rsid w:val="006535CB"/>
    <w:rsid w:val="00653781"/>
    <w:rsid w:val="006630FE"/>
    <w:rsid w:val="00664EE5"/>
    <w:rsid w:val="00675486"/>
    <w:rsid w:val="00676C9E"/>
    <w:rsid w:val="006820BE"/>
    <w:rsid w:val="00693D66"/>
    <w:rsid w:val="006A0679"/>
    <w:rsid w:val="006A318D"/>
    <w:rsid w:val="006B65B1"/>
    <w:rsid w:val="006C0452"/>
    <w:rsid w:val="006C2D4C"/>
    <w:rsid w:val="006C375E"/>
    <w:rsid w:val="006D45C3"/>
    <w:rsid w:val="006D5FAB"/>
    <w:rsid w:val="006D626D"/>
    <w:rsid w:val="006D790E"/>
    <w:rsid w:val="006D79F1"/>
    <w:rsid w:val="006E13FB"/>
    <w:rsid w:val="00700D9D"/>
    <w:rsid w:val="007031B1"/>
    <w:rsid w:val="007042E5"/>
    <w:rsid w:val="007063DF"/>
    <w:rsid w:val="0070700D"/>
    <w:rsid w:val="0073439E"/>
    <w:rsid w:val="00747881"/>
    <w:rsid w:val="00747FE6"/>
    <w:rsid w:val="007513B3"/>
    <w:rsid w:val="007554AA"/>
    <w:rsid w:val="00764E76"/>
    <w:rsid w:val="00766179"/>
    <w:rsid w:val="0077600A"/>
    <w:rsid w:val="007802F5"/>
    <w:rsid w:val="00787EF2"/>
    <w:rsid w:val="007A08F5"/>
    <w:rsid w:val="007B56F2"/>
    <w:rsid w:val="007C3561"/>
    <w:rsid w:val="007D00E2"/>
    <w:rsid w:val="007F37C8"/>
    <w:rsid w:val="007F7561"/>
    <w:rsid w:val="007F7C11"/>
    <w:rsid w:val="00802CF2"/>
    <w:rsid w:val="0081612B"/>
    <w:rsid w:val="0081721A"/>
    <w:rsid w:val="00820574"/>
    <w:rsid w:val="00835B9C"/>
    <w:rsid w:val="00842356"/>
    <w:rsid w:val="008437A3"/>
    <w:rsid w:val="00851078"/>
    <w:rsid w:val="00857AD2"/>
    <w:rsid w:val="00860827"/>
    <w:rsid w:val="00877951"/>
    <w:rsid w:val="00883958"/>
    <w:rsid w:val="0089187A"/>
    <w:rsid w:val="008925CF"/>
    <w:rsid w:val="0089363D"/>
    <w:rsid w:val="00893F3D"/>
    <w:rsid w:val="00897F23"/>
    <w:rsid w:val="008A1B0B"/>
    <w:rsid w:val="008A5185"/>
    <w:rsid w:val="008B0F35"/>
    <w:rsid w:val="008B34F9"/>
    <w:rsid w:val="008B54F1"/>
    <w:rsid w:val="008B6308"/>
    <w:rsid w:val="008C60C7"/>
    <w:rsid w:val="008C7C6E"/>
    <w:rsid w:val="008D7A53"/>
    <w:rsid w:val="008E1585"/>
    <w:rsid w:val="008E501A"/>
    <w:rsid w:val="008F684B"/>
    <w:rsid w:val="00905E09"/>
    <w:rsid w:val="009060DA"/>
    <w:rsid w:val="00916CF9"/>
    <w:rsid w:val="009178D2"/>
    <w:rsid w:val="009272D0"/>
    <w:rsid w:val="00932FB7"/>
    <w:rsid w:val="00933664"/>
    <w:rsid w:val="009365ED"/>
    <w:rsid w:val="009442A8"/>
    <w:rsid w:val="0095594F"/>
    <w:rsid w:val="009708F0"/>
    <w:rsid w:val="00973F3B"/>
    <w:rsid w:val="009754BF"/>
    <w:rsid w:val="00983657"/>
    <w:rsid w:val="00991051"/>
    <w:rsid w:val="009923A3"/>
    <w:rsid w:val="00995A35"/>
    <w:rsid w:val="009B4E09"/>
    <w:rsid w:val="009B4F8D"/>
    <w:rsid w:val="009D0C45"/>
    <w:rsid w:val="009D6267"/>
    <w:rsid w:val="009E32A4"/>
    <w:rsid w:val="009E3614"/>
    <w:rsid w:val="00A0782A"/>
    <w:rsid w:val="00A124D5"/>
    <w:rsid w:val="00A13442"/>
    <w:rsid w:val="00A14EBB"/>
    <w:rsid w:val="00A15808"/>
    <w:rsid w:val="00A17FA4"/>
    <w:rsid w:val="00A23544"/>
    <w:rsid w:val="00A26BCE"/>
    <w:rsid w:val="00A41999"/>
    <w:rsid w:val="00A500BE"/>
    <w:rsid w:val="00A51380"/>
    <w:rsid w:val="00A51D48"/>
    <w:rsid w:val="00A5348B"/>
    <w:rsid w:val="00A554A0"/>
    <w:rsid w:val="00A56158"/>
    <w:rsid w:val="00A571EB"/>
    <w:rsid w:val="00A5740C"/>
    <w:rsid w:val="00A5794C"/>
    <w:rsid w:val="00A62B33"/>
    <w:rsid w:val="00A642AC"/>
    <w:rsid w:val="00A725C3"/>
    <w:rsid w:val="00A7647C"/>
    <w:rsid w:val="00A767EE"/>
    <w:rsid w:val="00A84CF3"/>
    <w:rsid w:val="00A90E55"/>
    <w:rsid w:val="00AC2E01"/>
    <w:rsid w:val="00AC641C"/>
    <w:rsid w:val="00AD377B"/>
    <w:rsid w:val="00AF09FB"/>
    <w:rsid w:val="00AF2869"/>
    <w:rsid w:val="00B14B71"/>
    <w:rsid w:val="00B14EC6"/>
    <w:rsid w:val="00B226A7"/>
    <w:rsid w:val="00B238C3"/>
    <w:rsid w:val="00B30A6E"/>
    <w:rsid w:val="00B35C48"/>
    <w:rsid w:val="00B3721C"/>
    <w:rsid w:val="00B41DDC"/>
    <w:rsid w:val="00B56E7D"/>
    <w:rsid w:val="00B67A03"/>
    <w:rsid w:val="00B71E66"/>
    <w:rsid w:val="00B8268C"/>
    <w:rsid w:val="00B82AB4"/>
    <w:rsid w:val="00B835D0"/>
    <w:rsid w:val="00B97781"/>
    <w:rsid w:val="00BA3729"/>
    <w:rsid w:val="00BA641F"/>
    <w:rsid w:val="00BA7D61"/>
    <w:rsid w:val="00BD05F6"/>
    <w:rsid w:val="00BD2436"/>
    <w:rsid w:val="00BF64A1"/>
    <w:rsid w:val="00C051CD"/>
    <w:rsid w:val="00C10A06"/>
    <w:rsid w:val="00C133A2"/>
    <w:rsid w:val="00C1703F"/>
    <w:rsid w:val="00C2143C"/>
    <w:rsid w:val="00C24F56"/>
    <w:rsid w:val="00C34009"/>
    <w:rsid w:val="00C43346"/>
    <w:rsid w:val="00C435BE"/>
    <w:rsid w:val="00C452ED"/>
    <w:rsid w:val="00C85F6B"/>
    <w:rsid w:val="00C86425"/>
    <w:rsid w:val="00C91264"/>
    <w:rsid w:val="00C95E13"/>
    <w:rsid w:val="00CB4AC5"/>
    <w:rsid w:val="00CC5B20"/>
    <w:rsid w:val="00CD3159"/>
    <w:rsid w:val="00CD3907"/>
    <w:rsid w:val="00CD5E3C"/>
    <w:rsid w:val="00CE0F72"/>
    <w:rsid w:val="00CE2D37"/>
    <w:rsid w:val="00CE30B2"/>
    <w:rsid w:val="00CE3A94"/>
    <w:rsid w:val="00CE3C47"/>
    <w:rsid w:val="00CF5091"/>
    <w:rsid w:val="00CF6DBA"/>
    <w:rsid w:val="00CF6E3E"/>
    <w:rsid w:val="00CF7387"/>
    <w:rsid w:val="00D00AB5"/>
    <w:rsid w:val="00D00BEE"/>
    <w:rsid w:val="00D173DE"/>
    <w:rsid w:val="00D17CC0"/>
    <w:rsid w:val="00D227DA"/>
    <w:rsid w:val="00D264A0"/>
    <w:rsid w:val="00D30EFF"/>
    <w:rsid w:val="00D36262"/>
    <w:rsid w:val="00D41FDA"/>
    <w:rsid w:val="00D45D99"/>
    <w:rsid w:val="00D556AF"/>
    <w:rsid w:val="00D56B39"/>
    <w:rsid w:val="00D57E28"/>
    <w:rsid w:val="00D60165"/>
    <w:rsid w:val="00D60515"/>
    <w:rsid w:val="00D60D30"/>
    <w:rsid w:val="00D62530"/>
    <w:rsid w:val="00D71189"/>
    <w:rsid w:val="00D717C4"/>
    <w:rsid w:val="00D879FF"/>
    <w:rsid w:val="00DC0D9C"/>
    <w:rsid w:val="00DC2AAF"/>
    <w:rsid w:val="00DD238C"/>
    <w:rsid w:val="00DD432E"/>
    <w:rsid w:val="00DE6414"/>
    <w:rsid w:val="00DF076E"/>
    <w:rsid w:val="00DF0C0F"/>
    <w:rsid w:val="00E00E14"/>
    <w:rsid w:val="00E02584"/>
    <w:rsid w:val="00E06404"/>
    <w:rsid w:val="00E12913"/>
    <w:rsid w:val="00E3466A"/>
    <w:rsid w:val="00E367B0"/>
    <w:rsid w:val="00E43C19"/>
    <w:rsid w:val="00E54810"/>
    <w:rsid w:val="00E5578D"/>
    <w:rsid w:val="00E55BBB"/>
    <w:rsid w:val="00E95DE4"/>
    <w:rsid w:val="00E96DEA"/>
    <w:rsid w:val="00EA2682"/>
    <w:rsid w:val="00EB6213"/>
    <w:rsid w:val="00EC74DD"/>
    <w:rsid w:val="00EC7EFF"/>
    <w:rsid w:val="00ED6F44"/>
    <w:rsid w:val="00ED764B"/>
    <w:rsid w:val="00EE59C6"/>
    <w:rsid w:val="00EE6163"/>
    <w:rsid w:val="00EF7254"/>
    <w:rsid w:val="00EF762C"/>
    <w:rsid w:val="00F035AB"/>
    <w:rsid w:val="00F0416A"/>
    <w:rsid w:val="00F10CDB"/>
    <w:rsid w:val="00F155DF"/>
    <w:rsid w:val="00F22406"/>
    <w:rsid w:val="00F24284"/>
    <w:rsid w:val="00F446A2"/>
    <w:rsid w:val="00F64B1B"/>
    <w:rsid w:val="00F66479"/>
    <w:rsid w:val="00F717E2"/>
    <w:rsid w:val="00F71BE7"/>
    <w:rsid w:val="00F7575B"/>
    <w:rsid w:val="00F80ECB"/>
    <w:rsid w:val="00FC3B24"/>
    <w:rsid w:val="00FC3B77"/>
    <w:rsid w:val="00FC62D5"/>
    <w:rsid w:val="00FC6A41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7EF2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787EF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787EF2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87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EF2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E6BC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264A0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6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szfl1y" TargetMode="External"/><Relationship Id="rId13" Type="http://schemas.openxmlformats.org/officeDocument/2006/relationships/hyperlink" Target="https://rsc.li/471ypV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sc.li/3QeUE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c.li/4712o0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sc.li/43AT8w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3nRRXp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KpCUQw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BEB7-6C57-4F20-AD56-590B2E44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1335</Words>
  <Characters>7734</Characters>
  <Application>Microsoft Office Word</Application>
  <DocSecurity>0</DocSecurity>
  <Lines>179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elements and complex compounds microscale experiment - teacher notes</vt:lpstr>
    </vt:vector>
  </TitlesOfParts>
  <Manager/>
  <Company>Royal Society of Chemistry</Company>
  <LinksUpToDate>false</LinksUpToDate>
  <CharactersWithSpaces>8971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elements and complex compounds microscale experiment - teacher notes</dc:title>
  <dc:subject/>
  <dc:creator>Royal Society of Chemistry</dc:creator>
  <cp:keywords>Transition metal, complex compound, ion, microscale experiment, oxidation state, ligand, coordination number</cp:keywords>
  <dc:description>From Teaching transition metals and complex ions at post-16, Education in Chemistry, https://rsc.li/3szfl1y</dc:description>
  <cp:lastModifiedBy>Georgia Murphy</cp:lastModifiedBy>
  <cp:revision>8</cp:revision>
  <dcterms:created xsi:type="dcterms:W3CDTF">2023-08-18T07:22:00Z</dcterms:created>
  <dcterms:modified xsi:type="dcterms:W3CDTF">2023-08-30T12:37:00Z</dcterms:modified>
  <cp:category/>
</cp:coreProperties>
</file>