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083060BD" w:rsidR="00A0567D" w:rsidRPr="00B06A1A" w:rsidRDefault="007813A5" w:rsidP="000E5C03">
      <w:pPr>
        <w:pStyle w:val="RSCH1"/>
        <w:ind w:right="-709"/>
      </w:pPr>
      <w:r>
        <w:t>Reactant and product substances</w:t>
      </w:r>
    </w:p>
    <w:p w14:paraId="18B4787A" w14:textId="54FD62E4" w:rsidR="006019D4" w:rsidRDefault="006019D4" w:rsidP="006019D4">
      <w:pPr>
        <w:pStyle w:val="RSCH2"/>
      </w:pPr>
      <w:r>
        <w:t xml:space="preserve">Introduction </w:t>
      </w:r>
    </w:p>
    <w:p w14:paraId="5E7EA853" w14:textId="68562B6B" w:rsidR="006019D4" w:rsidRDefault="006019D4" w:rsidP="006019D4">
      <w:pPr>
        <w:pStyle w:val="RSCBasictext"/>
        <w:spacing w:after="0"/>
      </w:pPr>
      <w:r>
        <w:t xml:space="preserve">These questions are designed to help you to develop your mental models (pictures in your head) of </w:t>
      </w:r>
      <w:r w:rsidR="000B41AB">
        <w:t>reactants and products</w:t>
      </w:r>
      <w:r>
        <w:t xml:space="preserve">. Use the icon in the margin to find out which level of understanding the question is developing.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6019D4" w14:paraId="7AEF5624" w14:textId="77777777">
        <w:trPr>
          <w:trHeight w:val="873"/>
        </w:trPr>
        <w:tc>
          <w:tcPr>
            <w:tcW w:w="988" w:type="dxa"/>
            <w:vAlign w:val="center"/>
            <w:hideMark/>
          </w:tcPr>
          <w:p w14:paraId="3C0C6759" w14:textId="3F38E7AE" w:rsidR="006019D4" w:rsidRDefault="00CD4828">
            <w:pPr>
              <w:pStyle w:val="RSCBasictext"/>
              <w:ind w:hanging="357"/>
              <w:jc w:val="center"/>
            </w:pPr>
            <w:r>
              <w:rPr>
                <w:noProof/>
              </w:rPr>
              <w:drawing>
                <wp:anchor distT="0" distB="0" distL="114300" distR="114300" simplePos="0" relativeHeight="251670528" behindDoc="0" locked="0" layoutInCell="1" allowOverlap="1" wp14:anchorId="77C2B5C7" wp14:editId="65DB61CE">
                  <wp:simplePos x="0" y="0"/>
                  <wp:positionH relativeFrom="margin">
                    <wp:posOffset>0</wp:posOffset>
                  </wp:positionH>
                  <wp:positionV relativeFrom="paragraph">
                    <wp:posOffset>62230</wp:posOffset>
                  </wp:positionV>
                  <wp:extent cx="406400" cy="406400"/>
                  <wp:effectExtent l="0" t="0" r="0" b="0"/>
                  <wp:wrapNone/>
                  <wp:docPr id="1261020857" name="Picture 1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0857" name="Picture 11" descr="An icon used to indicate the Macroscopic part of Johnstone's triang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hideMark/>
          </w:tcPr>
          <w:p w14:paraId="42E58A16" w14:textId="61ACFD3A" w:rsidR="006019D4" w:rsidRDefault="006019D4">
            <w:pPr>
              <w:pStyle w:val="RSCBasictext"/>
              <w:jc w:val="both"/>
            </w:pPr>
            <w:r w:rsidRPr="006019D4">
              <w:rPr>
                <w:b/>
                <w:bCs/>
                <w:color w:val="006F62"/>
              </w:rPr>
              <w:t>Macroscopic:</w:t>
            </w:r>
            <w:r w:rsidRPr="006019D4">
              <w:rPr>
                <w:color w:val="006F62"/>
              </w:rPr>
              <w:t xml:space="preserve"> </w:t>
            </w:r>
            <w:r>
              <w:t>what we can see. Think about the properties that we can observe, measure and record.</w:t>
            </w:r>
          </w:p>
        </w:tc>
      </w:tr>
      <w:tr w:rsidR="006019D4" w14:paraId="5379C15C" w14:textId="77777777">
        <w:trPr>
          <w:trHeight w:val="873"/>
        </w:trPr>
        <w:tc>
          <w:tcPr>
            <w:tcW w:w="988" w:type="dxa"/>
            <w:vAlign w:val="center"/>
            <w:hideMark/>
          </w:tcPr>
          <w:p w14:paraId="4AC88F59" w14:textId="3A7F42F8" w:rsidR="006019D4" w:rsidRDefault="002E4F46">
            <w:pPr>
              <w:pStyle w:val="RSCBasictext"/>
              <w:ind w:hanging="357"/>
              <w:jc w:val="center"/>
            </w:pPr>
            <w:r>
              <w:rPr>
                <w:noProof/>
              </w:rPr>
              <w:drawing>
                <wp:anchor distT="0" distB="0" distL="114300" distR="114300" simplePos="0" relativeHeight="251663360" behindDoc="0" locked="0" layoutInCell="1" allowOverlap="1" wp14:anchorId="34B48BB8" wp14:editId="69CF58D5">
                  <wp:simplePos x="0" y="0"/>
                  <wp:positionH relativeFrom="column">
                    <wp:posOffset>13335</wp:posOffset>
                  </wp:positionH>
                  <wp:positionV relativeFrom="paragraph">
                    <wp:posOffset>-12065</wp:posOffset>
                  </wp:positionV>
                  <wp:extent cx="400685" cy="400685"/>
                  <wp:effectExtent l="0" t="0" r="0" b="0"/>
                  <wp:wrapNone/>
                  <wp:docPr id="465844968" name="Picture 12"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44968" name="Picture 12" descr="An icon used to indicate the Sub-microscopic part of Johnstone's triang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hideMark/>
          </w:tcPr>
          <w:p w14:paraId="0B30354F" w14:textId="68872F6E" w:rsidR="006019D4" w:rsidRDefault="006019D4">
            <w:pPr>
              <w:pStyle w:val="RSCBasictext"/>
              <w:jc w:val="both"/>
            </w:pPr>
            <w:r w:rsidRPr="006019D4">
              <w:rPr>
                <w:b/>
                <w:bCs/>
                <w:color w:val="006F62"/>
              </w:rPr>
              <w:t>Sub-microscopic:</w:t>
            </w:r>
            <w:r w:rsidRPr="006019D4">
              <w:rPr>
                <w:color w:val="006F62"/>
              </w:rPr>
              <w:t xml:space="preserve"> </w:t>
            </w:r>
            <w:r>
              <w:t>smaller than we can see. Think about the particle or atomic level.</w:t>
            </w:r>
          </w:p>
        </w:tc>
      </w:tr>
      <w:tr w:rsidR="006019D4" w14:paraId="005350EC" w14:textId="77777777">
        <w:trPr>
          <w:trHeight w:val="873"/>
        </w:trPr>
        <w:tc>
          <w:tcPr>
            <w:tcW w:w="988" w:type="dxa"/>
            <w:vAlign w:val="center"/>
            <w:hideMark/>
          </w:tcPr>
          <w:p w14:paraId="00FBBFF7" w14:textId="34BAA9AE" w:rsidR="006019D4" w:rsidRDefault="00CD4828">
            <w:pPr>
              <w:pStyle w:val="RSCBasictext"/>
              <w:ind w:hanging="357"/>
              <w:jc w:val="center"/>
            </w:pPr>
            <w:r>
              <w:rPr>
                <w:noProof/>
              </w:rPr>
              <w:drawing>
                <wp:anchor distT="0" distB="0" distL="114300" distR="114300" simplePos="0" relativeHeight="251664384" behindDoc="0" locked="0" layoutInCell="1" allowOverlap="1" wp14:anchorId="101DF58A" wp14:editId="3C410F88">
                  <wp:simplePos x="0" y="0"/>
                  <wp:positionH relativeFrom="column">
                    <wp:posOffset>13970</wp:posOffset>
                  </wp:positionH>
                  <wp:positionV relativeFrom="paragraph">
                    <wp:posOffset>-8890</wp:posOffset>
                  </wp:positionV>
                  <wp:extent cx="398145" cy="398145"/>
                  <wp:effectExtent l="0" t="0" r="1905" b="1905"/>
                  <wp:wrapNone/>
                  <wp:docPr id="1556777054" name="Picture 13"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77054" name="Picture 13" descr="An icon used to indicate the Symbolic part of Johnstone's triang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8" w:type="dxa"/>
            <w:vAlign w:val="center"/>
            <w:hideMark/>
          </w:tcPr>
          <w:p w14:paraId="55001C87" w14:textId="48197F24" w:rsidR="006019D4" w:rsidRDefault="006019D4">
            <w:pPr>
              <w:pStyle w:val="RSCBasictext"/>
              <w:jc w:val="both"/>
            </w:pPr>
            <w:r w:rsidRPr="006019D4">
              <w:rPr>
                <w:b/>
                <w:bCs/>
                <w:color w:val="006F62"/>
              </w:rPr>
              <w:t>Symbolic:</w:t>
            </w:r>
            <w:r w:rsidRPr="006019D4">
              <w:rPr>
                <w:color w:val="006F62"/>
              </w:rPr>
              <w:t xml:space="preserve"> </w:t>
            </w:r>
            <w:r>
              <w:t>representations. Think about how we represent chemical ideas including symbols and diagrams.</w:t>
            </w:r>
          </w:p>
        </w:tc>
      </w:tr>
    </w:tbl>
    <w:p w14:paraId="023C9EB9" w14:textId="4F3E7617" w:rsidR="00FB6140" w:rsidRPr="00FB6140" w:rsidRDefault="00CD4828" w:rsidP="007877C9">
      <w:pPr>
        <w:pStyle w:val="RSCH2"/>
      </w:pPr>
      <w:r>
        <w:rPr>
          <w:noProof/>
        </w:rPr>
        <w:drawing>
          <wp:anchor distT="0" distB="0" distL="114300" distR="114300" simplePos="0" relativeHeight="251672576" behindDoc="0" locked="0" layoutInCell="1" allowOverlap="1" wp14:anchorId="363B7C78" wp14:editId="7FF100FC">
            <wp:simplePos x="0" y="0"/>
            <wp:positionH relativeFrom="leftMargin">
              <wp:posOffset>520700</wp:posOffset>
            </wp:positionH>
            <wp:positionV relativeFrom="paragraph">
              <wp:posOffset>660400</wp:posOffset>
            </wp:positionV>
            <wp:extent cx="360000" cy="360000"/>
            <wp:effectExtent l="0" t="0" r="2540" b="2540"/>
            <wp:wrapNone/>
            <wp:docPr id="1425019286" name="Picture 11" descr="An icon indicating that Question 1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19286" name="Picture 11" descr="An icon indicating that Question 1 uses the Macroscopic level of thin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140">
        <w:t>Question</w:t>
      </w:r>
      <w:r w:rsidR="007813A5">
        <w:t>s</w:t>
      </w:r>
    </w:p>
    <w:p w14:paraId="010C357D" w14:textId="2A2B03D3" w:rsidR="00145A70" w:rsidRDefault="00145A70" w:rsidP="0021503F">
      <w:pPr>
        <w:pStyle w:val="RSCnumberedlist"/>
      </w:pPr>
      <w:r>
        <w:t xml:space="preserve">At room temperature the chemical substance water is in the liquid state. </w:t>
      </w:r>
    </w:p>
    <w:p w14:paraId="47885B8F" w14:textId="7916639A" w:rsidR="00145A70" w:rsidRDefault="00145A70" w:rsidP="00512F6B">
      <w:pPr>
        <w:pStyle w:val="RSCletteredlist"/>
      </w:pPr>
      <w:r>
        <w:t>If liquid water is placed in a freezer it will change into ice.</w:t>
      </w:r>
    </w:p>
    <w:p w14:paraId="4CCCEA45" w14:textId="77777777" w:rsidR="00781F77" w:rsidRDefault="00781F77" w:rsidP="004C5650">
      <w:pPr>
        <w:pStyle w:val="RSCnumberedlist"/>
        <w:numPr>
          <w:ilvl w:val="0"/>
          <w:numId w:val="0"/>
        </w:numPr>
        <w:ind w:left="360" w:hanging="360"/>
      </w:pPr>
    </w:p>
    <w:p w14:paraId="7FB7F9D7" w14:textId="3B19187B" w:rsidR="000E58FA" w:rsidRDefault="00E45BC9" w:rsidP="004C5650">
      <w:pPr>
        <w:pStyle w:val="RSCnumberedlist"/>
        <w:numPr>
          <w:ilvl w:val="0"/>
          <w:numId w:val="0"/>
        </w:numPr>
        <w:ind w:left="360" w:hanging="360"/>
      </w:pPr>
      <w:r>
        <w:t>Name the</w:t>
      </w:r>
      <w:r w:rsidR="00145A70">
        <w:t xml:space="preserve"> chemical substance that ice is made from.</w:t>
      </w:r>
    </w:p>
    <w:p w14:paraId="07815BA9" w14:textId="07FB77BA" w:rsidR="005822D7" w:rsidRDefault="000E58FA" w:rsidP="004C5650">
      <w:pPr>
        <w:pStyle w:val="RSCUnderline"/>
      </w:pPr>
      <w:r w:rsidRPr="000E58FA">
        <w:t>__________________________________________________________________________________</w:t>
      </w:r>
    </w:p>
    <w:p w14:paraId="5F5EC944" w14:textId="26B93BD1" w:rsidR="00145A70" w:rsidRDefault="00145A70" w:rsidP="00512F6B">
      <w:pPr>
        <w:pStyle w:val="RSCletteredlist"/>
      </w:pPr>
      <w:r>
        <w:t xml:space="preserve">If water is </w:t>
      </w:r>
      <w:r w:rsidR="00F71B32">
        <w:t>heated</w:t>
      </w:r>
      <w:r>
        <w:t xml:space="preserve"> in a </w:t>
      </w:r>
      <w:r w:rsidR="6CBCE121">
        <w:t>kettle,</w:t>
      </w:r>
      <w:r>
        <w:t xml:space="preserve"> it will boil and change into water vapour.</w:t>
      </w:r>
    </w:p>
    <w:p w14:paraId="0E760A90" w14:textId="77777777" w:rsidR="00781F77" w:rsidRDefault="00781F77" w:rsidP="004C5650">
      <w:pPr>
        <w:pStyle w:val="RSCnumberedlist"/>
        <w:numPr>
          <w:ilvl w:val="0"/>
          <w:numId w:val="0"/>
        </w:numPr>
        <w:ind w:left="360" w:hanging="360"/>
      </w:pPr>
    </w:p>
    <w:p w14:paraId="1A7544AC" w14:textId="6C442CC2" w:rsidR="00BE00FC" w:rsidRDefault="00E45BC9" w:rsidP="004C5650">
      <w:pPr>
        <w:pStyle w:val="RSCnumberedlist"/>
        <w:numPr>
          <w:ilvl w:val="0"/>
          <w:numId w:val="0"/>
        </w:numPr>
        <w:ind w:left="360" w:hanging="360"/>
      </w:pPr>
      <w:r>
        <w:t xml:space="preserve">Name </w:t>
      </w:r>
      <w:r w:rsidR="00145A70">
        <w:t xml:space="preserve">the chemical substance that water vapour is made from. </w:t>
      </w:r>
    </w:p>
    <w:p w14:paraId="3314CB6D" w14:textId="7AB52AF1" w:rsidR="00BE00FC" w:rsidRPr="004C5650" w:rsidRDefault="000E58FA" w:rsidP="004C5650">
      <w:pPr>
        <w:pStyle w:val="RSCUnderline"/>
      </w:pPr>
      <w:r w:rsidRPr="004C5650">
        <w:t>_________________________________________________________________________________</w:t>
      </w:r>
      <w:r w:rsidR="004C5650">
        <w:t>_</w:t>
      </w:r>
    </w:p>
    <w:p w14:paraId="020DC982" w14:textId="77777777" w:rsidR="00781F77" w:rsidRDefault="00145A70" w:rsidP="004C5650">
      <w:pPr>
        <w:pStyle w:val="RSCletteredlist"/>
      </w:pPr>
      <w:r>
        <w:t>During a chemical change</w:t>
      </w:r>
      <w:r w:rsidR="7329031C">
        <w:t>,</w:t>
      </w:r>
      <w:r>
        <w:t xml:space="preserve"> a new substance or substances are formed. </w:t>
      </w:r>
    </w:p>
    <w:p w14:paraId="7ED00775" w14:textId="77777777" w:rsidR="00781F77" w:rsidRDefault="00781F77" w:rsidP="00781F77">
      <w:pPr>
        <w:pStyle w:val="RSCletteredlist"/>
        <w:numPr>
          <w:ilvl w:val="0"/>
          <w:numId w:val="0"/>
        </w:numPr>
        <w:ind w:left="360"/>
      </w:pPr>
    </w:p>
    <w:p w14:paraId="3B133BDB" w14:textId="65F839D8" w:rsidR="00BE00FC" w:rsidRDefault="00145A70" w:rsidP="00781F77">
      <w:pPr>
        <w:pStyle w:val="RSCletteredlist"/>
        <w:numPr>
          <w:ilvl w:val="0"/>
          <w:numId w:val="0"/>
        </w:numPr>
        <w:ind w:left="360" w:hanging="360"/>
      </w:pPr>
      <w:r>
        <w:t>Explain why freezing and boiling are not chemical changes.</w:t>
      </w:r>
    </w:p>
    <w:p w14:paraId="41E9C21B" w14:textId="2AF114D1" w:rsidR="00BE00FC" w:rsidRDefault="00805181" w:rsidP="004C5650">
      <w:pPr>
        <w:pStyle w:val="RSCUnderline"/>
      </w:pPr>
      <w:r w:rsidRPr="00805181">
        <w:t>__________________________________________________________________________________</w:t>
      </w:r>
    </w:p>
    <w:p w14:paraId="5C672518" w14:textId="72847256" w:rsidR="00BE00FC" w:rsidRDefault="00145A70" w:rsidP="004C5650">
      <w:pPr>
        <w:pStyle w:val="RSCletteredlist"/>
        <w:spacing w:before="240"/>
      </w:pPr>
      <w:r>
        <w:t>Name the type of change that freezing and boiling are examples of.</w:t>
      </w:r>
    </w:p>
    <w:p w14:paraId="3C0363FA" w14:textId="1B45B079" w:rsidR="000E735A" w:rsidRDefault="000E735A" w:rsidP="004C5650">
      <w:pPr>
        <w:pStyle w:val="RSCUnderline"/>
      </w:pPr>
      <w:r w:rsidRPr="000E735A">
        <w:t>__________________________________________________________________________________</w:t>
      </w:r>
    </w:p>
    <w:p w14:paraId="43A63A82" w14:textId="14C5EBC1" w:rsidR="00781F77" w:rsidRDefault="00781F77">
      <w:pPr>
        <w:ind w:left="714" w:hanging="357"/>
        <w:outlineLvl w:val="9"/>
        <w:rPr>
          <w:rFonts w:ascii="Century Gothic" w:hAnsi="Century Gothic"/>
          <w:color w:val="000000" w:themeColor="text1"/>
          <w:sz w:val="22"/>
          <w:szCs w:val="22"/>
        </w:rPr>
      </w:pPr>
      <w:r>
        <w:br w:type="page"/>
      </w:r>
    </w:p>
    <w:p w14:paraId="3B136A4E" w14:textId="3E168F0F" w:rsidR="008D3B2C" w:rsidRDefault="00BE00FC" w:rsidP="0021503F">
      <w:pPr>
        <w:pStyle w:val="RSCnumberedlist"/>
      </w:pPr>
      <w:r>
        <w:rPr>
          <w:noProof/>
        </w:rPr>
        <w:lastRenderedPageBreak/>
        <w:drawing>
          <wp:anchor distT="0" distB="0" distL="114300" distR="114300" simplePos="0" relativeHeight="251673600" behindDoc="0" locked="0" layoutInCell="1" allowOverlap="1" wp14:anchorId="5B0A7562" wp14:editId="17F94A95">
            <wp:simplePos x="0" y="0"/>
            <wp:positionH relativeFrom="leftMargin">
              <wp:posOffset>520700</wp:posOffset>
            </wp:positionH>
            <wp:positionV relativeFrom="paragraph">
              <wp:posOffset>19685</wp:posOffset>
            </wp:positionV>
            <wp:extent cx="360000" cy="360000"/>
            <wp:effectExtent l="0" t="0" r="2540" b="2540"/>
            <wp:wrapNone/>
            <wp:docPr id="1636338255" name="Picture 14" descr="An icon indicating that Question 2 uses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8255" name="Picture 14" descr="An icon indicating that Question 2 uses Macroscopic and Symbolic levels of think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DD7">
        <w:t>Different elements and compounds have different properties. They have different melting and boiling points and so at room temperature they may be in the solid, liquid or gas state. They can also have different colours.</w:t>
      </w:r>
      <w:r w:rsidR="00E76296">
        <w:t xml:space="preserve"> </w:t>
      </w:r>
    </w:p>
    <w:p w14:paraId="469CDA2E" w14:textId="36608659" w:rsidR="00FB6140" w:rsidRDefault="009E4DD7" w:rsidP="000E1FFD">
      <w:pPr>
        <w:pStyle w:val="RSCletteredlist"/>
        <w:numPr>
          <w:ilvl w:val="0"/>
          <w:numId w:val="28"/>
        </w:numPr>
      </w:pPr>
      <w:r>
        <w:t>Match the elements and compounds to the descriptions.</w:t>
      </w:r>
      <w:r w:rsidR="00E76296">
        <w:t xml:space="preserve"> </w:t>
      </w:r>
    </w:p>
    <w:p w14:paraId="4893D8B8" w14:textId="77777777" w:rsidR="001F6CA9" w:rsidRDefault="001F6CA9" w:rsidP="001F6CA9">
      <w:pPr>
        <w:pStyle w:val="RSCnumberedlist"/>
        <w:numPr>
          <w:ilvl w:val="0"/>
          <w:numId w:val="0"/>
        </w:numPr>
        <w:ind w:left="1440"/>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2268"/>
      </w:tblGrid>
      <w:tr w:rsidR="001F6CA9" w14:paraId="35C57066" w14:textId="77777777" w:rsidTr="002C104F">
        <w:trPr>
          <w:trHeight w:val="442"/>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3559C595" w14:textId="0AB825FE" w:rsidR="001F6CA9" w:rsidRDefault="00E76296" w:rsidP="008F34BE">
            <w:pPr>
              <w:pStyle w:val="RSCnumberedlist"/>
              <w:numPr>
                <w:ilvl w:val="0"/>
                <w:numId w:val="0"/>
              </w:numPr>
              <w:jc w:val="center"/>
            </w:pPr>
            <w:bookmarkStart w:id="0" w:name="_Hlk168590070"/>
            <w:r>
              <w:t>c</w:t>
            </w:r>
            <w:r w:rsidR="001F6CA9">
              <w:t>opper</w:t>
            </w:r>
            <w:r>
              <w:t xml:space="preserve"> oxide</w:t>
            </w:r>
          </w:p>
        </w:tc>
        <w:tc>
          <w:tcPr>
            <w:tcW w:w="1276" w:type="dxa"/>
            <w:tcBorders>
              <w:left w:val="single" w:sz="18" w:space="0" w:color="006F62"/>
              <w:right w:val="single" w:sz="18" w:space="0" w:color="E0E88E"/>
            </w:tcBorders>
            <w:vAlign w:val="center"/>
          </w:tcPr>
          <w:p w14:paraId="4FFDB214" w14:textId="77777777" w:rsidR="001F6CA9" w:rsidRDefault="001F6CA9" w:rsidP="008F34BE">
            <w:pPr>
              <w:pStyle w:val="RSCnumberedlist"/>
              <w:numPr>
                <w:ilvl w:val="0"/>
                <w:numId w:val="0"/>
              </w:numPr>
              <w:jc w:val="cente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52A59802" w14:textId="6A6C5DE3" w:rsidR="001F6CA9" w:rsidRDefault="001F6CA9" w:rsidP="008F34BE">
            <w:pPr>
              <w:pStyle w:val="RSCnumberedlist"/>
              <w:numPr>
                <w:ilvl w:val="0"/>
                <w:numId w:val="0"/>
              </w:numPr>
              <w:jc w:val="center"/>
            </w:pPr>
            <w:r>
              <w:t>colourless gas</w:t>
            </w:r>
          </w:p>
        </w:tc>
      </w:tr>
      <w:tr w:rsidR="001F6CA9" w14:paraId="4BADF3C5" w14:textId="77777777" w:rsidTr="002C104F">
        <w:tc>
          <w:tcPr>
            <w:tcW w:w="2268" w:type="dxa"/>
            <w:tcBorders>
              <w:top w:val="single" w:sz="18" w:space="0" w:color="006F62"/>
              <w:bottom w:val="single" w:sz="18" w:space="0" w:color="006F62"/>
            </w:tcBorders>
            <w:vAlign w:val="center"/>
          </w:tcPr>
          <w:p w14:paraId="7275D391" w14:textId="77777777" w:rsidR="001F6CA9" w:rsidRDefault="001F6CA9" w:rsidP="008F34BE">
            <w:pPr>
              <w:pStyle w:val="RSCnumberedlist"/>
              <w:numPr>
                <w:ilvl w:val="0"/>
                <w:numId w:val="0"/>
              </w:numPr>
              <w:jc w:val="center"/>
            </w:pPr>
          </w:p>
        </w:tc>
        <w:tc>
          <w:tcPr>
            <w:tcW w:w="1276" w:type="dxa"/>
            <w:vAlign w:val="center"/>
          </w:tcPr>
          <w:p w14:paraId="2D424BB3" w14:textId="77777777" w:rsidR="001F6CA9" w:rsidRDefault="001F6CA9" w:rsidP="008F34BE">
            <w:pPr>
              <w:pStyle w:val="RSCnumberedlist"/>
              <w:numPr>
                <w:ilvl w:val="0"/>
                <w:numId w:val="0"/>
              </w:numPr>
              <w:jc w:val="center"/>
            </w:pPr>
          </w:p>
        </w:tc>
        <w:tc>
          <w:tcPr>
            <w:tcW w:w="2268" w:type="dxa"/>
            <w:tcBorders>
              <w:top w:val="single" w:sz="18" w:space="0" w:color="E0E88E"/>
              <w:bottom w:val="single" w:sz="18" w:space="0" w:color="E0E88E"/>
            </w:tcBorders>
            <w:vAlign w:val="center"/>
          </w:tcPr>
          <w:p w14:paraId="635EECC4" w14:textId="77777777" w:rsidR="001F6CA9" w:rsidRDefault="001F6CA9" w:rsidP="008F34BE">
            <w:pPr>
              <w:pStyle w:val="RSCnumberedlist"/>
              <w:numPr>
                <w:ilvl w:val="0"/>
                <w:numId w:val="0"/>
              </w:numPr>
              <w:jc w:val="center"/>
            </w:pPr>
          </w:p>
        </w:tc>
      </w:tr>
      <w:tr w:rsidR="001F6CA9" w14:paraId="25227C68" w14:textId="77777777" w:rsidTr="002C104F">
        <w:trPr>
          <w:trHeight w:val="423"/>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6B6D9ADD" w14:textId="391D5FF8" w:rsidR="001F6CA9" w:rsidRDefault="001F6CA9" w:rsidP="008F34BE">
            <w:pPr>
              <w:pStyle w:val="RSCnumberedlist"/>
              <w:numPr>
                <w:ilvl w:val="0"/>
                <w:numId w:val="0"/>
              </w:numPr>
              <w:jc w:val="center"/>
            </w:pPr>
            <w:r>
              <w:t>copper</w:t>
            </w:r>
          </w:p>
        </w:tc>
        <w:tc>
          <w:tcPr>
            <w:tcW w:w="1276" w:type="dxa"/>
            <w:tcBorders>
              <w:left w:val="single" w:sz="18" w:space="0" w:color="006F62"/>
              <w:right w:val="single" w:sz="18" w:space="0" w:color="E0E88E"/>
            </w:tcBorders>
            <w:vAlign w:val="center"/>
          </w:tcPr>
          <w:p w14:paraId="66DB095E" w14:textId="104F1730" w:rsidR="001F6CA9" w:rsidRDefault="00855A47" w:rsidP="008F34BE">
            <w:pPr>
              <w:pStyle w:val="RSCnumberedlist"/>
              <w:numPr>
                <w:ilvl w:val="0"/>
                <w:numId w:val="0"/>
              </w:numPr>
              <w:jc w:val="center"/>
            </w:pPr>
            <w:r>
              <w:rPr>
                <w:noProof/>
              </w:rPr>
              <mc:AlternateContent>
                <mc:Choice Requires="wps">
                  <w:drawing>
                    <wp:anchor distT="0" distB="0" distL="114300" distR="114300" simplePos="0" relativeHeight="251659264" behindDoc="0" locked="0" layoutInCell="1" allowOverlap="1" wp14:anchorId="14785668" wp14:editId="002183A8">
                      <wp:simplePos x="0" y="0"/>
                      <wp:positionH relativeFrom="column">
                        <wp:posOffset>-73660</wp:posOffset>
                      </wp:positionH>
                      <wp:positionV relativeFrom="paragraph">
                        <wp:posOffset>-334645</wp:posOffset>
                      </wp:positionV>
                      <wp:extent cx="793750" cy="1962150"/>
                      <wp:effectExtent l="0" t="0" r="25400" b="19050"/>
                      <wp:wrapNone/>
                      <wp:docPr id="1292645979" name="Straight Connector 1" descr="A black line linking copper oxide with black solid"/>
                      <wp:cNvGraphicFramePr/>
                      <a:graphic xmlns:a="http://schemas.openxmlformats.org/drawingml/2006/main">
                        <a:graphicData uri="http://schemas.microsoft.com/office/word/2010/wordprocessingShape">
                          <wps:wsp>
                            <wps:cNvCnPr/>
                            <wps:spPr>
                              <a:xfrm>
                                <a:off x="0" y="0"/>
                                <a:ext cx="793750" cy="19621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59B3B" id="Straight Connector 1" o:spid="_x0000_s1026" alt="A black line linking copper oxide with black solid"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6.35pt" to="56.7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" strokecolor="black [3213]"/>
                  </w:pict>
                </mc:Fallback>
              </mc:AlternateContent>
            </w:r>
          </w:p>
        </w:tc>
        <w:tc>
          <w:tcPr>
            <w:tcW w:w="2268" w:type="dxa"/>
            <w:tcBorders>
              <w:top w:val="single" w:sz="18" w:space="0" w:color="E0E88E"/>
              <w:left w:val="single" w:sz="18" w:space="0" w:color="E0E88E"/>
              <w:bottom w:val="single" w:sz="18" w:space="0" w:color="E0E88E"/>
              <w:right w:val="single" w:sz="18" w:space="0" w:color="E0E88E"/>
            </w:tcBorders>
            <w:vAlign w:val="center"/>
          </w:tcPr>
          <w:p w14:paraId="7C03495D" w14:textId="7DF52773" w:rsidR="001F6CA9" w:rsidRDefault="001F6CA9" w:rsidP="008F34BE">
            <w:pPr>
              <w:pStyle w:val="RSCnumberedlist"/>
              <w:numPr>
                <w:ilvl w:val="0"/>
                <w:numId w:val="0"/>
              </w:numPr>
              <w:jc w:val="center"/>
            </w:pPr>
            <w:r>
              <w:t>colourless gas</w:t>
            </w:r>
          </w:p>
        </w:tc>
      </w:tr>
      <w:tr w:rsidR="001F6CA9" w14:paraId="3B73862F" w14:textId="77777777" w:rsidTr="002C104F">
        <w:tc>
          <w:tcPr>
            <w:tcW w:w="2268" w:type="dxa"/>
            <w:tcBorders>
              <w:top w:val="single" w:sz="18" w:space="0" w:color="006F62"/>
              <w:bottom w:val="single" w:sz="18" w:space="0" w:color="006F62"/>
            </w:tcBorders>
            <w:vAlign w:val="center"/>
          </w:tcPr>
          <w:p w14:paraId="370B72EE" w14:textId="10EA22DF" w:rsidR="001F6CA9" w:rsidRDefault="001F6CA9" w:rsidP="008F34BE">
            <w:pPr>
              <w:pStyle w:val="RSCnumberedlist"/>
              <w:numPr>
                <w:ilvl w:val="0"/>
                <w:numId w:val="0"/>
              </w:numPr>
              <w:jc w:val="center"/>
            </w:pPr>
          </w:p>
        </w:tc>
        <w:tc>
          <w:tcPr>
            <w:tcW w:w="1276" w:type="dxa"/>
            <w:vAlign w:val="center"/>
          </w:tcPr>
          <w:p w14:paraId="4D44E36F" w14:textId="752F3D43" w:rsidR="001F6CA9" w:rsidRDefault="001F6CA9" w:rsidP="008F34BE">
            <w:pPr>
              <w:pStyle w:val="RSCnumberedlist"/>
              <w:numPr>
                <w:ilvl w:val="0"/>
                <w:numId w:val="0"/>
              </w:numPr>
              <w:jc w:val="center"/>
            </w:pPr>
          </w:p>
        </w:tc>
        <w:tc>
          <w:tcPr>
            <w:tcW w:w="2268" w:type="dxa"/>
            <w:tcBorders>
              <w:top w:val="single" w:sz="18" w:space="0" w:color="E0E88E"/>
              <w:bottom w:val="single" w:sz="18" w:space="0" w:color="E0E88E"/>
            </w:tcBorders>
            <w:vAlign w:val="center"/>
          </w:tcPr>
          <w:p w14:paraId="66D60465" w14:textId="77777777" w:rsidR="001F6CA9" w:rsidRDefault="001F6CA9" w:rsidP="008F34BE">
            <w:pPr>
              <w:pStyle w:val="RSCnumberedlist"/>
              <w:numPr>
                <w:ilvl w:val="0"/>
                <w:numId w:val="0"/>
              </w:numPr>
              <w:jc w:val="center"/>
            </w:pPr>
          </w:p>
        </w:tc>
      </w:tr>
      <w:tr w:rsidR="001F6CA9" w14:paraId="2C6D075F" w14:textId="77777777" w:rsidTr="002C104F">
        <w:trPr>
          <w:trHeight w:val="420"/>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59EF9DB4" w14:textId="31F5B7FE" w:rsidR="001F6CA9" w:rsidRDefault="001F6CA9" w:rsidP="008F34BE">
            <w:pPr>
              <w:pStyle w:val="RSCnumberedlist"/>
              <w:numPr>
                <w:ilvl w:val="0"/>
                <w:numId w:val="0"/>
              </w:numPr>
              <w:jc w:val="center"/>
            </w:pPr>
            <w:r>
              <w:t>oxygen</w:t>
            </w:r>
          </w:p>
        </w:tc>
        <w:tc>
          <w:tcPr>
            <w:tcW w:w="1276" w:type="dxa"/>
            <w:tcBorders>
              <w:left w:val="single" w:sz="18" w:space="0" w:color="006F62"/>
              <w:right w:val="single" w:sz="18" w:space="0" w:color="E0E88E"/>
            </w:tcBorders>
            <w:vAlign w:val="center"/>
          </w:tcPr>
          <w:p w14:paraId="5881DA0E" w14:textId="7CB49980" w:rsidR="001F6CA9" w:rsidRDefault="001F6CA9" w:rsidP="008F34BE">
            <w:pPr>
              <w:pStyle w:val="RSCnumberedlist"/>
              <w:numPr>
                <w:ilvl w:val="0"/>
                <w:numId w:val="0"/>
              </w:numPr>
              <w:jc w:val="cente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089738DC" w14:textId="06EDEB33" w:rsidR="001F6CA9" w:rsidRDefault="001F6CA9" w:rsidP="008F34BE">
            <w:pPr>
              <w:pStyle w:val="RSCnumberedlist"/>
              <w:numPr>
                <w:ilvl w:val="0"/>
                <w:numId w:val="0"/>
              </w:numPr>
              <w:jc w:val="center"/>
            </w:pPr>
            <w:r>
              <w:t>shiny orange solid</w:t>
            </w:r>
          </w:p>
        </w:tc>
      </w:tr>
      <w:tr w:rsidR="001F6CA9" w14:paraId="2A2D7ABC" w14:textId="77777777" w:rsidTr="002C104F">
        <w:tc>
          <w:tcPr>
            <w:tcW w:w="2268" w:type="dxa"/>
            <w:tcBorders>
              <w:top w:val="single" w:sz="18" w:space="0" w:color="006F62"/>
              <w:bottom w:val="single" w:sz="18" w:space="0" w:color="006F62"/>
            </w:tcBorders>
            <w:vAlign w:val="center"/>
          </w:tcPr>
          <w:p w14:paraId="734A9743" w14:textId="104FFE2D" w:rsidR="001F6CA9" w:rsidRDefault="001F6CA9" w:rsidP="008F34BE">
            <w:pPr>
              <w:pStyle w:val="RSCnumberedlist"/>
              <w:numPr>
                <w:ilvl w:val="0"/>
                <w:numId w:val="0"/>
              </w:numPr>
              <w:jc w:val="center"/>
            </w:pPr>
          </w:p>
        </w:tc>
        <w:tc>
          <w:tcPr>
            <w:tcW w:w="1276" w:type="dxa"/>
            <w:vAlign w:val="center"/>
          </w:tcPr>
          <w:p w14:paraId="0F99DB48" w14:textId="77777777" w:rsidR="001F6CA9" w:rsidRDefault="001F6CA9" w:rsidP="008F34BE">
            <w:pPr>
              <w:pStyle w:val="RSCnumberedlist"/>
              <w:numPr>
                <w:ilvl w:val="0"/>
                <w:numId w:val="0"/>
              </w:numPr>
              <w:jc w:val="center"/>
            </w:pPr>
          </w:p>
        </w:tc>
        <w:tc>
          <w:tcPr>
            <w:tcW w:w="2268" w:type="dxa"/>
            <w:tcBorders>
              <w:top w:val="single" w:sz="18" w:space="0" w:color="E0E88E"/>
              <w:bottom w:val="single" w:sz="18" w:space="0" w:color="E0E88E"/>
            </w:tcBorders>
            <w:vAlign w:val="center"/>
          </w:tcPr>
          <w:p w14:paraId="1C7E090A" w14:textId="77777777" w:rsidR="001F6CA9" w:rsidRDefault="001F6CA9" w:rsidP="008F34BE">
            <w:pPr>
              <w:pStyle w:val="RSCnumberedlist"/>
              <w:numPr>
                <w:ilvl w:val="0"/>
                <w:numId w:val="0"/>
              </w:numPr>
              <w:jc w:val="center"/>
            </w:pPr>
          </w:p>
        </w:tc>
      </w:tr>
      <w:tr w:rsidR="001F6CA9" w14:paraId="017003BE" w14:textId="77777777" w:rsidTr="002C104F">
        <w:trPr>
          <w:trHeight w:val="415"/>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74441378" w14:textId="36F78270" w:rsidR="001F6CA9" w:rsidRDefault="001F6CA9" w:rsidP="008F34BE">
            <w:pPr>
              <w:pStyle w:val="RSCnumberedlist"/>
              <w:numPr>
                <w:ilvl w:val="0"/>
                <w:numId w:val="0"/>
              </w:numPr>
              <w:jc w:val="center"/>
            </w:pPr>
            <w:r>
              <w:t>carbon</w:t>
            </w:r>
          </w:p>
        </w:tc>
        <w:tc>
          <w:tcPr>
            <w:tcW w:w="1276" w:type="dxa"/>
            <w:tcBorders>
              <w:left w:val="single" w:sz="18" w:space="0" w:color="006F62"/>
              <w:right w:val="single" w:sz="18" w:space="0" w:color="E0E88E"/>
            </w:tcBorders>
            <w:vAlign w:val="center"/>
          </w:tcPr>
          <w:p w14:paraId="72ABDCCD" w14:textId="77777777" w:rsidR="001F6CA9" w:rsidRDefault="001F6CA9" w:rsidP="008F34BE">
            <w:pPr>
              <w:pStyle w:val="RSCnumberedlist"/>
              <w:numPr>
                <w:ilvl w:val="0"/>
                <w:numId w:val="0"/>
              </w:numPr>
              <w:jc w:val="cente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46428834" w14:textId="3B69C269" w:rsidR="001F6CA9" w:rsidRDefault="001F6CA9" w:rsidP="008F34BE">
            <w:pPr>
              <w:pStyle w:val="RSCnumberedlist"/>
              <w:numPr>
                <w:ilvl w:val="0"/>
                <w:numId w:val="0"/>
              </w:numPr>
              <w:jc w:val="center"/>
            </w:pPr>
            <w:r>
              <w:t>green solid</w:t>
            </w:r>
          </w:p>
        </w:tc>
      </w:tr>
      <w:tr w:rsidR="001F6CA9" w14:paraId="2356966F" w14:textId="77777777" w:rsidTr="002C104F">
        <w:tc>
          <w:tcPr>
            <w:tcW w:w="2268" w:type="dxa"/>
            <w:tcBorders>
              <w:top w:val="single" w:sz="18" w:space="0" w:color="006F62"/>
              <w:bottom w:val="single" w:sz="18" w:space="0" w:color="006F62"/>
            </w:tcBorders>
            <w:vAlign w:val="center"/>
          </w:tcPr>
          <w:p w14:paraId="4520C84D" w14:textId="31DACDA2" w:rsidR="001F6CA9" w:rsidRDefault="001F6CA9" w:rsidP="008F34BE">
            <w:pPr>
              <w:pStyle w:val="RSCnumberedlist"/>
              <w:numPr>
                <w:ilvl w:val="0"/>
                <w:numId w:val="0"/>
              </w:numPr>
              <w:jc w:val="center"/>
            </w:pPr>
          </w:p>
        </w:tc>
        <w:tc>
          <w:tcPr>
            <w:tcW w:w="1276" w:type="dxa"/>
            <w:vAlign w:val="center"/>
          </w:tcPr>
          <w:p w14:paraId="15B0FEA1" w14:textId="77777777" w:rsidR="001F6CA9" w:rsidRDefault="001F6CA9" w:rsidP="008F34BE">
            <w:pPr>
              <w:pStyle w:val="RSCnumberedlist"/>
              <w:numPr>
                <w:ilvl w:val="0"/>
                <w:numId w:val="0"/>
              </w:numPr>
              <w:jc w:val="center"/>
            </w:pPr>
          </w:p>
        </w:tc>
        <w:tc>
          <w:tcPr>
            <w:tcW w:w="2268" w:type="dxa"/>
            <w:tcBorders>
              <w:top w:val="single" w:sz="18" w:space="0" w:color="E0E88E"/>
              <w:bottom w:val="single" w:sz="18" w:space="0" w:color="E0E88E"/>
            </w:tcBorders>
            <w:vAlign w:val="center"/>
          </w:tcPr>
          <w:p w14:paraId="422512FF" w14:textId="77777777" w:rsidR="001F6CA9" w:rsidRDefault="001F6CA9" w:rsidP="008F34BE">
            <w:pPr>
              <w:pStyle w:val="RSCnumberedlist"/>
              <w:numPr>
                <w:ilvl w:val="0"/>
                <w:numId w:val="0"/>
              </w:numPr>
              <w:jc w:val="center"/>
            </w:pPr>
          </w:p>
        </w:tc>
      </w:tr>
      <w:tr w:rsidR="001F6CA9" w14:paraId="1AE0B8A8" w14:textId="77777777" w:rsidTr="002C104F">
        <w:trPr>
          <w:trHeight w:val="425"/>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1CCB7E8A" w14:textId="3FB1B51D" w:rsidR="001F6CA9" w:rsidRDefault="001F6CA9" w:rsidP="008F34BE">
            <w:pPr>
              <w:pStyle w:val="RSCnumberedlist"/>
              <w:numPr>
                <w:ilvl w:val="0"/>
                <w:numId w:val="0"/>
              </w:numPr>
              <w:jc w:val="center"/>
            </w:pPr>
            <w:r>
              <w:t>carbon dioxide</w:t>
            </w:r>
          </w:p>
        </w:tc>
        <w:tc>
          <w:tcPr>
            <w:tcW w:w="1276" w:type="dxa"/>
            <w:tcBorders>
              <w:left w:val="single" w:sz="18" w:space="0" w:color="006F62"/>
              <w:right w:val="single" w:sz="18" w:space="0" w:color="E0E88E"/>
            </w:tcBorders>
            <w:vAlign w:val="center"/>
          </w:tcPr>
          <w:p w14:paraId="45C246EE" w14:textId="77777777" w:rsidR="001F6CA9" w:rsidRDefault="001F6CA9" w:rsidP="008F34BE">
            <w:pPr>
              <w:pStyle w:val="RSCnumberedlist"/>
              <w:numPr>
                <w:ilvl w:val="0"/>
                <w:numId w:val="0"/>
              </w:numPr>
              <w:jc w:val="cente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4927E749" w14:textId="5B2407E1" w:rsidR="001F6CA9" w:rsidRDefault="001F6CA9" w:rsidP="008F34BE">
            <w:pPr>
              <w:pStyle w:val="RSCnumberedlist"/>
              <w:numPr>
                <w:ilvl w:val="0"/>
                <w:numId w:val="0"/>
              </w:numPr>
              <w:jc w:val="center"/>
            </w:pPr>
            <w:r>
              <w:t>black solid</w:t>
            </w:r>
          </w:p>
        </w:tc>
      </w:tr>
      <w:tr w:rsidR="001F6CA9" w14:paraId="01033231" w14:textId="77777777" w:rsidTr="002C104F">
        <w:tc>
          <w:tcPr>
            <w:tcW w:w="2268" w:type="dxa"/>
            <w:tcBorders>
              <w:top w:val="single" w:sz="18" w:space="0" w:color="006F62"/>
              <w:bottom w:val="single" w:sz="18" w:space="0" w:color="006F62"/>
            </w:tcBorders>
            <w:vAlign w:val="center"/>
          </w:tcPr>
          <w:p w14:paraId="2C3CA087" w14:textId="62B5BF9E" w:rsidR="001F6CA9" w:rsidRDefault="001F6CA9" w:rsidP="008F34BE">
            <w:pPr>
              <w:pStyle w:val="RSCnumberedlist"/>
              <w:numPr>
                <w:ilvl w:val="0"/>
                <w:numId w:val="0"/>
              </w:numPr>
              <w:jc w:val="center"/>
            </w:pPr>
          </w:p>
        </w:tc>
        <w:tc>
          <w:tcPr>
            <w:tcW w:w="1276" w:type="dxa"/>
            <w:vAlign w:val="center"/>
          </w:tcPr>
          <w:p w14:paraId="2CE725E6" w14:textId="77777777" w:rsidR="001F6CA9" w:rsidRDefault="001F6CA9" w:rsidP="008F34BE">
            <w:pPr>
              <w:pStyle w:val="RSCnumberedlist"/>
              <w:numPr>
                <w:ilvl w:val="0"/>
                <w:numId w:val="0"/>
              </w:numPr>
              <w:jc w:val="center"/>
            </w:pPr>
          </w:p>
        </w:tc>
        <w:tc>
          <w:tcPr>
            <w:tcW w:w="2268" w:type="dxa"/>
            <w:tcBorders>
              <w:top w:val="single" w:sz="18" w:space="0" w:color="E0E88E"/>
              <w:bottom w:val="single" w:sz="18" w:space="0" w:color="E0E88E"/>
            </w:tcBorders>
            <w:vAlign w:val="center"/>
          </w:tcPr>
          <w:p w14:paraId="3AA5ADA4" w14:textId="77777777" w:rsidR="001F6CA9" w:rsidRDefault="001F6CA9" w:rsidP="008F34BE">
            <w:pPr>
              <w:pStyle w:val="RSCnumberedlist"/>
              <w:numPr>
                <w:ilvl w:val="0"/>
                <w:numId w:val="0"/>
              </w:numPr>
              <w:jc w:val="center"/>
            </w:pPr>
          </w:p>
        </w:tc>
      </w:tr>
      <w:tr w:rsidR="001F6CA9" w14:paraId="7C21CE5F" w14:textId="77777777" w:rsidTr="002C104F">
        <w:trPr>
          <w:trHeight w:val="421"/>
        </w:trPr>
        <w:tc>
          <w:tcPr>
            <w:tcW w:w="2268" w:type="dxa"/>
            <w:tcBorders>
              <w:top w:val="single" w:sz="18" w:space="0" w:color="006F62"/>
              <w:left w:val="single" w:sz="18" w:space="0" w:color="006F62"/>
              <w:bottom w:val="single" w:sz="18" w:space="0" w:color="006F62"/>
              <w:right w:val="single" w:sz="18" w:space="0" w:color="006F62"/>
            </w:tcBorders>
            <w:shd w:val="clear" w:color="auto" w:fill="E0E88E"/>
            <w:vAlign w:val="center"/>
          </w:tcPr>
          <w:p w14:paraId="7744BE6B" w14:textId="134F5C41" w:rsidR="001F6CA9" w:rsidRDefault="001F6CA9" w:rsidP="008F34BE">
            <w:pPr>
              <w:pStyle w:val="RSCnumberedlist"/>
              <w:numPr>
                <w:ilvl w:val="0"/>
                <w:numId w:val="0"/>
              </w:numPr>
              <w:jc w:val="center"/>
            </w:pPr>
            <w:r>
              <w:t>copper carbonate</w:t>
            </w:r>
          </w:p>
        </w:tc>
        <w:tc>
          <w:tcPr>
            <w:tcW w:w="1276" w:type="dxa"/>
            <w:tcBorders>
              <w:left w:val="single" w:sz="18" w:space="0" w:color="006F62"/>
              <w:right w:val="single" w:sz="18" w:space="0" w:color="E0E88E"/>
            </w:tcBorders>
            <w:vAlign w:val="center"/>
          </w:tcPr>
          <w:p w14:paraId="2349FE24" w14:textId="77777777" w:rsidR="001F6CA9" w:rsidRDefault="001F6CA9" w:rsidP="008F34BE">
            <w:pPr>
              <w:pStyle w:val="RSCnumberedlist"/>
              <w:numPr>
                <w:ilvl w:val="0"/>
                <w:numId w:val="0"/>
              </w:numPr>
              <w:jc w:val="center"/>
            </w:pPr>
          </w:p>
        </w:tc>
        <w:tc>
          <w:tcPr>
            <w:tcW w:w="2268" w:type="dxa"/>
            <w:tcBorders>
              <w:top w:val="single" w:sz="18" w:space="0" w:color="E0E88E"/>
              <w:left w:val="single" w:sz="18" w:space="0" w:color="E0E88E"/>
              <w:bottom w:val="single" w:sz="18" w:space="0" w:color="E0E88E"/>
              <w:right w:val="single" w:sz="18" w:space="0" w:color="E0E88E"/>
            </w:tcBorders>
            <w:vAlign w:val="center"/>
          </w:tcPr>
          <w:p w14:paraId="68A77AE0" w14:textId="534BA021" w:rsidR="001F6CA9" w:rsidRDefault="001F6CA9" w:rsidP="008F34BE">
            <w:pPr>
              <w:pStyle w:val="RSCnumberedlist"/>
              <w:numPr>
                <w:ilvl w:val="0"/>
                <w:numId w:val="0"/>
              </w:numPr>
              <w:jc w:val="center"/>
            </w:pPr>
            <w:r>
              <w:t>black solid</w:t>
            </w:r>
          </w:p>
        </w:tc>
      </w:tr>
      <w:bookmarkEnd w:id="0"/>
    </w:tbl>
    <w:p w14:paraId="71987DB6" w14:textId="77777777" w:rsidR="001F6CA9" w:rsidRDefault="001F6CA9" w:rsidP="001F6CA9">
      <w:pPr>
        <w:pStyle w:val="RSCnumberedlist"/>
        <w:numPr>
          <w:ilvl w:val="0"/>
          <w:numId w:val="0"/>
        </w:numPr>
        <w:ind w:left="1440"/>
      </w:pPr>
    </w:p>
    <w:p w14:paraId="76EE9EE7" w14:textId="77777777" w:rsidR="001F6CA9" w:rsidRDefault="001F6CA9" w:rsidP="001F6CA9">
      <w:pPr>
        <w:pStyle w:val="RSCnumberedlist"/>
        <w:numPr>
          <w:ilvl w:val="0"/>
          <w:numId w:val="0"/>
        </w:numPr>
        <w:ind w:left="1440"/>
      </w:pPr>
    </w:p>
    <w:p w14:paraId="04B0F2DE" w14:textId="696A951C" w:rsidR="009E4DD7" w:rsidRDefault="009E4DD7" w:rsidP="00D7021F">
      <w:pPr>
        <w:pStyle w:val="RSCletteredlist"/>
        <w:ind w:left="426" w:hanging="426"/>
      </w:pPr>
      <w:r>
        <w:t>Name the element or compound represented by each symbol of chemical formula.</w:t>
      </w:r>
      <w:r w:rsidR="00E76296">
        <w:t xml:space="preserve"> The elements and compounds are listed in part </w:t>
      </w:r>
      <w:r w:rsidR="00214348">
        <w:t>(</w:t>
      </w:r>
      <w:r w:rsidR="00E76296">
        <w:t>a</w:t>
      </w:r>
      <w:r w:rsidR="00214348">
        <w:t>)</w:t>
      </w:r>
      <w:r w:rsidR="00E76296">
        <w:t>.</w:t>
      </w:r>
    </w:p>
    <w:p w14:paraId="2F453C0C" w14:textId="77777777" w:rsidR="00214348" w:rsidRDefault="00214348" w:rsidP="00214348">
      <w:pPr>
        <w:pStyle w:val="RSCletteredlist"/>
        <w:numPr>
          <w:ilvl w:val="0"/>
          <w:numId w:val="0"/>
        </w:numPr>
        <w:ind w:left="426"/>
      </w:pPr>
    </w:p>
    <w:p w14:paraId="5AB27AB8" w14:textId="7D5DA7C8" w:rsidR="001F6CA9" w:rsidRPr="00413E1C" w:rsidRDefault="00214348" w:rsidP="00214348">
      <w:pPr>
        <w:pStyle w:val="RSCromannumeralsublist"/>
        <w:spacing w:line="360" w:lineRule="auto"/>
      </w:pPr>
      <m:oMath>
        <m:r>
          <m:rPr>
            <m:sty m:val="p"/>
          </m:rPr>
          <w:rPr>
            <w:rFonts w:ascii="Cambria Math" w:hAnsi="Cambria Math"/>
          </w:rPr>
          <m:t>C</m:t>
        </m:r>
      </m:oMath>
      <w:r w:rsidR="00FD7419" w:rsidRPr="00413E1C">
        <w:t xml:space="preserve"> </w:t>
      </w:r>
      <w:r w:rsidR="00D57B53">
        <w:tab/>
      </w:r>
      <w:r w:rsidR="00D57B53">
        <w:tab/>
      </w:r>
      <w:r w:rsidR="00FD7419" w:rsidRPr="00413E1C">
        <w:t>_____________</w:t>
      </w:r>
      <w:r w:rsidR="00A64A8E" w:rsidRPr="00413E1C">
        <w:t>_____________</w:t>
      </w:r>
    </w:p>
    <w:p w14:paraId="5F33F836" w14:textId="363E20F4" w:rsidR="00A64A8E" w:rsidRPr="00D57B53" w:rsidRDefault="00000000" w:rsidP="00214348">
      <w:pPr>
        <w:pStyle w:val="RSCromannumeralsublist"/>
        <w:spacing w:line="360" w:lineRule="auto"/>
      </w:pP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oMath>
      <w:r w:rsidR="001F6CA9" w:rsidRPr="00D57B53">
        <w:rPr>
          <w:vertAlign w:val="subscript"/>
        </w:rPr>
        <w:t xml:space="preserve"> </w:t>
      </w:r>
      <w:r w:rsidR="00D57B53">
        <w:rPr>
          <w:vertAlign w:val="subscript"/>
        </w:rPr>
        <w:tab/>
      </w:r>
      <w:r w:rsidR="00D57B53">
        <w:rPr>
          <w:vertAlign w:val="subscript"/>
        </w:rPr>
        <w:tab/>
      </w:r>
      <w:r w:rsidR="00A64A8E" w:rsidRPr="00D57B53">
        <w:t>__________________________</w:t>
      </w:r>
    </w:p>
    <w:p w14:paraId="3CA96B3E" w14:textId="377ABDEB" w:rsidR="001F6CA9" w:rsidRPr="00D57B53" w:rsidRDefault="00000000" w:rsidP="00214348">
      <w:pPr>
        <w:pStyle w:val="RSCromannumeralsublist"/>
        <w:spacing w:line="360" w:lineRule="auto"/>
      </w:pP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oMath>
      <w:r w:rsidR="001F6CA9" w:rsidRPr="00D57B53">
        <w:t xml:space="preserve"> </w:t>
      </w:r>
      <w:r w:rsidR="00D57B53">
        <w:tab/>
      </w:r>
      <w:r w:rsidR="00214348">
        <w:tab/>
      </w:r>
      <w:r w:rsidR="00A64A8E" w:rsidRPr="00D57B53">
        <w:t>__________________________</w:t>
      </w:r>
    </w:p>
    <w:p w14:paraId="32946D94" w14:textId="6DE46B90" w:rsidR="001F6CA9" w:rsidRPr="00413E1C" w:rsidRDefault="00214348" w:rsidP="00214348">
      <w:pPr>
        <w:pStyle w:val="RSCromannumeralsublist"/>
        <w:spacing w:line="360" w:lineRule="auto"/>
      </w:pPr>
      <m:oMath>
        <m:r>
          <m:rPr>
            <m:sty m:val="p"/>
          </m:rPr>
          <w:rPr>
            <w:rFonts w:ascii="Cambria Math" w:hAnsi="Cambria Math"/>
          </w:rPr>
          <m:t>Cu</m:t>
        </m:r>
      </m:oMath>
      <w:r w:rsidR="00D57B53">
        <w:tab/>
      </w:r>
      <w:r w:rsidR="001F6CA9" w:rsidRPr="00413E1C">
        <w:t xml:space="preserve"> </w:t>
      </w:r>
      <w:r w:rsidR="00D57B53">
        <w:tab/>
      </w:r>
      <w:r w:rsidR="00A64A8E" w:rsidRPr="00413E1C">
        <w:t>__________________________</w:t>
      </w:r>
    </w:p>
    <w:p w14:paraId="70E0B1C8" w14:textId="7AD4C226" w:rsidR="001F6CA9" w:rsidRPr="00413E1C" w:rsidRDefault="00214348" w:rsidP="00214348">
      <w:pPr>
        <w:pStyle w:val="RSCromannumeralsublist"/>
        <w:spacing w:line="360" w:lineRule="auto"/>
      </w:pPr>
      <m:oMath>
        <m:r>
          <m:rPr>
            <m:sty m:val="p"/>
          </m:rPr>
          <w:rPr>
            <w:rFonts w:ascii="Cambria Math" w:hAnsi="Cambria Math"/>
          </w:rPr>
          <m:t>CuO</m:t>
        </m:r>
      </m:oMath>
      <w:r w:rsidR="001F6CA9" w:rsidRPr="00413E1C">
        <w:t xml:space="preserve"> </w:t>
      </w:r>
      <w:r w:rsidR="00D57B53">
        <w:tab/>
      </w:r>
      <w:r>
        <w:tab/>
      </w:r>
      <w:r w:rsidR="00A64A8E" w:rsidRPr="00413E1C">
        <w:t>__________________________</w:t>
      </w:r>
    </w:p>
    <w:p w14:paraId="30BAA073" w14:textId="21F7533E" w:rsidR="001F6CA9" w:rsidRDefault="00000000" w:rsidP="00214348">
      <w:pPr>
        <w:pStyle w:val="RSCromannumeralsublist"/>
        <w:spacing w:line="360" w:lineRule="auto"/>
      </w:pPr>
      <m:oMath>
        <m:sSub>
          <m:sSubPr>
            <m:ctrlPr>
              <w:rPr>
                <w:rFonts w:ascii="Cambria Math" w:hAnsi="Cambria Math"/>
                <w:iCs/>
              </w:rPr>
            </m:ctrlPr>
          </m:sSubPr>
          <m:e>
            <m:r>
              <m:rPr>
                <m:sty m:val="p"/>
              </m:rPr>
              <w:rPr>
                <w:rFonts w:ascii="Cambria Math" w:hAnsi="Cambria Math"/>
              </w:rPr>
              <m:t>CuCO</m:t>
            </m:r>
          </m:e>
          <m:sub>
            <m:r>
              <m:rPr>
                <m:sty m:val="p"/>
              </m:rPr>
              <w:rPr>
                <w:rFonts w:ascii="Cambria Math" w:hAnsi="Cambria Math"/>
              </w:rPr>
              <m:t>3</m:t>
            </m:r>
          </m:sub>
        </m:sSub>
      </m:oMath>
      <w:r w:rsidR="001F6CA9">
        <w:t xml:space="preserve"> </w:t>
      </w:r>
      <w:r w:rsidR="00D57B53">
        <w:tab/>
      </w:r>
      <w:r w:rsidR="00A64A8E" w:rsidRPr="00413E1C">
        <w:t>__________________________</w:t>
      </w:r>
    </w:p>
    <w:p w14:paraId="79C677AE" w14:textId="77777777" w:rsidR="00214348" w:rsidRDefault="00214348" w:rsidP="00214348">
      <w:pPr>
        <w:pStyle w:val="RSCletteredlist"/>
        <w:numPr>
          <w:ilvl w:val="0"/>
          <w:numId w:val="0"/>
        </w:numPr>
        <w:ind w:left="360"/>
      </w:pPr>
    </w:p>
    <w:p w14:paraId="699F1B5B" w14:textId="4F292D94" w:rsidR="00D57B53" w:rsidRDefault="009E4DD7" w:rsidP="002F535C">
      <w:pPr>
        <w:pStyle w:val="RSCletteredlist"/>
      </w:pPr>
      <w:r>
        <w:t xml:space="preserve">Explain why copper carbonate has different properties to copper, carbon and oxygen. </w:t>
      </w:r>
    </w:p>
    <w:p w14:paraId="7E81CAB8" w14:textId="154EBB6A" w:rsidR="00ED02EA" w:rsidRDefault="00ED02EA" w:rsidP="002F535C">
      <w:pPr>
        <w:pStyle w:val="RSCUnderline"/>
      </w:pPr>
      <w:r w:rsidRPr="00ED02EA">
        <w:t>__________________________________________________________________________________</w:t>
      </w:r>
    </w:p>
    <w:p w14:paraId="6DFA323D" w14:textId="77777777" w:rsidR="00D57B53" w:rsidRDefault="00D57B53" w:rsidP="002F535C">
      <w:pPr>
        <w:pStyle w:val="RSCUnderline"/>
      </w:pPr>
    </w:p>
    <w:p w14:paraId="1846A9A4" w14:textId="77777777" w:rsidR="00D57B53" w:rsidRDefault="00D57B53" w:rsidP="00ED02EA">
      <w:pPr>
        <w:pStyle w:val="RSCletteredlist"/>
        <w:numPr>
          <w:ilvl w:val="0"/>
          <w:numId w:val="0"/>
        </w:numPr>
      </w:pPr>
    </w:p>
    <w:p w14:paraId="5296F8EB" w14:textId="77777777" w:rsidR="00D57B53" w:rsidRDefault="00D57B53" w:rsidP="00ED02EA">
      <w:pPr>
        <w:pStyle w:val="RSCletteredlist"/>
        <w:numPr>
          <w:ilvl w:val="0"/>
          <w:numId w:val="0"/>
        </w:numPr>
      </w:pPr>
    </w:p>
    <w:p w14:paraId="76890D91" w14:textId="77777777" w:rsidR="00D57B53" w:rsidRDefault="00D57B53" w:rsidP="00ED02EA">
      <w:pPr>
        <w:pStyle w:val="RSCletteredlist"/>
        <w:numPr>
          <w:ilvl w:val="0"/>
          <w:numId w:val="0"/>
        </w:numPr>
      </w:pPr>
    </w:p>
    <w:p w14:paraId="1D6ADC11" w14:textId="77777777" w:rsidR="00214348" w:rsidRDefault="00214348">
      <w:pPr>
        <w:ind w:left="714" w:hanging="357"/>
        <w:outlineLvl w:val="9"/>
        <w:rPr>
          <w:rFonts w:ascii="Century Gothic" w:hAnsi="Century Gothic"/>
          <w:color w:val="000000" w:themeColor="text1"/>
          <w:sz w:val="22"/>
          <w:szCs w:val="22"/>
        </w:rPr>
      </w:pPr>
      <w:r>
        <w:br w:type="page"/>
      </w:r>
    </w:p>
    <w:p w14:paraId="5C1FDC03" w14:textId="38E75313" w:rsidR="007B2654" w:rsidRDefault="00D57B53" w:rsidP="007B2654">
      <w:pPr>
        <w:pStyle w:val="RSCnumberedlist"/>
      </w:pPr>
      <w:r>
        <w:rPr>
          <w:noProof/>
        </w:rPr>
        <w:lastRenderedPageBreak/>
        <w:drawing>
          <wp:anchor distT="0" distB="0" distL="114300" distR="114300" simplePos="0" relativeHeight="251675648" behindDoc="0" locked="0" layoutInCell="1" allowOverlap="1" wp14:anchorId="31B921A5" wp14:editId="57134F0A">
            <wp:simplePos x="0" y="0"/>
            <wp:positionH relativeFrom="leftMargin">
              <wp:posOffset>520700</wp:posOffset>
            </wp:positionH>
            <wp:positionV relativeFrom="paragraph">
              <wp:posOffset>7620</wp:posOffset>
            </wp:positionV>
            <wp:extent cx="406400" cy="406400"/>
            <wp:effectExtent l="0" t="0" r="0" b="0"/>
            <wp:wrapNone/>
            <wp:docPr id="1062052969" name="Picture 11" descr="An icon indicating that Question 3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52969" name="Picture 11" descr="An icon indicating that Question 3 uses the Macroscopic level of thin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654">
        <w:t>A reactant is a substance that is present before a chemical reaction. A product is a substance that is formed during the chemical reaction.</w:t>
      </w:r>
    </w:p>
    <w:p w14:paraId="78E850B9" w14:textId="2261242D" w:rsidR="009E4DD7" w:rsidRDefault="009E4DD7" w:rsidP="007B2654">
      <w:pPr>
        <w:pStyle w:val="RSCnumberedlist"/>
        <w:numPr>
          <w:ilvl w:val="0"/>
          <w:numId w:val="0"/>
        </w:numPr>
        <w:ind w:left="360"/>
      </w:pPr>
      <w:r>
        <w:t>Some copper is heated in the air.</w:t>
      </w:r>
      <w:r w:rsidR="007B2654">
        <w:t xml:space="preserve"> </w:t>
      </w:r>
      <w:r>
        <w:t xml:space="preserve">At the start the copper is shiny and orange in colour. At the end a black solid is observed. </w:t>
      </w:r>
    </w:p>
    <w:p w14:paraId="78490468" w14:textId="77777777" w:rsidR="002961B2" w:rsidRDefault="002961B2" w:rsidP="002961B2">
      <w:pPr>
        <w:pStyle w:val="RSCnumberedlist"/>
        <w:numPr>
          <w:ilvl w:val="0"/>
          <w:numId w:val="0"/>
        </w:numPr>
        <w:ind w:left="360" w:hanging="360"/>
      </w:pPr>
    </w:p>
    <w:p w14:paraId="258BCA9D" w14:textId="7AC3023A" w:rsidR="002961B2" w:rsidRDefault="002961B2" w:rsidP="002961B2">
      <w:pPr>
        <w:pStyle w:val="RSCnumberedlist"/>
        <w:numPr>
          <w:ilvl w:val="0"/>
          <w:numId w:val="0"/>
        </w:numPr>
        <w:ind w:left="360" w:hanging="360"/>
      </w:pPr>
      <w:r>
        <w:rPr>
          <w:noProof/>
        </w:rPr>
        <w:drawing>
          <wp:inline distT="0" distB="0" distL="0" distR="0" wp14:anchorId="2E03D8CC" wp14:editId="29AF9180">
            <wp:extent cx="5833459" cy="2247900"/>
            <wp:effectExtent l="0" t="0" r="0" b="0"/>
            <wp:docPr id="1762231989" name="Picture 2" descr="A diagram showing a shiny strip of metal being heated in the flame of a bunsen burner. The strip of metal is initially shiny and an orange-brown colour, after heating it is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31989" name="Picture 2" descr="A diagram showing a shiny strip of metal being heated in the flame of a bunsen burner. The strip of metal is initially shiny and an orange-brown colour, after heating it is bl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5076" cy="2248523"/>
                    </a:xfrm>
                    <a:prstGeom prst="rect">
                      <a:avLst/>
                    </a:prstGeom>
                    <a:noFill/>
                    <a:ln>
                      <a:noFill/>
                    </a:ln>
                  </pic:spPr>
                </pic:pic>
              </a:graphicData>
            </a:graphic>
          </wp:inline>
        </w:drawing>
      </w:r>
    </w:p>
    <w:p w14:paraId="722A9540" w14:textId="6F1C7823" w:rsidR="00800EE3" w:rsidRDefault="009E4DD7" w:rsidP="002F535C">
      <w:pPr>
        <w:pStyle w:val="RSCletteredlist"/>
        <w:numPr>
          <w:ilvl w:val="0"/>
          <w:numId w:val="29"/>
        </w:numPr>
      </w:pPr>
      <w:r>
        <w:t>Name the shiny orange reactan</w:t>
      </w:r>
      <w:r w:rsidR="00E76296">
        <w:t xml:space="preserve">t. </w:t>
      </w:r>
    </w:p>
    <w:p w14:paraId="019FBFC4" w14:textId="77777777" w:rsidR="00800EE3" w:rsidRDefault="00800EE3" w:rsidP="002F535C">
      <w:pPr>
        <w:pStyle w:val="RSCUnderline"/>
      </w:pPr>
      <w:r w:rsidRPr="000E735A">
        <w:t>__________________________________________________________________________________</w:t>
      </w:r>
    </w:p>
    <w:p w14:paraId="4EF4ED6B" w14:textId="77777777" w:rsidR="00FA20AE" w:rsidRDefault="00FA20AE" w:rsidP="00FD42FA">
      <w:pPr>
        <w:pStyle w:val="RSCnumberedlist"/>
        <w:numPr>
          <w:ilvl w:val="0"/>
          <w:numId w:val="0"/>
        </w:numPr>
      </w:pPr>
    </w:p>
    <w:p w14:paraId="01D2346C" w14:textId="10656824" w:rsidR="00800EE3" w:rsidRDefault="00622E33" w:rsidP="002F535C">
      <w:pPr>
        <w:pStyle w:val="RSCletteredlist"/>
      </w:pPr>
      <w:r>
        <w:t>Name the other</w:t>
      </w:r>
      <w:r w:rsidR="00E96BF4">
        <w:t xml:space="preserve"> reactant</w:t>
      </w:r>
      <w:r w:rsidR="00F15C5A">
        <w:t xml:space="preserve"> (that cannot be seen)</w:t>
      </w:r>
      <w:r w:rsidR="00FA20AE">
        <w:t>.</w:t>
      </w:r>
    </w:p>
    <w:p w14:paraId="376BCF22" w14:textId="3105C6D1" w:rsidR="00FA20AE" w:rsidRDefault="00800EE3" w:rsidP="002F535C">
      <w:pPr>
        <w:pStyle w:val="RSCUnderline"/>
      </w:pPr>
      <w:r w:rsidRPr="000E735A">
        <w:t>__________________________________________________________________________________</w:t>
      </w:r>
    </w:p>
    <w:p w14:paraId="253366EA" w14:textId="14567A80" w:rsidR="00800EE3" w:rsidRDefault="00800EE3" w:rsidP="00800EE3">
      <w:pPr>
        <w:pStyle w:val="RSCletteredlist"/>
        <w:numPr>
          <w:ilvl w:val="0"/>
          <w:numId w:val="0"/>
        </w:numPr>
      </w:pPr>
    </w:p>
    <w:p w14:paraId="7F0098D4" w14:textId="413D09E4" w:rsidR="00FD42FA" w:rsidRDefault="00E96BF4" w:rsidP="002F535C">
      <w:pPr>
        <w:pStyle w:val="RSCletteredlist"/>
        <w:spacing w:before="240"/>
      </w:pPr>
      <w:r>
        <w:t>State where</w:t>
      </w:r>
      <w:r w:rsidR="005375D1">
        <w:t xml:space="preserve"> the other reactant </w:t>
      </w:r>
      <w:r w:rsidR="00F15C5A">
        <w:t>comes from.</w:t>
      </w:r>
    </w:p>
    <w:p w14:paraId="7FE09079" w14:textId="47F9C3C8" w:rsidR="00800EE3" w:rsidRDefault="00800EE3" w:rsidP="00800EE3">
      <w:pPr>
        <w:pStyle w:val="RSCletteredlist"/>
        <w:numPr>
          <w:ilvl w:val="0"/>
          <w:numId w:val="0"/>
        </w:numPr>
        <w:spacing w:before="240"/>
        <w:ind w:left="360"/>
      </w:pPr>
    </w:p>
    <w:p w14:paraId="1B118CF8" w14:textId="77777777" w:rsidR="00800EE3" w:rsidRDefault="00800EE3" w:rsidP="002F535C">
      <w:pPr>
        <w:pStyle w:val="RSCUnderline"/>
      </w:pPr>
      <w:r w:rsidRPr="000E735A">
        <w:t>__________________________________________________________________________________</w:t>
      </w:r>
    </w:p>
    <w:p w14:paraId="5485B226" w14:textId="77777777" w:rsidR="00800EE3" w:rsidRDefault="00800EE3" w:rsidP="00800EE3">
      <w:pPr>
        <w:pStyle w:val="RSCletteredlist"/>
        <w:numPr>
          <w:ilvl w:val="0"/>
          <w:numId w:val="0"/>
        </w:numPr>
        <w:spacing w:before="240"/>
      </w:pPr>
    </w:p>
    <w:p w14:paraId="6EDD8DB9" w14:textId="63EA56C9" w:rsidR="005822D7" w:rsidRDefault="005822D7" w:rsidP="00800EE3">
      <w:pPr>
        <w:pStyle w:val="RSCletteredlist"/>
      </w:pPr>
      <w:r>
        <w:t xml:space="preserve">Explain why the following statement </w:t>
      </w:r>
      <w:r w:rsidRPr="002F535C">
        <w:rPr>
          <w:b/>
          <w:bCs/>
        </w:rPr>
        <w:t>cannot</w:t>
      </w:r>
      <w:r>
        <w:t xml:space="preserve"> be true.</w:t>
      </w:r>
    </w:p>
    <w:p w14:paraId="6265A67D" w14:textId="77777777" w:rsidR="002F535C" w:rsidRDefault="002F535C" w:rsidP="002F535C">
      <w:pPr>
        <w:pStyle w:val="RSCletteredlist"/>
        <w:numPr>
          <w:ilvl w:val="0"/>
          <w:numId w:val="0"/>
        </w:numPr>
        <w:ind w:left="360"/>
      </w:pPr>
    </w:p>
    <w:p w14:paraId="30379CF9" w14:textId="177D92C4" w:rsidR="00C36496" w:rsidRDefault="002F535C" w:rsidP="002F535C">
      <w:pPr>
        <w:pStyle w:val="RSCnumberedlist"/>
        <w:numPr>
          <w:ilvl w:val="0"/>
          <w:numId w:val="0"/>
        </w:numPr>
        <w:ind w:left="360" w:hanging="360"/>
        <w:jc w:val="center"/>
      </w:pPr>
      <w:r>
        <w:t>“</w:t>
      </w:r>
      <w:r w:rsidR="005822D7">
        <w:t>The copper has changed colour from orange to black.</w:t>
      </w:r>
      <w:r>
        <w:t>”</w:t>
      </w:r>
    </w:p>
    <w:p w14:paraId="0F658510" w14:textId="599949B0" w:rsidR="00800EE3" w:rsidRPr="002F535C" w:rsidRDefault="00800EE3" w:rsidP="002F535C">
      <w:pPr>
        <w:pStyle w:val="RSCUnderline"/>
      </w:pPr>
      <w:r w:rsidRPr="002F535C">
        <w:t>__________________________________________________________________________________</w:t>
      </w:r>
    </w:p>
    <w:p w14:paraId="2545882C" w14:textId="7AAAF61B" w:rsidR="00E45BC9" w:rsidRPr="002F535C" w:rsidRDefault="00800EE3" w:rsidP="002F535C">
      <w:pPr>
        <w:pStyle w:val="RSCUnderline"/>
      </w:pPr>
      <w:r w:rsidRPr="002F535C">
        <w:t>__________________________________________________________________________________</w:t>
      </w:r>
    </w:p>
    <w:p w14:paraId="064DC6E5" w14:textId="77777777" w:rsidR="00800EE3" w:rsidRDefault="00800EE3" w:rsidP="00800EE3">
      <w:pPr>
        <w:pStyle w:val="RSCletteredlist"/>
        <w:numPr>
          <w:ilvl w:val="0"/>
          <w:numId w:val="0"/>
        </w:numPr>
      </w:pPr>
    </w:p>
    <w:p w14:paraId="2D6BD481" w14:textId="081D6AEC" w:rsidR="00FD42FA" w:rsidRDefault="00E45BC9" w:rsidP="002F535C">
      <w:pPr>
        <w:pStyle w:val="RSCletteredlist"/>
      </w:pPr>
      <w:r>
        <w:t xml:space="preserve">Name the black substance that is formed as the product. </w:t>
      </w:r>
    </w:p>
    <w:p w14:paraId="6B6347A3" w14:textId="513B51D2" w:rsidR="00800EE3" w:rsidRDefault="00800EE3" w:rsidP="00800EE3">
      <w:pPr>
        <w:pStyle w:val="RSCletteredlist"/>
        <w:numPr>
          <w:ilvl w:val="0"/>
          <w:numId w:val="0"/>
        </w:numPr>
      </w:pPr>
    </w:p>
    <w:p w14:paraId="3F27B3EF" w14:textId="75F4E78A" w:rsidR="00E45BC9" w:rsidRDefault="00800EE3" w:rsidP="002F535C">
      <w:pPr>
        <w:pStyle w:val="RSCUnderline"/>
      </w:pPr>
      <w:r w:rsidRPr="000E735A">
        <w:t>__________________________________________________________________________________</w:t>
      </w:r>
    </w:p>
    <w:p w14:paraId="3D152B43" w14:textId="77777777" w:rsidR="00C36496" w:rsidRDefault="00C36496" w:rsidP="00800EE3">
      <w:pPr>
        <w:pStyle w:val="RSCletteredlist"/>
        <w:numPr>
          <w:ilvl w:val="0"/>
          <w:numId w:val="0"/>
        </w:numPr>
      </w:pPr>
    </w:p>
    <w:p w14:paraId="7ADD9ADF" w14:textId="462746FF" w:rsidR="00FA20AE" w:rsidRDefault="00FA20AE" w:rsidP="00FD42FA">
      <w:pPr>
        <w:pStyle w:val="RSCnumberedlist"/>
        <w:numPr>
          <w:ilvl w:val="0"/>
          <w:numId w:val="0"/>
        </w:numPr>
      </w:pPr>
    </w:p>
    <w:p w14:paraId="1E6745C1" w14:textId="77777777" w:rsidR="00FD42FA" w:rsidRDefault="00FD42FA" w:rsidP="00FD42FA">
      <w:pPr>
        <w:pStyle w:val="RSCnumberedlist"/>
        <w:numPr>
          <w:ilvl w:val="0"/>
          <w:numId w:val="0"/>
        </w:numPr>
      </w:pPr>
    </w:p>
    <w:p w14:paraId="3801AC64" w14:textId="77777777" w:rsidR="002F535C" w:rsidRDefault="002F535C">
      <w:pPr>
        <w:ind w:left="714" w:hanging="357"/>
        <w:outlineLvl w:val="9"/>
        <w:rPr>
          <w:rFonts w:ascii="Century Gothic" w:hAnsi="Century Gothic"/>
          <w:color w:val="000000" w:themeColor="text1"/>
          <w:sz w:val="22"/>
          <w:szCs w:val="22"/>
        </w:rPr>
      </w:pPr>
      <w:r>
        <w:br w:type="page"/>
      </w:r>
    </w:p>
    <w:p w14:paraId="1AB85D87" w14:textId="4F638567" w:rsidR="005822D7" w:rsidRDefault="00C36496" w:rsidP="005822D7">
      <w:pPr>
        <w:pStyle w:val="RSCnumberedlist"/>
      </w:pPr>
      <w:r>
        <w:rPr>
          <w:noProof/>
        </w:rPr>
        <w:lastRenderedPageBreak/>
        <w:drawing>
          <wp:anchor distT="0" distB="0" distL="114300" distR="114300" simplePos="0" relativeHeight="251676672" behindDoc="0" locked="0" layoutInCell="1" allowOverlap="1" wp14:anchorId="6067106F" wp14:editId="136844F8">
            <wp:simplePos x="0" y="0"/>
            <wp:positionH relativeFrom="page">
              <wp:posOffset>461645</wp:posOffset>
            </wp:positionH>
            <wp:positionV relativeFrom="paragraph">
              <wp:posOffset>-20320</wp:posOffset>
            </wp:positionV>
            <wp:extent cx="360000" cy="360000"/>
            <wp:effectExtent l="0" t="0" r="2540" b="2540"/>
            <wp:wrapNone/>
            <wp:docPr id="950686866" name="Picture 2" descr="An icon indicating that Question 4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86866" name="Picture 2" descr="An icon indicating that Question 4 uses Macroscopic, Sub-microscopic and Symbolic levels of think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003">
        <w:t>Reactants and products can be different colours.</w:t>
      </w:r>
    </w:p>
    <w:p w14:paraId="789179DF" w14:textId="237FE30E" w:rsidR="007B2654" w:rsidRDefault="003F2003" w:rsidP="005E55D6">
      <w:pPr>
        <w:pStyle w:val="RSCletteredlist"/>
        <w:numPr>
          <w:ilvl w:val="0"/>
          <w:numId w:val="31"/>
        </w:numPr>
      </w:pPr>
      <w:r>
        <w:t>Look at the table below</w:t>
      </w:r>
      <w:r w:rsidR="005E55D6">
        <w:t>.</w:t>
      </w:r>
    </w:p>
    <w:p w14:paraId="1DC77E3D" w14:textId="77777777" w:rsidR="002F535C" w:rsidRDefault="002F535C" w:rsidP="002F535C">
      <w:pPr>
        <w:pStyle w:val="RSCletteredlist"/>
        <w:numPr>
          <w:ilvl w:val="0"/>
          <w:numId w:val="0"/>
        </w:numPr>
        <w:ind w:left="360"/>
      </w:pPr>
    </w:p>
    <w:tbl>
      <w:tblPr>
        <w:tblStyle w:val="TableGrid"/>
        <w:tblW w:w="0" w:type="auto"/>
        <w:jc w:val="center"/>
        <w:tblLook w:val="04A0" w:firstRow="1" w:lastRow="0" w:firstColumn="1" w:lastColumn="0" w:noHBand="0" w:noVBand="1"/>
      </w:tblPr>
      <w:tblGrid>
        <w:gridCol w:w="3005"/>
        <w:gridCol w:w="3005"/>
        <w:gridCol w:w="3006"/>
      </w:tblGrid>
      <w:tr w:rsidR="007B2654" w:rsidRPr="00E73726" w14:paraId="09AB7E18" w14:textId="77777777" w:rsidTr="002F535C">
        <w:trPr>
          <w:trHeight w:val="482"/>
          <w:jc w:val="center"/>
        </w:trPr>
        <w:tc>
          <w:tcPr>
            <w:tcW w:w="3005" w:type="dxa"/>
            <w:shd w:val="clear" w:color="auto" w:fill="E0E88E"/>
            <w:vAlign w:val="center"/>
          </w:tcPr>
          <w:p w14:paraId="61F51578" w14:textId="092CC368" w:rsidR="007B2654" w:rsidRPr="00E73726" w:rsidRDefault="007B2654" w:rsidP="001313F9">
            <w:pPr>
              <w:spacing w:before="60" w:after="60" w:line="259" w:lineRule="auto"/>
              <w:ind w:right="34"/>
              <w:jc w:val="center"/>
              <w:rPr>
                <w:rFonts w:ascii="Century Gothic" w:hAnsi="Century Gothic"/>
                <w:b/>
                <w:bCs/>
                <w:color w:val="006F62"/>
              </w:rPr>
            </w:pPr>
            <w:r>
              <w:rPr>
                <w:rFonts w:ascii="Century Gothic" w:hAnsi="Century Gothic"/>
                <w:b/>
                <w:bCs/>
                <w:color w:val="006F62"/>
              </w:rPr>
              <w:t>Reactant 1</w:t>
            </w:r>
          </w:p>
        </w:tc>
        <w:tc>
          <w:tcPr>
            <w:tcW w:w="3005" w:type="dxa"/>
            <w:shd w:val="clear" w:color="auto" w:fill="E0E88E"/>
            <w:vAlign w:val="center"/>
          </w:tcPr>
          <w:p w14:paraId="1245953B" w14:textId="77777777" w:rsidR="007B2654" w:rsidRPr="00E73726" w:rsidRDefault="007B2654" w:rsidP="001313F9">
            <w:pPr>
              <w:spacing w:before="60" w:after="60" w:line="259" w:lineRule="auto"/>
              <w:ind w:right="33"/>
              <w:jc w:val="center"/>
              <w:rPr>
                <w:rFonts w:ascii="Century Gothic" w:hAnsi="Century Gothic"/>
                <w:b/>
                <w:bCs/>
                <w:color w:val="006F62"/>
              </w:rPr>
            </w:pPr>
            <w:r>
              <w:rPr>
                <w:rFonts w:ascii="Century Gothic" w:hAnsi="Century Gothic"/>
                <w:b/>
                <w:bCs/>
                <w:color w:val="006F62"/>
              </w:rPr>
              <w:t>Reactant 2</w:t>
            </w:r>
          </w:p>
        </w:tc>
        <w:tc>
          <w:tcPr>
            <w:tcW w:w="3006" w:type="dxa"/>
            <w:shd w:val="clear" w:color="auto" w:fill="E0E88E"/>
            <w:vAlign w:val="center"/>
          </w:tcPr>
          <w:p w14:paraId="127ABCD9" w14:textId="77777777" w:rsidR="007B2654" w:rsidRPr="00E73726" w:rsidRDefault="007B2654" w:rsidP="001313F9">
            <w:pPr>
              <w:spacing w:before="60" w:after="60" w:line="259" w:lineRule="auto"/>
              <w:ind w:right="-1"/>
              <w:jc w:val="center"/>
              <w:rPr>
                <w:rFonts w:ascii="Century Gothic" w:hAnsi="Century Gothic"/>
                <w:b/>
                <w:bCs/>
                <w:color w:val="006F62"/>
              </w:rPr>
            </w:pPr>
            <w:r>
              <w:rPr>
                <w:rFonts w:ascii="Century Gothic" w:hAnsi="Century Gothic"/>
                <w:b/>
                <w:bCs/>
                <w:color w:val="006F62"/>
              </w:rPr>
              <w:t>Product</w:t>
            </w:r>
          </w:p>
        </w:tc>
      </w:tr>
      <w:tr w:rsidR="007B2654" w:rsidRPr="00985C41" w14:paraId="7AD14890" w14:textId="77777777" w:rsidTr="002F535C">
        <w:trPr>
          <w:trHeight w:val="482"/>
          <w:jc w:val="center"/>
        </w:trPr>
        <w:tc>
          <w:tcPr>
            <w:tcW w:w="3005" w:type="dxa"/>
            <w:vAlign w:val="center"/>
          </w:tcPr>
          <w:p w14:paraId="1311071C" w14:textId="5BBE2B5A" w:rsidR="007B2654" w:rsidRPr="00985C41" w:rsidRDefault="007B2654" w:rsidP="001313F9">
            <w:pPr>
              <w:spacing w:line="259" w:lineRule="auto"/>
              <w:ind w:right="34"/>
              <w:jc w:val="center"/>
              <w:rPr>
                <w:rFonts w:ascii="Century Gothic" w:hAnsi="Century Gothic"/>
              </w:rPr>
            </w:pPr>
            <w:r>
              <w:rPr>
                <w:rFonts w:ascii="Century Gothic" w:hAnsi="Century Gothic"/>
              </w:rPr>
              <w:t>orange shiny solid</w:t>
            </w:r>
          </w:p>
        </w:tc>
        <w:tc>
          <w:tcPr>
            <w:tcW w:w="3005" w:type="dxa"/>
            <w:vAlign w:val="center"/>
          </w:tcPr>
          <w:p w14:paraId="0F4A6CFB" w14:textId="77777777" w:rsidR="007B2654" w:rsidRPr="00985C41" w:rsidRDefault="007B2654" w:rsidP="001313F9">
            <w:pPr>
              <w:tabs>
                <w:tab w:val="left" w:pos="1593"/>
              </w:tabs>
              <w:spacing w:line="259" w:lineRule="auto"/>
              <w:ind w:right="33"/>
              <w:jc w:val="center"/>
              <w:rPr>
                <w:rFonts w:ascii="Century Gothic" w:hAnsi="Century Gothic"/>
              </w:rPr>
            </w:pPr>
            <w:r w:rsidRPr="796B2E47">
              <w:rPr>
                <w:rFonts w:ascii="Century Gothic" w:hAnsi="Century Gothic"/>
              </w:rPr>
              <w:t>colourless gas</w:t>
            </w:r>
          </w:p>
        </w:tc>
        <w:tc>
          <w:tcPr>
            <w:tcW w:w="3006" w:type="dxa"/>
            <w:vAlign w:val="center"/>
          </w:tcPr>
          <w:p w14:paraId="35438851" w14:textId="77777777" w:rsidR="007B2654" w:rsidRPr="00985C41" w:rsidRDefault="007B2654" w:rsidP="001313F9">
            <w:pPr>
              <w:tabs>
                <w:tab w:val="left" w:pos="6128"/>
              </w:tabs>
              <w:spacing w:line="259" w:lineRule="auto"/>
              <w:ind w:right="-1"/>
              <w:jc w:val="center"/>
              <w:rPr>
                <w:rFonts w:ascii="Century Gothic" w:hAnsi="Century Gothic"/>
              </w:rPr>
            </w:pPr>
            <w:r>
              <w:rPr>
                <w:rFonts w:ascii="Century Gothic" w:hAnsi="Century Gothic"/>
              </w:rPr>
              <w:t>black solid</w:t>
            </w:r>
          </w:p>
        </w:tc>
      </w:tr>
      <w:tr w:rsidR="007B2654" w:rsidRPr="00985C41" w14:paraId="532A8AC7" w14:textId="77777777" w:rsidTr="002F535C">
        <w:trPr>
          <w:trHeight w:val="482"/>
          <w:jc w:val="center"/>
        </w:trPr>
        <w:tc>
          <w:tcPr>
            <w:tcW w:w="3005" w:type="dxa"/>
            <w:vAlign w:val="center"/>
          </w:tcPr>
          <w:p w14:paraId="49D9C4E8" w14:textId="77777777" w:rsidR="007B2654" w:rsidRPr="00985C41" w:rsidRDefault="007B2654" w:rsidP="001313F9">
            <w:pPr>
              <w:spacing w:line="259" w:lineRule="auto"/>
              <w:ind w:right="34"/>
              <w:jc w:val="center"/>
              <w:rPr>
                <w:rFonts w:ascii="Century Gothic" w:hAnsi="Century Gothic"/>
              </w:rPr>
            </w:pPr>
            <w:r>
              <w:rPr>
                <w:rFonts w:ascii="Century Gothic" w:hAnsi="Century Gothic"/>
              </w:rPr>
              <w:t>silver grey solid</w:t>
            </w:r>
          </w:p>
        </w:tc>
        <w:tc>
          <w:tcPr>
            <w:tcW w:w="3005" w:type="dxa"/>
            <w:vAlign w:val="center"/>
          </w:tcPr>
          <w:p w14:paraId="4263D737" w14:textId="77777777" w:rsidR="007B2654" w:rsidRPr="00985C41" w:rsidRDefault="007B2654" w:rsidP="001313F9">
            <w:pPr>
              <w:tabs>
                <w:tab w:val="left" w:pos="1593"/>
              </w:tabs>
              <w:spacing w:line="259" w:lineRule="auto"/>
              <w:ind w:right="33"/>
              <w:jc w:val="center"/>
              <w:rPr>
                <w:rFonts w:ascii="Century Gothic" w:hAnsi="Century Gothic"/>
              </w:rPr>
            </w:pPr>
            <w:r>
              <w:rPr>
                <w:rFonts w:ascii="Century Gothic" w:hAnsi="Century Gothic"/>
              </w:rPr>
              <w:t>yellow-green gas</w:t>
            </w:r>
          </w:p>
        </w:tc>
        <w:tc>
          <w:tcPr>
            <w:tcW w:w="3006" w:type="dxa"/>
            <w:vAlign w:val="center"/>
          </w:tcPr>
          <w:p w14:paraId="0B443825" w14:textId="08E07E26" w:rsidR="007B2654" w:rsidRPr="00985C41" w:rsidRDefault="007B2654" w:rsidP="001313F9">
            <w:pPr>
              <w:tabs>
                <w:tab w:val="left" w:pos="6128"/>
              </w:tabs>
              <w:spacing w:line="259" w:lineRule="auto"/>
              <w:ind w:right="-1"/>
              <w:jc w:val="center"/>
              <w:rPr>
                <w:rFonts w:ascii="Century Gothic" w:hAnsi="Century Gothic"/>
              </w:rPr>
            </w:pPr>
            <w:r>
              <w:rPr>
                <w:rFonts w:ascii="Century Gothic" w:hAnsi="Century Gothic"/>
              </w:rPr>
              <w:t>white solid</w:t>
            </w:r>
          </w:p>
        </w:tc>
      </w:tr>
      <w:tr w:rsidR="007B2654" w:rsidRPr="00985C41" w14:paraId="51E9C7ED" w14:textId="77777777" w:rsidTr="002F535C">
        <w:trPr>
          <w:trHeight w:val="482"/>
          <w:jc w:val="center"/>
        </w:trPr>
        <w:tc>
          <w:tcPr>
            <w:tcW w:w="3005" w:type="dxa"/>
            <w:vAlign w:val="center"/>
          </w:tcPr>
          <w:p w14:paraId="221ADBFF" w14:textId="77777777" w:rsidR="007B2654" w:rsidRPr="00985C41" w:rsidRDefault="007B2654" w:rsidP="001313F9">
            <w:pPr>
              <w:spacing w:line="259" w:lineRule="auto"/>
              <w:ind w:right="34"/>
              <w:jc w:val="center"/>
              <w:rPr>
                <w:rFonts w:ascii="Century Gothic" w:hAnsi="Century Gothic"/>
              </w:rPr>
            </w:pPr>
            <w:r>
              <w:rPr>
                <w:rFonts w:ascii="Century Gothic" w:hAnsi="Century Gothic"/>
              </w:rPr>
              <w:t>silver grey solid</w:t>
            </w:r>
          </w:p>
        </w:tc>
        <w:tc>
          <w:tcPr>
            <w:tcW w:w="3005" w:type="dxa"/>
            <w:vAlign w:val="center"/>
          </w:tcPr>
          <w:p w14:paraId="7B768818" w14:textId="77777777" w:rsidR="007B2654" w:rsidRPr="00985C41" w:rsidRDefault="007B2654" w:rsidP="001313F9">
            <w:pPr>
              <w:tabs>
                <w:tab w:val="left" w:pos="1593"/>
              </w:tabs>
              <w:spacing w:line="259" w:lineRule="auto"/>
              <w:ind w:right="33"/>
              <w:jc w:val="center"/>
              <w:rPr>
                <w:rFonts w:ascii="Century Gothic" w:hAnsi="Century Gothic"/>
              </w:rPr>
            </w:pPr>
            <w:r>
              <w:rPr>
                <w:rFonts w:ascii="Century Gothic" w:hAnsi="Century Gothic"/>
              </w:rPr>
              <w:t>yellow solid</w:t>
            </w:r>
          </w:p>
        </w:tc>
        <w:tc>
          <w:tcPr>
            <w:tcW w:w="3006" w:type="dxa"/>
            <w:vAlign w:val="center"/>
          </w:tcPr>
          <w:p w14:paraId="0D500558" w14:textId="77777777" w:rsidR="007B2654" w:rsidRPr="00985C41" w:rsidRDefault="007B2654" w:rsidP="001313F9">
            <w:pPr>
              <w:tabs>
                <w:tab w:val="left" w:pos="6128"/>
              </w:tabs>
              <w:spacing w:line="259" w:lineRule="auto"/>
              <w:ind w:right="-1"/>
              <w:jc w:val="center"/>
              <w:rPr>
                <w:rFonts w:ascii="Century Gothic" w:hAnsi="Century Gothic"/>
              </w:rPr>
            </w:pPr>
            <w:r>
              <w:rPr>
                <w:rFonts w:ascii="Century Gothic" w:hAnsi="Century Gothic"/>
              </w:rPr>
              <w:t>black solid</w:t>
            </w:r>
          </w:p>
        </w:tc>
      </w:tr>
    </w:tbl>
    <w:p w14:paraId="21F9E060" w14:textId="77777777" w:rsidR="005E55D6" w:rsidRDefault="005E55D6" w:rsidP="005E55D6">
      <w:pPr>
        <w:pStyle w:val="RSCnumberedlist"/>
        <w:numPr>
          <w:ilvl w:val="0"/>
          <w:numId w:val="0"/>
        </w:numPr>
        <w:ind w:left="360" w:hanging="360"/>
      </w:pPr>
    </w:p>
    <w:p w14:paraId="30630184" w14:textId="77777777" w:rsidR="00F75B65" w:rsidRDefault="005E55D6" w:rsidP="00F75B65">
      <w:pPr>
        <w:pStyle w:val="RSCnumberedlist"/>
        <w:numPr>
          <w:ilvl w:val="0"/>
          <w:numId w:val="0"/>
        </w:numPr>
        <w:ind w:left="360" w:hanging="360"/>
      </w:pPr>
      <w:r w:rsidRPr="005E55D6">
        <w:t>Is it possible to predict the colour of the product from the colour of the</w:t>
      </w:r>
      <w:r w:rsidR="00F75B65">
        <w:t xml:space="preserve"> </w:t>
      </w:r>
    </w:p>
    <w:p w14:paraId="5D3BA8DB" w14:textId="77777777" w:rsidR="00050968" w:rsidRDefault="005E55D6" w:rsidP="00F75B65">
      <w:pPr>
        <w:pStyle w:val="RSCnumberedlist"/>
        <w:numPr>
          <w:ilvl w:val="0"/>
          <w:numId w:val="0"/>
        </w:numPr>
        <w:ind w:left="360" w:hanging="360"/>
      </w:pPr>
      <w:r w:rsidRPr="005E55D6">
        <w:t>reactants?</w:t>
      </w:r>
    </w:p>
    <w:p w14:paraId="3664FE4A" w14:textId="25A99702" w:rsidR="005E55D6" w:rsidRDefault="005E55D6" w:rsidP="00050968">
      <w:pPr>
        <w:pStyle w:val="RSCUnderline"/>
      </w:pPr>
      <w:r w:rsidRPr="000E735A">
        <w:t>____________</w:t>
      </w:r>
      <w:r w:rsidR="00050968">
        <w:t>______________________________________________________________________</w:t>
      </w:r>
    </w:p>
    <w:p w14:paraId="64E7BE78" w14:textId="1893EC90" w:rsidR="0021624B" w:rsidRDefault="0021624B" w:rsidP="00A9034E">
      <w:pPr>
        <w:pStyle w:val="RSCletteredlist"/>
      </w:pPr>
      <w:r>
        <w:t>Select the answer that best describes the colour of an iron atom.</w:t>
      </w:r>
    </w:p>
    <w:p w14:paraId="2DBA7C1A" w14:textId="077DB930" w:rsidR="0021624B" w:rsidRDefault="00AB2B06" w:rsidP="00052545">
      <w:pPr>
        <w:pStyle w:val="RSCBulletedlist"/>
        <w:numPr>
          <w:ilvl w:val="0"/>
          <w:numId w:val="0"/>
        </w:numPr>
        <w:spacing w:before="240"/>
        <w:jc w:val="center"/>
      </w:pPr>
      <w:r>
        <w:t xml:space="preserve">grey </w:t>
      </w:r>
      <w:r w:rsidR="00052545">
        <w:t xml:space="preserve">             </w:t>
      </w:r>
      <w:r w:rsidR="0021624B">
        <w:t>black</w:t>
      </w:r>
      <w:r>
        <w:t xml:space="preserve"> </w:t>
      </w:r>
      <w:r w:rsidR="00052545">
        <w:t xml:space="preserve">              </w:t>
      </w:r>
      <w:r w:rsidR="0021624B">
        <w:t>no colour</w:t>
      </w:r>
      <w:r>
        <w:t xml:space="preserve"> </w:t>
      </w:r>
      <w:r w:rsidR="00052545">
        <w:t xml:space="preserve">              </w:t>
      </w:r>
      <w:r w:rsidR="0021624B">
        <w:t>silver</w:t>
      </w:r>
    </w:p>
    <w:p w14:paraId="0C022160" w14:textId="12D75435" w:rsidR="003F2003" w:rsidRDefault="00095631" w:rsidP="00BA53D2">
      <w:pPr>
        <w:pStyle w:val="RSCletteredlist"/>
      </w:pPr>
      <w:r>
        <w:t>The picture below</w:t>
      </w:r>
      <w:r w:rsidR="003F2003">
        <w:t xml:space="preserve"> shows a particle diagram for iron</w:t>
      </w:r>
      <w:r w:rsidR="007B2654">
        <w:t>.</w:t>
      </w:r>
    </w:p>
    <w:p w14:paraId="1B07154C" w14:textId="60258ADF" w:rsidR="003F2003" w:rsidRDefault="003F2003" w:rsidP="00CD5F42">
      <w:pPr>
        <w:pStyle w:val="RSCnumberedlist"/>
        <w:numPr>
          <w:ilvl w:val="0"/>
          <w:numId w:val="0"/>
        </w:numPr>
        <w:ind w:left="360" w:hanging="360"/>
        <w:rPr>
          <w:noProof/>
        </w:rPr>
      </w:pPr>
    </w:p>
    <w:p w14:paraId="0324CE3C" w14:textId="4C8C6635" w:rsidR="00CD5F42" w:rsidRDefault="00CD5F42" w:rsidP="00CD5F42">
      <w:pPr>
        <w:pStyle w:val="RSCnumberedlist"/>
        <w:numPr>
          <w:ilvl w:val="0"/>
          <w:numId w:val="0"/>
        </w:numPr>
        <w:ind w:left="360" w:hanging="360"/>
        <w:jc w:val="center"/>
      </w:pPr>
      <w:r>
        <w:rPr>
          <w:noProof/>
        </w:rPr>
        <w:drawing>
          <wp:inline distT="0" distB="0" distL="0" distR="0" wp14:anchorId="1F8AABF4" wp14:editId="7636BF59">
            <wp:extent cx="1289050" cy="1289050"/>
            <wp:effectExtent l="0" t="0" r="6350" b="6350"/>
            <wp:docPr id="1841450742" name="Picture 2" descr="A particle diagram showing equally sized circles arranged in a 4x4 grid pattern. The circles are all a dark turquoise colour and are all touching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50742" name="Picture 2" descr="A particle diagram showing equally sized circles arranged in a 4x4 grid pattern. The circles are all a dark turquoise colour and are all touching each othe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p>
    <w:p w14:paraId="264A9EA5" w14:textId="1112C1DC" w:rsidR="003F2003" w:rsidRDefault="003F2003" w:rsidP="003F2003">
      <w:pPr>
        <w:pStyle w:val="RSCnumberedlist"/>
        <w:numPr>
          <w:ilvl w:val="0"/>
          <w:numId w:val="0"/>
        </w:numPr>
        <w:ind w:left="1440"/>
      </w:pPr>
    </w:p>
    <w:p w14:paraId="11DF62AC" w14:textId="77777777" w:rsidR="00902B63" w:rsidRDefault="003F2003" w:rsidP="00902B63">
      <w:pPr>
        <w:pStyle w:val="RSCletteredlist"/>
        <w:numPr>
          <w:ilvl w:val="0"/>
          <w:numId w:val="0"/>
        </w:numPr>
        <w:ind w:left="360" w:hanging="360"/>
      </w:pPr>
      <w:r>
        <w:t xml:space="preserve">Suggest </w:t>
      </w:r>
      <w:r w:rsidR="0021624B">
        <w:t>why it may cause misunderstandings to</w:t>
      </w:r>
      <w:r>
        <w:t xml:space="preserve"> show iron </w:t>
      </w:r>
      <w:r w:rsidR="006862E3">
        <w:t>atoms</w:t>
      </w:r>
      <w:r>
        <w:t xml:space="preserve"> as grey </w:t>
      </w:r>
      <w:r w:rsidR="007B2654">
        <w:t xml:space="preserve">or </w:t>
      </w:r>
      <w:proofErr w:type="spellStart"/>
      <w:r>
        <w:t>sulfur</w:t>
      </w:r>
      <w:proofErr w:type="spellEnd"/>
      <w:r w:rsidR="00902B63">
        <w:t xml:space="preserve"> </w:t>
      </w:r>
    </w:p>
    <w:p w14:paraId="5CF32BF9" w14:textId="602C1581" w:rsidR="00095631" w:rsidRDefault="00902B63" w:rsidP="00861D7D">
      <w:pPr>
        <w:pStyle w:val="RSCletteredlist"/>
        <w:numPr>
          <w:ilvl w:val="0"/>
          <w:numId w:val="0"/>
        </w:numPr>
        <w:ind w:left="360" w:hanging="360"/>
      </w:pPr>
      <w:r>
        <w:t>a</w:t>
      </w:r>
      <w:r w:rsidR="006862E3">
        <w:t>toms</w:t>
      </w:r>
      <w:r w:rsidR="003F2003">
        <w:t xml:space="preserve"> as yellow.</w:t>
      </w:r>
    </w:p>
    <w:p w14:paraId="5F499DE1" w14:textId="77777777" w:rsidR="00095631" w:rsidRDefault="00095631" w:rsidP="00861D7D">
      <w:pPr>
        <w:pStyle w:val="RSCUnderline"/>
      </w:pPr>
      <w:r w:rsidRPr="000E735A">
        <w:t>__________________________________________________________________________________</w:t>
      </w:r>
    </w:p>
    <w:p w14:paraId="321AC7FF" w14:textId="77777777" w:rsidR="00095631" w:rsidRDefault="00095631" w:rsidP="00861D7D">
      <w:pPr>
        <w:pStyle w:val="RSCUnderline"/>
      </w:pPr>
      <w:r w:rsidRPr="000E735A">
        <w:t>__________________________________________________________________________________</w:t>
      </w:r>
    </w:p>
    <w:p w14:paraId="482DD5C6" w14:textId="77777777" w:rsidR="00095631" w:rsidRDefault="00095631" w:rsidP="00095631">
      <w:pPr>
        <w:pStyle w:val="RSCletteredlist"/>
        <w:numPr>
          <w:ilvl w:val="0"/>
          <w:numId w:val="0"/>
        </w:numPr>
      </w:pPr>
    </w:p>
    <w:p w14:paraId="662FE293" w14:textId="5316BBF8" w:rsidR="00095631" w:rsidRDefault="003F2003" w:rsidP="00861D7D">
      <w:pPr>
        <w:pStyle w:val="RSCletteredlist"/>
      </w:pPr>
      <w:r>
        <w:t xml:space="preserve">Explain why the colour of </w:t>
      </w:r>
      <w:r w:rsidR="0021624B">
        <w:t xml:space="preserve">iron </w:t>
      </w:r>
      <w:proofErr w:type="spellStart"/>
      <w:r w:rsidR="0021624B">
        <w:t>sulfide</w:t>
      </w:r>
      <w:proofErr w:type="spellEnd"/>
      <w:r w:rsidR="0021624B">
        <w:t xml:space="preserve"> cannot be a mixture of the colour</w:t>
      </w:r>
      <w:r w:rsidR="007E04C0">
        <w:t>s</w:t>
      </w:r>
      <w:r w:rsidR="0021624B">
        <w:t xml:space="preserve"> of the atoms of iron and </w:t>
      </w:r>
      <w:proofErr w:type="spellStart"/>
      <w:r w:rsidR="0021624B">
        <w:t>sulfur</w:t>
      </w:r>
      <w:proofErr w:type="spellEnd"/>
      <w:r w:rsidR="0021624B">
        <w:t>.</w:t>
      </w:r>
    </w:p>
    <w:p w14:paraId="70D98FF7" w14:textId="77777777" w:rsidR="00095631" w:rsidRDefault="00095631" w:rsidP="00861D7D">
      <w:pPr>
        <w:pStyle w:val="RSCUnderline"/>
      </w:pPr>
      <w:r w:rsidRPr="000E735A">
        <w:t>__________________________________________________________________________________</w:t>
      </w:r>
    </w:p>
    <w:p w14:paraId="53461FBD" w14:textId="77777777" w:rsidR="00095631" w:rsidRDefault="00095631" w:rsidP="00861D7D">
      <w:pPr>
        <w:pStyle w:val="RSCUnderline"/>
      </w:pPr>
      <w:r w:rsidRPr="000E735A">
        <w:t>__________________________________________________________________________________</w:t>
      </w:r>
    </w:p>
    <w:p w14:paraId="15C31DEF" w14:textId="77777777" w:rsidR="003F2003" w:rsidRDefault="003F2003" w:rsidP="00E76296">
      <w:pPr>
        <w:pStyle w:val="RSCnumberedlist"/>
        <w:numPr>
          <w:ilvl w:val="0"/>
          <w:numId w:val="0"/>
        </w:numPr>
        <w:ind w:left="360"/>
      </w:pPr>
    </w:p>
    <w:sectPr w:rsidR="003F2003" w:rsidSect="000D2791">
      <w:headerReference w:type="default" r:id="rId18"/>
      <w:footerReference w:type="default" r:id="rId19"/>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ECDD" w14:textId="77777777" w:rsidR="003D36F6" w:rsidRDefault="003D36F6" w:rsidP="00C51F51">
      <w:r>
        <w:separator/>
      </w:r>
    </w:p>
  </w:endnote>
  <w:endnote w:type="continuationSeparator" w:id="0">
    <w:p w14:paraId="0012DB18" w14:textId="77777777" w:rsidR="003D36F6" w:rsidRDefault="003D36F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3FC77B2E" w:rsidR="00012E5C" w:rsidRPr="006757A8" w:rsidRDefault="593E8B9D" w:rsidP="00F17042">
    <w:pPr>
      <w:spacing w:line="283" w:lineRule="auto"/>
      <w:ind w:left="-851" w:right="-709"/>
      <w:jc w:val="left"/>
      <w:rPr>
        <w:rFonts w:ascii="Century Gothic" w:eastAsia="Times New Roman" w:hAnsi="Century Gothic" w:cs="Times New Roman"/>
        <w:sz w:val="16"/>
        <w:szCs w:val="16"/>
        <w:lang w:eastAsia="en-GB"/>
      </w:rPr>
    </w:pPr>
    <w:r w:rsidRPr="593E8B9D">
      <w:rPr>
        <w:rFonts w:ascii="Century Gothic" w:hAnsi="Century Gothic"/>
        <w:sz w:val="16"/>
        <w:szCs w:val="16"/>
      </w:rPr>
      <w:t>© 2026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AC28" w14:textId="77777777" w:rsidR="003D36F6" w:rsidRDefault="003D36F6" w:rsidP="00C51F51">
      <w:r>
        <w:separator/>
      </w:r>
    </w:p>
  </w:footnote>
  <w:footnote w:type="continuationSeparator" w:id="0">
    <w:p w14:paraId="6D7D446B" w14:textId="77777777" w:rsidR="003D36F6" w:rsidRDefault="003D36F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3A4D93F1"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5FEDC9A3">
      <w:rPr>
        <w:rFonts w:ascii="Century Gothic" w:hAnsi="Century Gothic"/>
        <w:b/>
        <w:bCs/>
        <w:color w:val="006F62"/>
        <w:sz w:val="30"/>
        <w:szCs w:val="30"/>
      </w:rPr>
      <w:t>Developing understanding</w:t>
    </w:r>
    <w:r w:rsidR="5FEDC9A3">
      <w:rPr>
        <w:rFonts w:ascii="Century Gothic" w:hAnsi="Century Gothic"/>
        <w:b/>
        <w:bCs/>
        <w:color w:val="004976"/>
        <w:sz w:val="24"/>
        <w:szCs w:val="24"/>
      </w:rPr>
      <w:t xml:space="preserve">   </w:t>
    </w:r>
    <w:r w:rsidR="5FEDC9A3">
      <w:rPr>
        <w:rFonts w:ascii="Century Gothic" w:hAnsi="Century Gothic"/>
        <w:b/>
        <w:bCs/>
        <w:color w:val="000000" w:themeColor="text1"/>
        <w:sz w:val="24"/>
        <w:szCs w:val="24"/>
      </w:rPr>
      <w:t>11–14 years</w:t>
    </w:r>
  </w:p>
  <w:p w14:paraId="673455FC" w14:textId="57BE7318"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B076C4" w:rsidRPr="00B076C4">
      <w:t xml:space="preserve"> </w:t>
    </w:r>
    <w:hyperlink r:id="rId3" w:history="1">
      <w:r w:rsidR="00B076C4" w:rsidRPr="00B076C4">
        <w:rPr>
          <w:rStyle w:val="Hyperlink"/>
          <w:color w:val="006F62"/>
          <w:sz w:val="18"/>
          <w:szCs w:val="18"/>
        </w:rPr>
        <w:t>rsc.li/4jnuV6E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B61011"/>
    <w:multiLevelType w:val="hybridMultilevel"/>
    <w:tmpl w:val="3BC0AEEE"/>
    <w:lvl w:ilvl="0" w:tplc="601C7900">
      <w:start w:val="1"/>
      <w:numFmt w:val="lowerLetter"/>
      <w:lvlText w:val="%1."/>
      <w:lvlJc w:val="left"/>
      <w:pPr>
        <w:ind w:left="1020" w:hanging="360"/>
      </w:pPr>
    </w:lvl>
    <w:lvl w:ilvl="1" w:tplc="5ACCDAA4">
      <w:start w:val="1"/>
      <w:numFmt w:val="lowerLetter"/>
      <w:lvlText w:val="%2."/>
      <w:lvlJc w:val="left"/>
      <w:pPr>
        <w:ind w:left="1020" w:hanging="360"/>
      </w:pPr>
    </w:lvl>
    <w:lvl w:ilvl="2" w:tplc="77BC05E2">
      <w:start w:val="1"/>
      <w:numFmt w:val="lowerLetter"/>
      <w:lvlText w:val="%3."/>
      <w:lvlJc w:val="left"/>
      <w:pPr>
        <w:ind w:left="1020" w:hanging="360"/>
      </w:pPr>
    </w:lvl>
    <w:lvl w:ilvl="3" w:tplc="FCDAE986">
      <w:start w:val="1"/>
      <w:numFmt w:val="lowerLetter"/>
      <w:lvlText w:val="%4."/>
      <w:lvlJc w:val="left"/>
      <w:pPr>
        <w:ind w:left="1020" w:hanging="360"/>
      </w:pPr>
    </w:lvl>
    <w:lvl w:ilvl="4" w:tplc="7E1ED6FE">
      <w:start w:val="1"/>
      <w:numFmt w:val="lowerLetter"/>
      <w:lvlText w:val="%5."/>
      <w:lvlJc w:val="left"/>
      <w:pPr>
        <w:ind w:left="1020" w:hanging="360"/>
      </w:pPr>
    </w:lvl>
    <w:lvl w:ilvl="5" w:tplc="81CE275C">
      <w:start w:val="1"/>
      <w:numFmt w:val="lowerLetter"/>
      <w:lvlText w:val="%6."/>
      <w:lvlJc w:val="left"/>
      <w:pPr>
        <w:ind w:left="1020" w:hanging="360"/>
      </w:pPr>
    </w:lvl>
    <w:lvl w:ilvl="6" w:tplc="5ED473FC">
      <w:start w:val="1"/>
      <w:numFmt w:val="lowerLetter"/>
      <w:lvlText w:val="%7."/>
      <w:lvlJc w:val="left"/>
      <w:pPr>
        <w:ind w:left="1020" w:hanging="360"/>
      </w:pPr>
    </w:lvl>
    <w:lvl w:ilvl="7" w:tplc="00B6926A">
      <w:start w:val="1"/>
      <w:numFmt w:val="lowerLetter"/>
      <w:lvlText w:val="%8."/>
      <w:lvlJc w:val="left"/>
      <w:pPr>
        <w:ind w:left="1020" w:hanging="360"/>
      </w:pPr>
    </w:lvl>
    <w:lvl w:ilvl="8" w:tplc="8866489C">
      <w:start w:val="1"/>
      <w:numFmt w:val="lowerLetter"/>
      <w:lvlText w:val="%9."/>
      <w:lvlJc w:val="left"/>
      <w:pPr>
        <w:ind w:left="102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2523" w:hanging="363"/>
      </w:pPr>
      <w:rPr>
        <w:rFonts w:ascii="Symbol" w:hAnsi="Symbol" w:hint="default"/>
        <w:color w:val="006F62"/>
        <w:sz w:val="22"/>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C347A72"/>
    <w:multiLevelType w:val="hybridMultilevel"/>
    <w:tmpl w:val="09E63ECE"/>
    <w:lvl w:ilvl="0" w:tplc="DB22484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D9BA2E46"/>
    <w:lvl w:ilvl="0" w:tplc="B9DE243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56050"/>
    <w:multiLevelType w:val="hybridMultilevel"/>
    <w:tmpl w:val="76447A70"/>
    <w:lvl w:ilvl="0" w:tplc="8AAEC97E">
      <w:start w:val="1"/>
      <w:numFmt w:val="lowerLetter"/>
      <w:lvlText w:val="%1."/>
      <w:lvlJc w:val="left"/>
      <w:pPr>
        <w:ind w:left="1020" w:hanging="360"/>
      </w:pPr>
    </w:lvl>
    <w:lvl w:ilvl="1" w:tplc="5F885CDA">
      <w:start w:val="1"/>
      <w:numFmt w:val="lowerLetter"/>
      <w:lvlText w:val="%2."/>
      <w:lvlJc w:val="left"/>
      <w:pPr>
        <w:ind w:left="1020" w:hanging="360"/>
      </w:pPr>
    </w:lvl>
    <w:lvl w:ilvl="2" w:tplc="8156295A">
      <w:start w:val="1"/>
      <w:numFmt w:val="lowerLetter"/>
      <w:lvlText w:val="%3."/>
      <w:lvlJc w:val="left"/>
      <w:pPr>
        <w:ind w:left="1020" w:hanging="360"/>
      </w:pPr>
    </w:lvl>
    <w:lvl w:ilvl="3" w:tplc="ECFC3F96">
      <w:start w:val="1"/>
      <w:numFmt w:val="lowerLetter"/>
      <w:lvlText w:val="%4."/>
      <w:lvlJc w:val="left"/>
      <w:pPr>
        <w:ind w:left="1020" w:hanging="360"/>
      </w:pPr>
    </w:lvl>
    <w:lvl w:ilvl="4" w:tplc="BA7A7EE0">
      <w:start w:val="1"/>
      <w:numFmt w:val="lowerLetter"/>
      <w:lvlText w:val="%5."/>
      <w:lvlJc w:val="left"/>
      <w:pPr>
        <w:ind w:left="1020" w:hanging="360"/>
      </w:pPr>
    </w:lvl>
    <w:lvl w:ilvl="5" w:tplc="CEA2D18C">
      <w:start w:val="1"/>
      <w:numFmt w:val="lowerLetter"/>
      <w:lvlText w:val="%6."/>
      <w:lvlJc w:val="left"/>
      <w:pPr>
        <w:ind w:left="1020" w:hanging="360"/>
      </w:pPr>
    </w:lvl>
    <w:lvl w:ilvl="6" w:tplc="A1746216">
      <w:start w:val="1"/>
      <w:numFmt w:val="lowerLetter"/>
      <w:lvlText w:val="%7."/>
      <w:lvlJc w:val="left"/>
      <w:pPr>
        <w:ind w:left="1020" w:hanging="360"/>
      </w:pPr>
    </w:lvl>
    <w:lvl w:ilvl="7" w:tplc="74DA469A">
      <w:start w:val="1"/>
      <w:numFmt w:val="lowerLetter"/>
      <w:lvlText w:val="%8."/>
      <w:lvlJc w:val="left"/>
      <w:pPr>
        <w:ind w:left="1020" w:hanging="360"/>
      </w:pPr>
    </w:lvl>
    <w:lvl w:ilvl="8" w:tplc="D3BC6AD6">
      <w:start w:val="1"/>
      <w:numFmt w:val="lowerLetter"/>
      <w:lvlText w:val="%9."/>
      <w:lvlJc w:val="left"/>
      <w:pPr>
        <w:ind w:left="1020" w:hanging="36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15B33A"/>
    <w:multiLevelType w:val="hybridMultilevel"/>
    <w:tmpl w:val="DEC6D0AE"/>
    <w:lvl w:ilvl="0" w:tplc="24E6F228">
      <w:start w:val="1"/>
      <w:numFmt w:val="bullet"/>
      <w:lvlText w:val=""/>
      <w:lvlJc w:val="left"/>
      <w:pPr>
        <w:ind w:left="1443" w:hanging="360"/>
      </w:pPr>
      <w:rPr>
        <w:rFonts w:ascii="Symbol" w:hAnsi="Symbol" w:hint="default"/>
      </w:rPr>
    </w:lvl>
    <w:lvl w:ilvl="1" w:tplc="A6302582">
      <w:start w:val="1"/>
      <w:numFmt w:val="bullet"/>
      <w:lvlText w:val="o"/>
      <w:lvlJc w:val="left"/>
      <w:pPr>
        <w:ind w:left="2163" w:hanging="360"/>
      </w:pPr>
      <w:rPr>
        <w:rFonts w:ascii="Courier New" w:hAnsi="Courier New" w:hint="default"/>
      </w:rPr>
    </w:lvl>
    <w:lvl w:ilvl="2" w:tplc="3D263AB0">
      <w:start w:val="1"/>
      <w:numFmt w:val="bullet"/>
      <w:lvlText w:val=""/>
      <w:lvlJc w:val="left"/>
      <w:pPr>
        <w:ind w:left="2883" w:hanging="360"/>
      </w:pPr>
      <w:rPr>
        <w:rFonts w:ascii="Wingdings" w:hAnsi="Wingdings" w:hint="default"/>
      </w:rPr>
    </w:lvl>
    <w:lvl w:ilvl="3" w:tplc="CB04FE04">
      <w:start w:val="1"/>
      <w:numFmt w:val="bullet"/>
      <w:lvlText w:val=""/>
      <w:lvlJc w:val="left"/>
      <w:pPr>
        <w:ind w:left="3603" w:hanging="360"/>
      </w:pPr>
      <w:rPr>
        <w:rFonts w:ascii="Symbol" w:hAnsi="Symbol" w:hint="default"/>
      </w:rPr>
    </w:lvl>
    <w:lvl w:ilvl="4" w:tplc="97ECB442">
      <w:start w:val="1"/>
      <w:numFmt w:val="bullet"/>
      <w:lvlText w:val="o"/>
      <w:lvlJc w:val="left"/>
      <w:pPr>
        <w:ind w:left="4323" w:hanging="360"/>
      </w:pPr>
      <w:rPr>
        <w:rFonts w:ascii="Courier New" w:hAnsi="Courier New" w:hint="default"/>
      </w:rPr>
    </w:lvl>
    <w:lvl w:ilvl="5" w:tplc="CA3E3F12">
      <w:start w:val="1"/>
      <w:numFmt w:val="bullet"/>
      <w:lvlText w:val=""/>
      <w:lvlJc w:val="left"/>
      <w:pPr>
        <w:ind w:left="5043" w:hanging="360"/>
      </w:pPr>
      <w:rPr>
        <w:rFonts w:ascii="Wingdings" w:hAnsi="Wingdings" w:hint="default"/>
      </w:rPr>
    </w:lvl>
    <w:lvl w:ilvl="6" w:tplc="12FA618A">
      <w:start w:val="1"/>
      <w:numFmt w:val="bullet"/>
      <w:lvlText w:val=""/>
      <w:lvlJc w:val="left"/>
      <w:pPr>
        <w:ind w:left="5763" w:hanging="360"/>
      </w:pPr>
      <w:rPr>
        <w:rFonts w:ascii="Symbol" w:hAnsi="Symbol" w:hint="default"/>
      </w:rPr>
    </w:lvl>
    <w:lvl w:ilvl="7" w:tplc="44FA879C">
      <w:start w:val="1"/>
      <w:numFmt w:val="bullet"/>
      <w:lvlText w:val="o"/>
      <w:lvlJc w:val="left"/>
      <w:pPr>
        <w:ind w:left="6483" w:hanging="360"/>
      </w:pPr>
      <w:rPr>
        <w:rFonts w:ascii="Courier New" w:hAnsi="Courier New" w:hint="default"/>
      </w:rPr>
    </w:lvl>
    <w:lvl w:ilvl="8" w:tplc="E9CCE902">
      <w:start w:val="1"/>
      <w:numFmt w:val="bullet"/>
      <w:lvlText w:val=""/>
      <w:lvlJc w:val="left"/>
      <w:pPr>
        <w:ind w:left="7203" w:hanging="360"/>
      </w:pPr>
      <w:rPr>
        <w:rFonts w:ascii="Wingdings" w:hAnsi="Wingdings" w:hint="default"/>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F12A94"/>
    <w:multiLevelType w:val="hybridMultilevel"/>
    <w:tmpl w:val="55145174"/>
    <w:lvl w:ilvl="0" w:tplc="29BC7E32">
      <w:start w:val="1"/>
      <w:numFmt w:val="lowerLetter"/>
      <w:lvlText w:val="%1."/>
      <w:lvlJc w:val="left"/>
      <w:pPr>
        <w:ind w:left="1020" w:hanging="360"/>
      </w:pPr>
    </w:lvl>
    <w:lvl w:ilvl="1" w:tplc="C7709FC2">
      <w:start w:val="1"/>
      <w:numFmt w:val="lowerLetter"/>
      <w:lvlText w:val="%2."/>
      <w:lvlJc w:val="left"/>
      <w:pPr>
        <w:ind w:left="1020" w:hanging="360"/>
      </w:pPr>
    </w:lvl>
    <w:lvl w:ilvl="2" w:tplc="48BCB17E">
      <w:start w:val="1"/>
      <w:numFmt w:val="lowerLetter"/>
      <w:lvlText w:val="%3."/>
      <w:lvlJc w:val="left"/>
      <w:pPr>
        <w:ind w:left="1020" w:hanging="360"/>
      </w:pPr>
    </w:lvl>
    <w:lvl w:ilvl="3" w:tplc="A94E9D5C">
      <w:start w:val="1"/>
      <w:numFmt w:val="lowerLetter"/>
      <w:lvlText w:val="%4."/>
      <w:lvlJc w:val="left"/>
      <w:pPr>
        <w:ind w:left="1020" w:hanging="360"/>
      </w:pPr>
    </w:lvl>
    <w:lvl w:ilvl="4" w:tplc="44200AE4">
      <w:start w:val="1"/>
      <w:numFmt w:val="lowerLetter"/>
      <w:lvlText w:val="%5."/>
      <w:lvlJc w:val="left"/>
      <w:pPr>
        <w:ind w:left="1020" w:hanging="360"/>
      </w:pPr>
    </w:lvl>
    <w:lvl w:ilvl="5" w:tplc="4282D05A">
      <w:start w:val="1"/>
      <w:numFmt w:val="lowerLetter"/>
      <w:lvlText w:val="%6."/>
      <w:lvlJc w:val="left"/>
      <w:pPr>
        <w:ind w:left="1020" w:hanging="360"/>
      </w:pPr>
    </w:lvl>
    <w:lvl w:ilvl="6" w:tplc="997CC390">
      <w:start w:val="1"/>
      <w:numFmt w:val="lowerLetter"/>
      <w:lvlText w:val="%7."/>
      <w:lvlJc w:val="left"/>
      <w:pPr>
        <w:ind w:left="1020" w:hanging="360"/>
      </w:pPr>
    </w:lvl>
    <w:lvl w:ilvl="7" w:tplc="ECC61146">
      <w:start w:val="1"/>
      <w:numFmt w:val="lowerLetter"/>
      <w:lvlText w:val="%8."/>
      <w:lvlJc w:val="left"/>
      <w:pPr>
        <w:ind w:left="1020" w:hanging="360"/>
      </w:pPr>
    </w:lvl>
    <w:lvl w:ilvl="8" w:tplc="E5DEF580">
      <w:start w:val="1"/>
      <w:numFmt w:val="lowerLetter"/>
      <w:lvlText w:val="%9."/>
      <w:lvlJc w:val="left"/>
      <w:pPr>
        <w:ind w:left="1020" w:hanging="360"/>
      </w:pPr>
    </w:lvl>
  </w:abstractNum>
  <w:abstractNum w:abstractNumId="18"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3388342">
    <w:abstractNumId w:val="13"/>
  </w:num>
  <w:num w:numId="2" w16cid:durableId="1359508037">
    <w:abstractNumId w:val="0"/>
  </w:num>
  <w:num w:numId="3" w16cid:durableId="529494748">
    <w:abstractNumId w:val="8"/>
  </w:num>
  <w:num w:numId="4" w16cid:durableId="1560745024">
    <w:abstractNumId w:val="15"/>
  </w:num>
  <w:num w:numId="5" w16cid:durableId="1532261091">
    <w:abstractNumId w:val="12"/>
  </w:num>
  <w:num w:numId="6" w16cid:durableId="916134003">
    <w:abstractNumId w:val="5"/>
  </w:num>
  <w:num w:numId="7" w16cid:durableId="1472209529">
    <w:abstractNumId w:val="6"/>
  </w:num>
  <w:num w:numId="8" w16cid:durableId="1443501276">
    <w:abstractNumId w:val="6"/>
    <w:lvlOverride w:ilvl="0">
      <w:startOverride w:val="1"/>
    </w:lvlOverride>
  </w:num>
  <w:num w:numId="9" w16cid:durableId="1677074367">
    <w:abstractNumId w:val="11"/>
    <w:lvlOverride w:ilvl="0">
      <w:startOverride w:val="2"/>
    </w:lvlOverride>
  </w:num>
  <w:num w:numId="10" w16cid:durableId="1972133104">
    <w:abstractNumId w:val="6"/>
    <w:lvlOverride w:ilvl="0">
      <w:startOverride w:val="1"/>
    </w:lvlOverride>
  </w:num>
  <w:num w:numId="11" w16cid:durableId="45230030">
    <w:abstractNumId w:val="7"/>
  </w:num>
  <w:num w:numId="12" w16cid:durableId="1138720485">
    <w:abstractNumId w:val="7"/>
    <w:lvlOverride w:ilvl="0">
      <w:startOverride w:val="2"/>
    </w:lvlOverride>
  </w:num>
  <w:num w:numId="13" w16cid:durableId="1698043585">
    <w:abstractNumId w:val="14"/>
  </w:num>
  <w:num w:numId="14" w16cid:durableId="1778596166">
    <w:abstractNumId w:val="20"/>
  </w:num>
  <w:num w:numId="15" w16cid:durableId="1443958525">
    <w:abstractNumId w:val="7"/>
    <w:lvlOverride w:ilvl="0">
      <w:startOverride w:val="2"/>
    </w:lvlOverride>
  </w:num>
  <w:num w:numId="16" w16cid:durableId="1360163628">
    <w:abstractNumId w:val="6"/>
    <w:lvlOverride w:ilvl="0">
      <w:startOverride w:val="1"/>
    </w:lvlOverride>
  </w:num>
  <w:num w:numId="17" w16cid:durableId="687801074">
    <w:abstractNumId w:val="19"/>
  </w:num>
  <w:num w:numId="18" w16cid:durableId="254829073">
    <w:abstractNumId w:val="2"/>
  </w:num>
  <w:num w:numId="19" w16cid:durableId="492962175">
    <w:abstractNumId w:val="1"/>
  </w:num>
  <w:num w:numId="20" w16cid:durableId="2073772866">
    <w:abstractNumId w:val="10"/>
  </w:num>
  <w:num w:numId="21" w16cid:durableId="2037924818">
    <w:abstractNumId w:val="18"/>
  </w:num>
  <w:num w:numId="22" w16cid:durableId="1793090490">
    <w:abstractNumId w:val="16"/>
  </w:num>
  <w:num w:numId="23" w16cid:durableId="936794531">
    <w:abstractNumId w:val="7"/>
    <w:lvlOverride w:ilvl="0">
      <w:startOverride w:val="1"/>
    </w:lvlOverride>
  </w:num>
  <w:num w:numId="24" w16cid:durableId="1113790669">
    <w:abstractNumId w:val="3"/>
  </w:num>
  <w:num w:numId="25" w16cid:durableId="1916015416">
    <w:abstractNumId w:val="4"/>
  </w:num>
  <w:num w:numId="26" w16cid:durableId="1408382990">
    <w:abstractNumId w:val="9"/>
  </w:num>
  <w:num w:numId="27" w16cid:durableId="2074693952">
    <w:abstractNumId w:val="17"/>
  </w:num>
  <w:num w:numId="28" w16cid:durableId="1964388577">
    <w:abstractNumId w:val="7"/>
    <w:lvlOverride w:ilvl="0">
      <w:startOverride w:val="1"/>
    </w:lvlOverride>
  </w:num>
  <w:num w:numId="29" w16cid:durableId="1012295242">
    <w:abstractNumId w:val="7"/>
    <w:lvlOverride w:ilvl="0">
      <w:startOverride w:val="1"/>
    </w:lvlOverride>
  </w:num>
  <w:num w:numId="30" w16cid:durableId="2086994658">
    <w:abstractNumId w:val="7"/>
    <w:lvlOverride w:ilvl="0">
      <w:startOverride w:val="1"/>
    </w:lvlOverride>
  </w:num>
  <w:num w:numId="31" w16cid:durableId="111704469">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0968"/>
    <w:rsid w:val="00051BF0"/>
    <w:rsid w:val="00052523"/>
    <w:rsid w:val="00052545"/>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360C"/>
    <w:rsid w:val="000953D5"/>
    <w:rsid w:val="00095631"/>
    <w:rsid w:val="000A031F"/>
    <w:rsid w:val="000A162C"/>
    <w:rsid w:val="000A1C7A"/>
    <w:rsid w:val="000A324B"/>
    <w:rsid w:val="000A6C0C"/>
    <w:rsid w:val="000B003A"/>
    <w:rsid w:val="000B11A8"/>
    <w:rsid w:val="000B1952"/>
    <w:rsid w:val="000B3DA6"/>
    <w:rsid w:val="000B41AB"/>
    <w:rsid w:val="000C3EA9"/>
    <w:rsid w:val="000C4533"/>
    <w:rsid w:val="000C4E88"/>
    <w:rsid w:val="000C54D2"/>
    <w:rsid w:val="000C6C91"/>
    <w:rsid w:val="000C735F"/>
    <w:rsid w:val="000D0774"/>
    <w:rsid w:val="000D13A7"/>
    <w:rsid w:val="000D2791"/>
    <w:rsid w:val="000D4202"/>
    <w:rsid w:val="000D79F2"/>
    <w:rsid w:val="000D7C33"/>
    <w:rsid w:val="000E1286"/>
    <w:rsid w:val="000E1FFD"/>
    <w:rsid w:val="000E4BDA"/>
    <w:rsid w:val="000E58FA"/>
    <w:rsid w:val="000E5C03"/>
    <w:rsid w:val="000E5C2D"/>
    <w:rsid w:val="000E6162"/>
    <w:rsid w:val="000E735A"/>
    <w:rsid w:val="000F1532"/>
    <w:rsid w:val="000F3C7E"/>
    <w:rsid w:val="000F4A39"/>
    <w:rsid w:val="000F6C43"/>
    <w:rsid w:val="000F7A3F"/>
    <w:rsid w:val="001014CF"/>
    <w:rsid w:val="0010331C"/>
    <w:rsid w:val="00105608"/>
    <w:rsid w:val="00110C0E"/>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45A70"/>
    <w:rsid w:val="0015105E"/>
    <w:rsid w:val="00152693"/>
    <w:rsid w:val="001547A9"/>
    <w:rsid w:val="00154EEB"/>
    <w:rsid w:val="00160CCC"/>
    <w:rsid w:val="00164B56"/>
    <w:rsid w:val="00170FA5"/>
    <w:rsid w:val="0017133E"/>
    <w:rsid w:val="001714D0"/>
    <w:rsid w:val="001726EC"/>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C7D11"/>
    <w:rsid w:val="001D57A7"/>
    <w:rsid w:val="001D7B9F"/>
    <w:rsid w:val="001E2DA2"/>
    <w:rsid w:val="001F0451"/>
    <w:rsid w:val="001F2C34"/>
    <w:rsid w:val="001F5394"/>
    <w:rsid w:val="001F6CA9"/>
    <w:rsid w:val="001F73C1"/>
    <w:rsid w:val="001F7AD9"/>
    <w:rsid w:val="00200439"/>
    <w:rsid w:val="0020188D"/>
    <w:rsid w:val="00202F49"/>
    <w:rsid w:val="00203039"/>
    <w:rsid w:val="00204957"/>
    <w:rsid w:val="002063BF"/>
    <w:rsid w:val="002073C9"/>
    <w:rsid w:val="0021063E"/>
    <w:rsid w:val="002118A2"/>
    <w:rsid w:val="002119DF"/>
    <w:rsid w:val="00214348"/>
    <w:rsid w:val="0021462B"/>
    <w:rsid w:val="0021503F"/>
    <w:rsid w:val="00215CA2"/>
    <w:rsid w:val="0021624B"/>
    <w:rsid w:val="00216D60"/>
    <w:rsid w:val="00220433"/>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41EF"/>
    <w:rsid w:val="00245465"/>
    <w:rsid w:val="002468BF"/>
    <w:rsid w:val="00246DA9"/>
    <w:rsid w:val="00247F5F"/>
    <w:rsid w:val="002510C3"/>
    <w:rsid w:val="0025661E"/>
    <w:rsid w:val="00267279"/>
    <w:rsid w:val="002716EA"/>
    <w:rsid w:val="002723D5"/>
    <w:rsid w:val="00276F81"/>
    <w:rsid w:val="00281D7B"/>
    <w:rsid w:val="00283107"/>
    <w:rsid w:val="00283DFC"/>
    <w:rsid w:val="00285342"/>
    <w:rsid w:val="0028615D"/>
    <w:rsid w:val="00293322"/>
    <w:rsid w:val="002944CA"/>
    <w:rsid w:val="00295CA1"/>
    <w:rsid w:val="002961B2"/>
    <w:rsid w:val="00296F91"/>
    <w:rsid w:val="002975B4"/>
    <w:rsid w:val="002A3B57"/>
    <w:rsid w:val="002A4AD8"/>
    <w:rsid w:val="002A6E5A"/>
    <w:rsid w:val="002A6FDE"/>
    <w:rsid w:val="002A7E8A"/>
    <w:rsid w:val="002B20E0"/>
    <w:rsid w:val="002B28FD"/>
    <w:rsid w:val="002B4F41"/>
    <w:rsid w:val="002B5206"/>
    <w:rsid w:val="002B5EB5"/>
    <w:rsid w:val="002C104F"/>
    <w:rsid w:val="002C16FA"/>
    <w:rsid w:val="002C5391"/>
    <w:rsid w:val="002C5ED2"/>
    <w:rsid w:val="002C6D90"/>
    <w:rsid w:val="002C762B"/>
    <w:rsid w:val="002D20F2"/>
    <w:rsid w:val="002D4389"/>
    <w:rsid w:val="002D535D"/>
    <w:rsid w:val="002D5362"/>
    <w:rsid w:val="002D5DE5"/>
    <w:rsid w:val="002E06BD"/>
    <w:rsid w:val="002E48D4"/>
    <w:rsid w:val="002E4F46"/>
    <w:rsid w:val="002E5407"/>
    <w:rsid w:val="002E56CF"/>
    <w:rsid w:val="002F2F8F"/>
    <w:rsid w:val="002F535C"/>
    <w:rsid w:val="002F7189"/>
    <w:rsid w:val="00303E06"/>
    <w:rsid w:val="003071E5"/>
    <w:rsid w:val="003108F7"/>
    <w:rsid w:val="00311379"/>
    <w:rsid w:val="00311F14"/>
    <w:rsid w:val="00314EDA"/>
    <w:rsid w:val="003161DC"/>
    <w:rsid w:val="00316B59"/>
    <w:rsid w:val="00320760"/>
    <w:rsid w:val="00320E4D"/>
    <w:rsid w:val="00321B03"/>
    <w:rsid w:val="003234B7"/>
    <w:rsid w:val="00324BA5"/>
    <w:rsid w:val="00325444"/>
    <w:rsid w:val="003306A0"/>
    <w:rsid w:val="00330E9E"/>
    <w:rsid w:val="00331D3D"/>
    <w:rsid w:val="00334372"/>
    <w:rsid w:val="00334C46"/>
    <w:rsid w:val="0033529C"/>
    <w:rsid w:val="00336CB7"/>
    <w:rsid w:val="00340FE8"/>
    <w:rsid w:val="0034189A"/>
    <w:rsid w:val="00342FEE"/>
    <w:rsid w:val="00343802"/>
    <w:rsid w:val="00344B7D"/>
    <w:rsid w:val="0034595D"/>
    <w:rsid w:val="00350232"/>
    <w:rsid w:val="00350B11"/>
    <w:rsid w:val="003542CD"/>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A77E4"/>
    <w:rsid w:val="003B120F"/>
    <w:rsid w:val="003B1737"/>
    <w:rsid w:val="003B17F2"/>
    <w:rsid w:val="003B1B2A"/>
    <w:rsid w:val="003B3284"/>
    <w:rsid w:val="003B431D"/>
    <w:rsid w:val="003C1583"/>
    <w:rsid w:val="003C19FC"/>
    <w:rsid w:val="003C1F78"/>
    <w:rsid w:val="003C4116"/>
    <w:rsid w:val="003C5B91"/>
    <w:rsid w:val="003D36F6"/>
    <w:rsid w:val="003D3DC2"/>
    <w:rsid w:val="003D4393"/>
    <w:rsid w:val="003D560B"/>
    <w:rsid w:val="003D62C1"/>
    <w:rsid w:val="003D65B5"/>
    <w:rsid w:val="003D6DD9"/>
    <w:rsid w:val="003E1DD5"/>
    <w:rsid w:val="003E20FC"/>
    <w:rsid w:val="003E5946"/>
    <w:rsid w:val="003E5B13"/>
    <w:rsid w:val="003E7C69"/>
    <w:rsid w:val="003F0BEA"/>
    <w:rsid w:val="003F124B"/>
    <w:rsid w:val="003F2003"/>
    <w:rsid w:val="003F51FD"/>
    <w:rsid w:val="003F69D9"/>
    <w:rsid w:val="003F7382"/>
    <w:rsid w:val="003F7EDE"/>
    <w:rsid w:val="004009B8"/>
    <w:rsid w:val="00403673"/>
    <w:rsid w:val="00411F2B"/>
    <w:rsid w:val="00412411"/>
    <w:rsid w:val="00413E1C"/>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5F3"/>
    <w:rsid w:val="004A5C3E"/>
    <w:rsid w:val="004B2318"/>
    <w:rsid w:val="004B3C1B"/>
    <w:rsid w:val="004B4E9D"/>
    <w:rsid w:val="004C317E"/>
    <w:rsid w:val="004C54E4"/>
    <w:rsid w:val="004C5650"/>
    <w:rsid w:val="004C7173"/>
    <w:rsid w:val="004D038C"/>
    <w:rsid w:val="004D0DA6"/>
    <w:rsid w:val="004D3C89"/>
    <w:rsid w:val="004D4D5D"/>
    <w:rsid w:val="004E1D97"/>
    <w:rsid w:val="004E26DE"/>
    <w:rsid w:val="004E283C"/>
    <w:rsid w:val="004E2D4A"/>
    <w:rsid w:val="004E35A4"/>
    <w:rsid w:val="004E7DE0"/>
    <w:rsid w:val="004F1810"/>
    <w:rsid w:val="004F6690"/>
    <w:rsid w:val="005000BF"/>
    <w:rsid w:val="0050206B"/>
    <w:rsid w:val="00511F3E"/>
    <w:rsid w:val="00512EF1"/>
    <w:rsid w:val="00512F6B"/>
    <w:rsid w:val="005153EA"/>
    <w:rsid w:val="00517ED5"/>
    <w:rsid w:val="00520569"/>
    <w:rsid w:val="00520E92"/>
    <w:rsid w:val="00522B05"/>
    <w:rsid w:val="00523EA2"/>
    <w:rsid w:val="00527300"/>
    <w:rsid w:val="00530A17"/>
    <w:rsid w:val="005329C8"/>
    <w:rsid w:val="00533730"/>
    <w:rsid w:val="0053639C"/>
    <w:rsid w:val="005375D1"/>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22D7"/>
    <w:rsid w:val="00584129"/>
    <w:rsid w:val="00585929"/>
    <w:rsid w:val="00585A51"/>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E55D6"/>
    <w:rsid w:val="005F39DD"/>
    <w:rsid w:val="005F6D0F"/>
    <w:rsid w:val="006019D4"/>
    <w:rsid w:val="006056F3"/>
    <w:rsid w:val="0060621C"/>
    <w:rsid w:val="006078DB"/>
    <w:rsid w:val="006148BB"/>
    <w:rsid w:val="00616319"/>
    <w:rsid w:val="006205A7"/>
    <w:rsid w:val="00620D37"/>
    <w:rsid w:val="00620E11"/>
    <w:rsid w:val="006216C4"/>
    <w:rsid w:val="00622D85"/>
    <w:rsid w:val="00622E33"/>
    <w:rsid w:val="0062364C"/>
    <w:rsid w:val="00624FB4"/>
    <w:rsid w:val="00625EAF"/>
    <w:rsid w:val="00626E9E"/>
    <w:rsid w:val="00633025"/>
    <w:rsid w:val="006374E3"/>
    <w:rsid w:val="00640334"/>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862E3"/>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27D11"/>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13A5"/>
    <w:rsid w:val="00781F77"/>
    <w:rsid w:val="00783478"/>
    <w:rsid w:val="00786966"/>
    <w:rsid w:val="007877C9"/>
    <w:rsid w:val="0079329D"/>
    <w:rsid w:val="007934DC"/>
    <w:rsid w:val="00794D42"/>
    <w:rsid w:val="007962B0"/>
    <w:rsid w:val="00797AD0"/>
    <w:rsid w:val="007A02F3"/>
    <w:rsid w:val="007A084A"/>
    <w:rsid w:val="007A1A13"/>
    <w:rsid w:val="007A2211"/>
    <w:rsid w:val="007A486B"/>
    <w:rsid w:val="007A726C"/>
    <w:rsid w:val="007B2654"/>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04C0"/>
    <w:rsid w:val="007E109C"/>
    <w:rsid w:val="007E1DEC"/>
    <w:rsid w:val="007E35D3"/>
    <w:rsid w:val="007E3D38"/>
    <w:rsid w:val="007E3F58"/>
    <w:rsid w:val="007F374B"/>
    <w:rsid w:val="007F4099"/>
    <w:rsid w:val="007F76F2"/>
    <w:rsid w:val="0080098D"/>
    <w:rsid w:val="00800EE3"/>
    <w:rsid w:val="00802588"/>
    <w:rsid w:val="00805181"/>
    <w:rsid w:val="00810732"/>
    <w:rsid w:val="00812B52"/>
    <w:rsid w:val="008145E1"/>
    <w:rsid w:val="0081506D"/>
    <w:rsid w:val="0081598F"/>
    <w:rsid w:val="00816F6A"/>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555D4"/>
    <w:rsid w:val="00855A47"/>
    <w:rsid w:val="008618F3"/>
    <w:rsid w:val="00861D7D"/>
    <w:rsid w:val="0086417A"/>
    <w:rsid w:val="0086581C"/>
    <w:rsid w:val="00867252"/>
    <w:rsid w:val="00873024"/>
    <w:rsid w:val="00873625"/>
    <w:rsid w:val="00881419"/>
    <w:rsid w:val="00882CA3"/>
    <w:rsid w:val="008837A1"/>
    <w:rsid w:val="008837F3"/>
    <w:rsid w:val="00883973"/>
    <w:rsid w:val="00884C77"/>
    <w:rsid w:val="00885772"/>
    <w:rsid w:val="0088712A"/>
    <w:rsid w:val="008938AD"/>
    <w:rsid w:val="008940CB"/>
    <w:rsid w:val="008960EA"/>
    <w:rsid w:val="008969E1"/>
    <w:rsid w:val="008A6BC0"/>
    <w:rsid w:val="008B0123"/>
    <w:rsid w:val="008B01BB"/>
    <w:rsid w:val="008B226C"/>
    <w:rsid w:val="008B4593"/>
    <w:rsid w:val="008B62E8"/>
    <w:rsid w:val="008B67FE"/>
    <w:rsid w:val="008B6EC7"/>
    <w:rsid w:val="008B72CB"/>
    <w:rsid w:val="008C13BC"/>
    <w:rsid w:val="008C37A8"/>
    <w:rsid w:val="008C5D43"/>
    <w:rsid w:val="008D00C8"/>
    <w:rsid w:val="008D15AE"/>
    <w:rsid w:val="008D1AC1"/>
    <w:rsid w:val="008D3B2C"/>
    <w:rsid w:val="008D3D47"/>
    <w:rsid w:val="008D4279"/>
    <w:rsid w:val="008D6721"/>
    <w:rsid w:val="008E0FBF"/>
    <w:rsid w:val="008E1DEA"/>
    <w:rsid w:val="008E2B0B"/>
    <w:rsid w:val="008E3571"/>
    <w:rsid w:val="008E5E06"/>
    <w:rsid w:val="008E5E7A"/>
    <w:rsid w:val="008E767A"/>
    <w:rsid w:val="008E77AD"/>
    <w:rsid w:val="008F0AC1"/>
    <w:rsid w:val="008F15A5"/>
    <w:rsid w:val="008F33FA"/>
    <w:rsid w:val="008F34BE"/>
    <w:rsid w:val="008F5CAF"/>
    <w:rsid w:val="008F5E94"/>
    <w:rsid w:val="009005E2"/>
    <w:rsid w:val="00902B63"/>
    <w:rsid w:val="0090448D"/>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066"/>
    <w:rsid w:val="00945365"/>
    <w:rsid w:val="00946512"/>
    <w:rsid w:val="00950B44"/>
    <w:rsid w:val="00952FF1"/>
    <w:rsid w:val="009541AA"/>
    <w:rsid w:val="00957167"/>
    <w:rsid w:val="00957209"/>
    <w:rsid w:val="009602A8"/>
    <w:rsid w:val="00962BB5"/>
    <w:rsid w:val="00964B17"/>
    <w:rsid w:val="009652C2"/>
    <w:rsid w:val="00970684"/>
    <w:rsid w:val="0097097B"/>
    <w:rsid w:val="009712BA"/>
    <w:rsid w:val="00971878"/>
    <w:rsid w:val="00972EF7"/>
    <w:rsid w:val="00973999"/>
    <w:rsid w:val="0097428A"/>
    <w:rsid w:val="00977F7E"/>
    <w:rsid w:val="009816ED"/>
    <w:rsid w:val="00985810"/>
    <w:rsid w:val="00985C41"/>
    <w:rsid w:val="00991AFD"/>
    <w:rsid w:val="009959E1"/>
    <w:rsid w:val="009A0229"/>
    <w:rsid w:val="009A342C"/>
    <w:rsid w:val="009A5CFE"/>
    <w:rsid w:val="009A6BE3"/>
    <w:rsid w:val="009B1035"/>
    <w:rsid w:val="009B5CA8"/>
    <w:rsid w:val="009C1359"/>
    <w:rsid w:val="009C61BF"/>
    <w:rsid w:val="009C724E"/>
    <w:rsid w:val="009C75FC"/>
    <w:rsid w:val="009D2384"/>
    <w:rsid w:val="009D41B1"/>
    <w:rsid w:val="009D74BA"/>
    <w:rsid w:val="009E01F6"/>
    <w:rsid w:val="009E17B6"/>
    <w:rsid w:val="009E2F76"/>
    <w:rsid w:val="009E4DD7"/>
    <w:rsid w:val="009E6C29"/>
    <w:rsid w:val="009F0460"/>
    <w:rsid w:val="009F18E6"/>
    <w:rsid w:val="009F3D94"/>
    <w:rsid w:val="009F57ED"/>
    <w:rsid w:val="00A02B8D"/>
    <w:rsid w:val="00A0346B"/>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36159"/>
    <w:rsid w:val="00A4219E"/>
    <w:rsid w:val="00A429D0"/>
    <w:rsid w:val="00A4551D"/>
    <w:rsid w:val="00A4560F"/>
    <w:rsid w:val="00A47803"/>
    <w:rsid w:val="00A52872"/>
    <w:rsid w:val="00A52903"/>
    <w:rsid w:val="00A52FD2"/>
    <w:rsid w:val="00A530C8"/>
    <w:rsid w:val="00A5529A"/>
    <w:rsid w:val="00A565C6"/>
    <w:rsid w:val="00A56E37"/>
    <w:rsid w:val="00A61142"/>
    <w:rsid w:val="00A61887"/>
    <w:rsid w:val="00A61936"/>
    <w:rsid w:val="00A64A8E"/>
    <w:rsid w:val="00A64FFF"/>
    <w:rsid w:val="00A72D0D"/>
    <w:rsid w:val="00A730C9"/>
    <w:rsid w:val="00A74B1E"/>
    <w:rsid w:val="00A77018"/>
    <w:rsid w:val="00A820A2"/>
    <w:rsid w:val="00A8366D"/>
    <w:rsid w:val="00A845C9"/>
    <w:rsid w:val="00A85F0D"/>
    <w:rsid w:val="00A8770B"/>
    <w:rsid w:val="00A9034E"/>
    <w:rsid w:val="00A976F6"/>
    <w:rsid w:val="00AA1AEA"/>
    <w:rsid w:val="00AA2E28"/>
    <w:rsid w:val="00AA2FE1"/>
    <w:rsid w:val="00AA450F"/>
    <w:rsid w:val="00AB15C9"/>
    <w:rsid w:val="00AB2B06"/>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241"/>
    <w:rsid w:val="00B01D70"/>
    <w:rsid w:val="00B034F8"/>
    <w:rsid w:val="00B04611"/>
    <w:rsid w:val="00B046F1"/>
    <w:rsid w:val="00B06A1A"/>
    <w:rsid w:val="00B076C4"/>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37DDA"/>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0948"/>
    <w:rsid w:val="00B9142C"/>
    <w:rsid w:val="00B91E97"/>
    <w:rsid w:val="00B95CDE"/>
    <w:rsid w:val="00BA0095"/>
    <w:rsid w:val="00BA183F"/>
    <w:rsid w:val="00BA33A2"/>
    <w:rsid w:val="00BA359E"/>
    <w:rsid w:val="00BA53D2"/>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00FC"/>
    <w:rsid w:val="00BE474B"/>
    <w:rsid w:val="00BE7E74"/>
    <w:rsid w:val="00BF02A9"/>
    <w:rsid w:val="00BF0AA8"/>
    <w:rsid w:val="00BF51C5"/>
    <w:rsid w:val="00C034AA"/>
    <w:rsid w:val="00C056D6"/>
    <w:rsid w:val="00C06193"/>
    <w:rsid w:val="00C064CF"/>
    <w:rsid w:val="00C1049A"/>
    <w:rsid w:val="00C10585"/>
    <w:rsid w:val="00C111A7"/>
    <w:rsid w:val="00C12E3D"/>
    <w:rsid w:val="00C1459B"/>
    <w:rsid w:val="00C169D3"/>
    <w:rsid w:val="00C17EDE"/>
    <w:rsid w:val="00C21F3C"/>
    <w:rsid w:val="00C22F5A"/>
    <w:rsid w:val="00C2398C"/>
    <w:rsid w:val="00C256C1"/>
    <w:rsid w:val="00C316A0"/>
    <w:rsid w:val="00C36496"/>
    <w:rsid w:val="00C37007"/>
    <w:rsid w:val="00C44E45"/>
    <w:rsid w:val="00C45084"/>
    <w:rsid w:val="00C45CA1"/>
    <w:rsid w:val="00C46131"/>
    <w:rsid w:val="00C47043"/>
    <w:rsid w:val="00C51F51"/>
    <w:rsid w:val="00C5416B"/>
    <w:rsid w:val="00C55994"/>
    <w:rsid w:val="00C6382F"/>
    <w:rsid w:val="00C64140"/>
    <w:rsid w:val="00C663C0"/>
    <w:rsid w:val="00C665FB"/>
    <w:rsid w:val="00C67207"/>
    <w:rsid w:val="00C76636"/>
    <w:rsid w:val="00C76645"/>
    <w:rsid w:val="00C80128"/>
    <w:rsid w:val="00C8056C"/>
    <w:rsid w:val="00C8107F"/>
    <w:rsid w:val="00C812DE"/>
    <w:rsid w:val="00C8199C"/>
    <w:rsid w:val="00C84AFB"/>
    <w:rsid w:val="00C87965"/>
    <w:rsid w:val="00C90060"/>
    <w:rsid w:val="00C9096E"/>
    <w:rsid w:val="00C91017"/>
    <w:rsid w:val="00C91C59"/>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4828"/>
    <w:rsid w:val="00CD551C"/>
    <w:rsid w:val="00CD5DAF"/>
    <w:rsid w:val="00CD5F42"/>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37DB"/>
    <w:rsid w:val="00D57AEC"/>
    <w:rsid w:val="00D57B53"/>
    <w:rsid w:val="00D60756"/>
    <w:rsid w:val="00D634AE"/>
    <w:rsid w:val="00D7021F"/>
    <w:rsid w:val="00D7317E"/>
    <w:rsid w:val="00D75DE7"/>
    <w:rsid w:val="00D76C95"/>
    <w:rsid w:val="00D77703"/>
    <w:rsid w:val="00D77E9B"/>
    <w:rsid w:val="00D80221"/>
    <w:rsid w:val="00D80857"/>
    <w:rsid w:val="00D8129D"/>
    <w:rsid w:val="00D847E4"/>
    <w:rsid w:val="00D85DE0"/>
    <w:rsid w:val="00D86232"/>
    <w:rsid w:val="00D86E2E"/>
    <w:rsid w:val="00D96DDD"/>
    <w:rsid w:val="00DA12BF"/>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3AD3"/>
    <w:rsid w:val="00DD4B32"/>
    <w:rsid w:val="00DD638A"/>
    <w:rsid w:val="00DE08BF"/>
    <w:rsid w:val="00DF1B6E"/>
    <w:rsid w:val="00DF4D09"/>
    <w:rsid w:val="00DF5545"/>
    <w:rsid w:val="00DF5D59"/>
    <w:rsid w:val="00E02057"/>
    <w:rsid w:val="00E04231"/>
    <w:rsid w:val="00E07D34"/>
    <w:rsid w:val="00E100EC"/>
    <w:rsid w:val="00E11FCF"/>
    <w:rsid w:val="00E13686"/>
    <w:rsid w:val="00E200D1"/>
    <w:rsid w:val="00E2490B"/>
    <w:rsid w:val="00E250CE"/>
    <w:rsid w:val="00E25B03"/>
    <w:rsid w:val="00E268C4"/>
    <w:rsid w:val="00E3058F"/>
    <w:rsid w:val="00E308C1"/>
    <w:rsid w:val="00E36242"/>
    <w:rsid w:val="00E368F5"/>
    <w:rsid w:val="00E373D4"/>
    <w:rsid w:val="00E409BE"/>
    <w:rsid w:val="00E42DB3"/>
    <w:rsid w:val="00E454BB"/>
    <w:rsid w:val="00E45BC9"/>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76296"/>
    <w:rsid w:val="00E80627"/>
    <w:rsid w:val="00E81331"/>
    <w:rsid w:val="00E8209A"/>
    <w:rsid w:val="00E82F7C"/>
    <w:rsid w:val="00E848CD"/>
    <w:rsid w:val="00E855C3"/>
    <w:rsid w:val="00E90C9F"/>
    <w:rsid w:val="00E96357"/>
    <w:rsid w:val="00E96BF4"/>
    <w:rsid w:val="00E97F9A"/>
    <w:rsid w:val="00EA2A0E"/>
    <w:rsid w:val="00EA6986"/>
    <w:rsid w:val="00EB0179"/>
    <w:rsid w:val="00EB1F20"/>
    <w:rsid w:val="00EB344E"/>
    <w:rsid w:val="00EB4A84"/>
    <w:rsid w:val="00EB6460"/>
    <w:rsid w:val="00EB6E94"/>
    <w:rsid w:val="00EB74F5"/>
    <w:rsid w:val="00EC0230"/>
    <w:rsid w:val="00EC1000"/>
    <w:rsid w:val="00EC36F7"/>
    <w:rsid w:val="00EC7D8F"/>
    <w:rsid w:val="00ED02EA"/>
    <w:rsid w:val="00ED16E5"/>
    <w:rsid w:val="00ED24AD"/>
    <w:rsid w:val="00ED280A"/>
    <w:rsid w:val="00ED3C6B"/>
    <w:rsid w:val="00ED3CA1"/>
    <w:rsid w:val="00ED5EEE"/>
    <w:rsid w:val="00ED7B5C"/>
    <w:rsid w:val="00ED7D66"/>
    <w:rsid w:val="00ED7DCB"/>
    <w:rsid w:val="00EE1FEE"/>
    <w:rsid w:val="00EE57F5"/>
    <w:rsid w:val="00EF036B"/>
    <w:rsid w:val="00EF1DB2"/>
    <w:rsid w:val="00EF237E"/>
    <w:rsid w:val="00EF3A02"/>
    <w:rsid w:val="00EF7364"/>
    <w:rsid w:val="00F00B0D"/>
    <w:rsid w:val="00F023F4"/>
    <w:rsid w:val="00F04854"/>
    <w:rsid w:val="00F0720C"/>
    <w:rsid w:val="00F1032B"/>
    <w:rsid w:val="00F10C80"/>
    <w:rsid w:val="00F15C5A"/>
    <w:rsid w:val="00F17042"/>
    <w:rsid w:val="00F20960"/>
    <w:rsid w:val="00F21826"/>
    <w:rsid w:val="00F2296C"/>
    <w:rsid w:val="00F232D7"/>
    <w:rsid w:val="00F30A9F"/>
    <w:rsid w:val="00F31BB0"/>
    <w:rsid w:val="00F40F69"/>
    <w:rsid w:val="00F51039"/>
    <w:rsid w:val="00F513AE"/>
    <w:rsid w:val="00F527E6"/>
    <w:rsid w:val="00F53191"/>
    <w:rsid w:val="00F53633"/>
    <w:rsid w:val="00F56DAA"/>
    <w:rsid w:val="00F56FED"/>
    <w:rsid w:val="00F57BC7"/>
    <w:rsid w:val="00F60F8A"/>
    <w:rsid w:val="00F61B35"/>
    <w:rsid w:val="00F65236"/>
    <w:rsid w:val="00F66FD5"/>
    <w:rsid w:val="00F67345"/>
    <w:rsid w:val="00F708BD"/>
    <w:rsid w:val="00F70F0D"/>
    <w:rsid w:val="00F71B32"/>
    <w:rsid w:val="00F73456"/>
    <w:rsid w:val="00F75B65"/>
    <w:rsid w:val="00F75DB5"/>
    <w:rsid w:val="00F80A54"/>
    <w:rsid w:val="00F810F5"/>
    <w:rsid w:val="00F84A48"/>
    <w:rsid w:val="00F85F01"/>
    <w:rsid w:val="00F865ED"/>
    <w:rsid w:val="00F868EA"/>
    <w:rsid w:val="00F87F0E"/>
    <w:rsid w:val="00F93494"/>
    <w:rsid w:val="00F94325"/>
    <w:rsid w:val="00F948E0"/>
    <w:rsid w:val="00F96EF2"/>
    <w:rsid w:val="00FA20AE"/>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42FA"/>
    <w:rsid w:val="00FD57B5"/>
    <w:rsid w:val="00FD7419"/>
    <w:rsid w:val="00FE2459"/>
    <w:rsid w:val="00FF24B3"/>
    <w:rsid w:val="00FF31CE"/>
    <w:rsid w:val="00FF357F"/>
    <w:rsid w:val="00FF5AD8"/>
    <w:rsid w:val="00FF73C4"/>
    <w:rsid w:val="00FF7B83"/>
    <w:rsid w:val="199825D9"/>
    <w:rsid w:val="1C00E0A2"/>
    <w:rsid w:val="1CCA74B5"/>
    <w:rsid w:val="21912B75"/>
    <w:rsid w:val="23AECC02"/>
    <w:rsid w:val="363D1629"/>
    <w:rsid w:val="3647914F"/>
    <w:rsid w:val="44933A6A"/>
    <w:rsid w:val="555E553E"/>
    <w:rsid w:val="593E8B9D"/>
    <w:rsid w:val="5FEDC9A3"/>
    <w:rsid w:val="6CBCE121"/>
    <w:rsid w:val="730D9D88"/>
    <w:rsid w:val="7329031C"/>
    <w:rsid w:val="75A5B539"/>
    <w:rsid w:val="796B2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1"/>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3"/>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4"/>
      </w:numPr>
    </w:pPr>
  </w:style>
  <w:style w:type="numbering" w:customStyle="1" w:styleId="CurrentList2">
    <w:name w:val="Current List2"/>
    <w:uiPriority w:val="99"/>
    <w:rsid w:val="00B4299A"/>
    <w:pPr>
      <w:numPr>
        <w:numId w:val="5"/>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6"/>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7"/>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3"/>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4"/>
      </w:numPr>
    </w:pPr>
  </w:style>
  <w:style w:type="numbering" w:customStyle="1" w:styleId="CurrentList4">
    <w:name w:val="Current List4"/>
    <w:uiPriority w:val="99"/>
    <w:rsid w:val="00F65236"/>
    <w:pPr>
      <w:numPr>
        <w:numId w:val="17"/>
      </w:numPr>
    </w:pPr>
  </w:style>
  <w:style w:type="numbering" w:customStyle="1" w:styleId="CurrentList5">
    <w:name w:val="Current List5"/>
    <w:uiPriority w:val="99"/>
    <w:rsid w:val="00E50FBA"/>
    <w:pPr>
      <w:numPr>
        <w:numId w:val="18"/>
      </w:numPr>
    </w:pPr>
  </w:style>
  <w:style w:type="numbering" w:customStyle="1" w:styleId="CurrentList6">
    <w:name w:val="Current List6"/>
    <w:uiPriority w:val="99"/>
    <w:rsid w:val="00E50FBA"/>
    <w:pPr>
      <w:numPr>
        <w:numId w:val="19"/>
      </w:numPr>
    </w:pPr>
  </w:style>
  <w:style w:type="numbering" w:customStyle="1" w:styleId="CurrentList7">
    <w:name w:val="Current List7"/>
    <w:uiPriority w:val="99"/>
    <w:rsid w:val="005445D0"/>
    <w:pPr>
      <w:numPr>
        <w:numId w:val="20"/>
      </w:numPr>
    </w:pPr>
  </w:style>
  <w:style w:type="numbering" w:customStyle="1" w:styleId="CurrentList8">
    <w:name w:val="Current List8"/>
    <w:uiPriority w:val="99"/>
    <w:rsid w:val="00E73726"/>
    <w:pPr>
      <w:numPr>
        <w:numId w:val="21"/>
      </w:numPr>
    </w:pPr>
  </w:style>
  <w:style w:type="numbering" w:customStyle="1" w:styleId="CurrentList9">
    <w:name w:val="Current List9"/>
    <w:uiPriority w:val="99"/>
    <w:rsid w:val="00E73726"/>
    <w:pPr>
      <w:numPr>
        <w:numId w:val="22"/>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4"/>
      </w:numPr>
    </w:pPr>
  </w:style>
  <w:style w:type="character" w:styleId="CommentReference">
    <w:name w:val="annotation reference"/>
    <w:basedOn w:val="DefaultParagraphFont"/>
    <w:semiHidden/>
    <w:unhideWhenUsed/>
    <w:rsid w:val="00E76296"/>
    <w:rPr>
      <w:sz w:val="16"/>
      <w:szCs w:val="16"/>
    </w:rPr>
  </w:style>
  <w:style w:type="paragraph" w:styleId="CommentText">
    <w:name w:val="annotation text"/>
    <w:basedOn w:val="Normal"/>
    <w:link w:val="CommentTextChar"/>
    <w:unhideWhenUsed/>
    <w:rsid w:val="00E76296"/>
    <w:pPr>
      <w:spacing w:line="240" w:lineRule="auto"/>
    </w:pPr>
  </w:style>
  <w:style w:type="character" w:customStyle="1" w:styleId="CommentTextChar">
    <w:name w:val="Comment Text Char"/>
    <w:basedOn w:val="DefaultParagraphFont"/>
    <w:link w:val="CommentText"/>
    <w:rsid w:val="00E76296"/>
    <w:rPr>
      <w:rFonts w:ascii="Arial" w:hAnsi="Arial" w:cs="Arial"/>
      <w:lang w:eastAsia="zh-CN"/>
    </w:rPr>
  </w:style>
  <w:style w:type="paragraph" w:styleId="CommentSubject">
    <w:name w:val="annotation subject"/>
    <w:basedOn w:val="CommentText"/>
    <w:next w:val="CommentText"/>
    <w:link w:val="CommentSubjectChar"/>
    <w:semiHidden/>
    <w:unhideWhenUsed/>
    <w:rsid w:val="00E76296"/>
    <w:rPr>
      <w:b/>
      <w:bCs/>
    </w:rPr>
  </w:style>
  <w:style w:type="character" w:customStyle="1" w:styleId="CommentSubjectChar">
    <w:name w:val="Comment Subject Char"/>
    <w:basedOn w:val="CommentTextChar"/>
    <w:link w:val="CommentSubject"/>
    <w:semiHidden/>
    <w:rsid w:val="00E76296"/>
    <w:rPr>
      <w:rFonts w:ascii="Arial" w:hAnsi="Arial" w:cs="Arial"/>
      <w:b/>
      <w:bCs/>
      <w:lang w:eastAsia="zh-CN"/>
    </w:rPr>
  </w:style>
  <w:style w:type="paragraph" w:styleId="BalloonText">
    <w:name w:val="Balloon Text"/>
    <w:basedOn w:val="Normal"/>
    <w:link w:val="BalloonTextChar"/>
    <w:semiHidden/>
    <w:unhideWhenUsed/>
    <w:rsid w:val="00585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5A51"/>
    <w:rPr>
      <w:rFonts w:ascii="Segoe UI" w:hAnsi="Segoe UI" w:cs="Segoe UI"/>
      <w:sz w:val="18"/>
      <w:szCs w:val="18"/>
      <w:lang w:eastAsia="zh-CN"/>
    </w:rPr>
  </w:style>
  <w:style w:type="paragraph" w:styleId="Revision">
    <w:name w:val="Revision"/>
    <w:hidden/>
    <w:uiPriority w:val="99"/>
    <w:semiHidden/>
    <w:rsid w:val="00B076C4"/>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B076C4"/>
    <w:rPr>
      <w:color w:val="605E5C"/>
      <w:shd w:val="clear" w:color="auto" w:fill="E1DFDD"/>
    </w:rPr>
  </w:style>
  <w:style w:type="character" w:styleId="PlaceholderText">
    <w:name w:val="Placeholder Text"/>
    <w:basedOn w:val="DefaultParagraphFont"/>
    <w:uiPriority w:val="99"/>
    <w:semiHidden/>
    <w:rsid w:val="00D57B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rsc.li/4jnuV6E" TargetMode="External"/><Relationship Id="rId2" Type="http://schemas.openxmlformats.org/officeDocument/2006/relationships/image" Target="media/image9.emf"/><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4668-2313-48CE-B16C-A271135B7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0E997623-2DA3-4BCA-B4E5-89EECB11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24</TotalTime>
  <Pages>4</Pages>
  <Words>543</Words>
  <Characters>4007</Characters>
  <Application>Microsoft Office Word</Application>
  <DocSecurity>0</DocSecurity>
  <Lines>153</Lines>
  <Paragraphs>83</Paragraphs>
  <ScaleCrop>false</ScaleCrop>
  <HeadingPairs>
    <vt:vector size="2" baseType="variant">
      <vt:variant>
        <vt:lpstr>Title</vt:lpstr>
      </vt:variant>
      <vt:variant>
        <vt:i4>1</vt:i4>
      </vt:variant>
    </vt:vector>
  </HeadingPairs>
  <TitlesOfParts>
    <vt:vector size="1" baseType="lpstr">
      <vt:lpstr>Reactant and product substances developing understanding student sheet</vt:lpstr>
    </vt:vector>
  </TitlesOfParts>
  <Manager/>
  <Company>Royal Society of Chemistry</Company>
  <LinksUpToDate>false</LinksUpToDate>
  <CharactersWithSpaces>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Reactant and product substances developing understanding student sheet</dc:title>
  <dc:subject/>
  <dc:creator>Royal Society of Chemistry</dc:creator>
  <cp:keywords>worksheet; Johnstone's triangle; macroscopic; sub-microscopic; reactants; element; compound; physical state; product; colours; solid; gas; liquid</cp:keywords>
  <dc:description>From https://rsc.li/4jnuV6E; teacher guidance also available</dc:description>
  <cp:lastModifiedBy>Kirsty Patterson</cp:lastModifiedBy>
  <cp:revision>55</cp:revision>
  <cp:lastPrinted>2012-04-18T08:40:00Z</cp:lastPrinted>
  <dcterms:created xsi:type="dcterms:W3CDTF">2025-12-16T10:27:00Z</dcterms:created>
  <dcterms:modified xsi:type="dcterms:W3CDTF">2026-02-26T18:43:00Z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38874000</vt:r8>
  </property>
  <property fmtid="{D5CDD505-2E9C-101B-9397-08002B2CF9AE}" pid="4" name="_dlc_DocIdItemGuid">
    <vt:lpwstr>910c4429-0b5e-7123-908b-7a7192c95a0a</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