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65C17721" w:rsidR="009C6C7F" w:rsidRDefault="00CE0530" w:rsidP="006E6495">
      <w:pPr>
        <w:pStyle w:val="Heading1"/>
      </w:pPr>
      <w:r>
        <w:t xml:space="preserve">Displacement reactions of metals – </w:t>
      </w:r>
      <w:r w:rsidR="003A18B6">
        <w:t>teacher notes</w:t>
      </w:r>
    </w:p>
    <w:p w14:paraId="6BD8EAEC" w14:textId="3C389F31" w:rsidR="00EE7B55" w:rsidRDefault="00EE7B55" w:rsidP="006E6495"/>
    <w:p w14:paraId="633FE19B" w14:textId="697F3D02" w:rsidR="00695E32" w:rsidRDefault="00CE0530" w:rsidP="006E6495">
      <w:r>
        <w:t xml:space="preserve">In this experiment, </w:t>
      </w:r>
      <w:r w:rsidR="003A18B6">
        <w:t>students observe the reactions between metals and metal salt solutions.</w:t>
      </w:r>
    </w:p>
    <w:p w14:paraId="17B6EFC3" w14:textId="229C2F11" w:rsidR="00703E22" w:rsidRDefault="00703E22" w:rsidP="00230B1B">
      <w:pPr>
        <w:pStyle w:val="Heading2"/>
      </w:pPr>
      <w:r>
        <w:t>Topic</w:t>
      </w:r>
    </w:p>
    <w:p w14:paraId="5CC66349" w14:textId="41DBC5A1" w:rsidR="00703E22" w:rsidRDefault="00703E22" w:rsidP="00703E22"/>
    <w:p w14:paraId="72D07AA3" w14:textId="7AD8CC3C" w:rsidR="00703E22" w:rsidRDefault="00703E22" w:rsidP="00703E22">
      <w:r>
        <w:t>Metals – reactions with acids; reactivity series</w:t>
      </w:r>
    </w:p>
    <w:p w14:paraId="63AF5A41" w14:textId="2347761F" w:rsidR="00620BFD" w:rsidRDefault="00620BFD" w:rsidP="00230B1B">
      <w:pPr>
        <w:pStyle w:val="Heading2"/>
      </w:pPr>
      <w:r>
        <w:t>Timing</w:t>
      </w:r>
    </w:p>
    <w:p w14:paraId="078B4F78" w14:textId="067457A9" w:rsidR="00620BFD" w:rsidRDefault="00620BFD" w:rsidP="00620BFD"/>
    <w:p w14:paraId="38539030" w14:textId="6FE33799" w:rsidR="00620BFD" w:rsidRPr="00620BFD" w:rsidRDefault="00620BFD" w:rsidP="00620BFD">
      <w:r>
        <w:t>20 minutes</w:t>
      </w:r>
    </w:p>
    <w:p w14:paraId="2307BAC3" w14:textId="509F1C96" w:rsidR="00412A04" w:rsidRDefault="00620BFD" w:rsidP="00230B1B">
      <w:pPr>
        <w:pStyle w:val="Heading2"/>
      </w:pPr>
      <w:r>
        <w:t>Equipment</w:t>
      </w:r>
    </w:p>
    <w:p w14:paraId="0318771E" w14:textId="5C9E7E75" w:rsidR="00620BFD" w:rsidRDefault="00620BFD" w:rsidP="00620BFD"/>
    <w:p w14:paraId="47663010" w14:textId="08BAA76D" w:rsidR="00620BFD" w:rsidRDefault="00620BFD" w:rsidP="00620BFD">
      <w:pPr>
        <w:pStyle w:val="Heading3"/>
      </w:pPr>
      <w:r>
        <w:t>Apparatus</w:t>
      </w:r>
    </w:p>
    <w:p w14:paraId="36105CCF" w14:textId="77777777" w:rsidR="002E4EF0" w:rsidRPr="002E4EF0" w:rsidRDefault="002E4EF0" w:rsidP="002E4EF0">
      <w:pPr>
        <w:rPr>
          <w:b/>
          <w:bCs/>
        </w:rPr>
      </w:pPr>
    </w:p>
    <w:p w14:paraId="1BEF42BC" w14:textId="6D09DE4A" w:rsidR="00FE08E7" w:rsidRDefault="00FE08E7" w:rsidP="002E4EF0">
      <w:pPr>
        <w:numPr>
          <w:ilvl w:val="0"/>
          <w:numId w:val="11"/>
        </w:numPr>
        <w:spacing w:after="120"/>
        <w:ind w:left="714" w:hanging="357"/>
      </w:pPr>
      <w:r>
        <w:t>Eye protection</w:t>
      </w:r>
    </w:p>
    <w:p w14:paraId="259761A7" w14:textId="6ACB7FB5" w:rsidR="002E4EF0" w:rsidRPr="002E4EF0" w:rsidRDefault="002E4EF0" w:rsidP="002E4EF0">
      <w:pPr>
        <w:numPr>
          <w:ilvl w:val="0"/>
          <w:numId w:val="11"/>
        </w:numPr>
        <w:spacing w:after="120"/>
        <w:ind w:left="714" w:hanging="357"/>
      </w:pPr>
      <w:r w:rsidRPr="002E4EF0">
        <w:t>Student worksheet</w:t>
      </w:r>
    </w:p>
    <w:p w14:paraId="3B89FE43" w14:textId="77777777" w:rsidR="002E4EF0" w:rsidRPr="002E4EF0" w:rsidRDefault="002E4EF0" w:rsidP="002E4EF0">
      <w:pPr>
        <w:numPr>
          <w:ilvl w:val="0"/>
          <w:numId w:val="11"/>
        </w:numPr>
        <w:spacing w:after="120"/>
        <w:ind w:left="714" w:hanging="357"/>
      </w:pPr>
      <w:r w:rsidRPr="002E4EF0">
        <w:t xml:space="preserve">Clear plastic sheet (eg </w:t>
      </w:r>
      <w:proofErr w:type="spellStart"/>
      <w:r w:rsidRPr="002E4EF0">
        <w:t>ohp</w:t>
      </w:r>
      <w:proofErr w:type="spellEnd"/>
      <w:r w:rsidRPr="002E4EF0">
        <w:t xml:space="preserve"> sheet)</w:t>
      </w:r>
    </w:p>
    <w:p w14:paraId="37EC2BD4" w14:textId="2CC53B9B" w:rsidR="002E4EF0" w:rsidRDefault="002E4EF0" w:rsidP="002E4EF0">
      <w:pPr>
        <w:numPr>
          <w:ilvl w:val="0"/>
          <w:numId w:val="11"/>
        </w:numPr>
        <w:spacing w:after="120"/>
        <w:ind w:left="714" w:hanging="357"/>
      </w:pPr>
      <w:r w:rsidRPr="002E4EF0">
        <w:t>Magnifying glass</w:t>
      </w:r>
    </w:p>
    <w:p w14:paraId="258C6AF3" w14:textId="77777777" w:rsidR="002E4EF0" w:rsidRPr="002E4EF0" w:rsidRDefault="002E4EF0" w:rsidP="002E4EF0"/>
    <w:p w14:paraId="602260A7" w14:textId="21B0BA51" w:rsidR="002E4EF0" w:rsidRPr="007D6F02" w:rsidRDefault="002E4EF0" w:rsidP="007D6F02">
      <w:pPr>
        <w:pStyle w:val="Heading3"/>
      </w:pPr>
      <w:r w:rsidRPr="002E4EF0">
        <w:t>Chemicals</w:t>
      </w:r>
    </w:p>
    <w:p w14:paraId="166FA554" w14:textId="77777777" w:rsidR="002E4EF0" w:rsidRPr="002E4EF0" w:rsidRDefault="002E4EF0" w:rsidP="002E4EF0">
      <w:pPr>
        <w:rPr>
          <w:b/>
          <w:bCs/>
        </w:rPr>
      </w:pPr>
    </w:p>
    <w:p w14:paraId="2336E309" w14:textId="71C72AB7" w:rsidR="002E4EF0" w:rsidRDefault="002E4EF0" w:rsidP="002E4EF0">
      <w:r w:rsidRPr="002E4EF0">
        <w:t>Solutions should be contained in plastic pipettes</w:t>
      </w:r>
      <w:r w:rsidR="00FE08E7">
        <w:t>. S</w:t>
      </w:r>
      <w:r w:rsidRPr="002E4EF0">
        <w:t>ee the accompanying guidance on apparatus and techniques for microscale chemistry</w:t>
      </w:r>
      <w:r w:rsidR="005F7B75">
        <w:t xml:space="preserve"> (</w:t>
      </w:r>
      <w:hyperlink r:id="rId11" w:history="1">
        <w:r w:rsidR="00230B1B" w:rsidRPr="0032376A">
          <w:rPr>
            <w:rStyle w:val="Hyperlink"/>
          </w:rPr>
          <w:t>https://rsc.li/3thGH74</w:t>
        </w:r>
      </w:hyperlink>
      <w:r w:rsidR="00230B1B">
        <w:t>)</w:t>
      </w:r>
      <w:r w:rsidR="00FE08E7">
        <w:t>, which includes instructions for preparing solutions.</w:t>
      </w:r>
    </w:p>
    <w:p w14:paraId="34F21AD9" w14:textId="77777777" w:rsidR="007D6F02" w:rsidRPr="002E4EF0" w:rsidRDefault="007D6F02" w:rsidP="002E4EF0"/>
    <w:p w14:paraId="0BB0A252" w14:textId="77777777" w:rsidR="002E4EF0" w:rsidRPr="002E4EF0" w:rsidRDefault="002E4EF0" w:rsidP="007D6F02">
      <w:pPr>
        <w:numPr>
          <w:ilvl w:val="0"/>
          <w:numId w:val="12"/>
        </w:numPr>
        <w:spacing w:after="120"/>
        <w:ind w:left="714" w:hanging="357"/>
      </w:pPr>
      <w:proofErr w:type="gramStart"/>
      <w:r w:rsidRPr="002E4EF0">
        <w:t>Copper(</w:t>
      </w:r>
      <w:proofErr w:type="gramEnd"/>
      <w:r w:rsidRPr="002E4EF0">
        <w:t>II) sulfate, 0.2 mol dm</w:t>
      </w:r>
      <w:r w:rsidRPr="002E4EF0">
        <w:rPr>
          <w:vertAlign w:val="superscript"/>
        </w:rPr>
        <w:t>–3</w:t>
      </w:r>
    </w:p>
    <w:p w14:paraId="124FD34C" w14:textId="77777777" w:rsidR="002E4EF0" w:rsidRPr="002E4EF0" w:rsidRDefault="002E4EF0" w:rsidP="007D6F02">
      <w:pPr>
        <w:numPr>
          <w:ilvl w:val="0"/>
          <w:numId w:val="12"/>
        </w:numPr>
        <w:spacing w:after="120"/>
        <w:ind w:left="714" w:hanging="357"/>
      </w:pPr>
      <w:proofErr w:type="gramStart"/>
      <w:r w:rsidRPr="002E4EF0">
        <w:t>Iron(</w:t>
      </w:r>
      <w:proofErr w:type="gramEnd"/>
      <w:r w:rsidRPr="002E4EF0">
        <w:t>III) nitrate, 0.2 mol dm</w:t>
      </w:r>
      <w:r w:rsidRPr="002E4EF0">
        <w:rPr>
          <w:vertAlign w:val="superscript"/>
        </w:rPr>
        <w:t>–3</w:t>
      </w:r>
    </w:p>
    <w:p w14:paraId="1B69C43B" w14:textId="77777777" w:rsidR="002E4EF0" w:rsidRPr="002E4EF0" w:rsidRDefault="002E4EF0" w:rsidP="007D6F02">
      <w:pPr>
        <w:numPr>
          <w:ilvl w:val="0"/>
          <w:numId w:val="12"/>
        </w:numPr>
        <w:spacing w:after="120"/>
        <w:ind w:left="714" w:hanging="357"/>
      </w:pPr>
      <w:r w:rsidRPr="002E4EF0">
        <w:t>Magnesium nitrate, 0.2 mol dm</w:t>
      </w:r>
      <w:r w:rsidRPr="002E4EF0">
        <w:rPr>
          <w:vertAlign w:val="superscript"/>
        </w:rPr>
        <w:t>–3</w:t>
      </w:r>
    </w:p>
    <w:p w14:paraId="4399D90F" w14:textId="77777777" w:rsidR="002E4EF0" w:rsidRPr="002E4EF0" w:rsidRDefault="002E4EF0" w:rsidP="007D6F02">
      <w:pPr>
        <w:numPr>
          <w:ilvl w:val="0"/>
          <w:numId w:val="12"/>
        </w:numPr>
        <w:spacing w:after="120"/>
        <w:ind w:left="714" w:hanging="357"/>
      </w:pPr>
      <w:r w:rsidRPr="002E4EF0">
        <w:t>Zinc chloride, 0.2 mol dm</w:t>
      </w:r>
      <w:r w:rsidRPr="002E4EF0">
        <w:rPr>
          <w:vertAlign w:val="superscript"/>
        </w:rPr>
        <w:t>–3</w:t>
      </w:r>
    </w:p>
    <w:p w14:paraId="0028F530" w14:textId="77777777" w:rsidR="002E4EF0" w:rsidRPr="002E4EF0" w:rsidRDefault="002E4EF0" w:rsidP="007D6F02">
      <w:pPr>
        <w:numPr>
          <w:ilvl w:val="0"/>
          <w:numId w:val="12"/>
        </w:numPr>
        <w:spacing w:after="120"/>
        <w:ind w:left="714" w:hanging="357"/>
      </w:pPr>
      <w:r w:rsidRPr="002E4EF0">
        <w:t>Magnesium ribbon</w:t>
      </w:r>
    </w:p>
    <w:p w14:paraId="3E52D2A8" w14:textId="77777777" w:rsidR="002E4EF0" w:rsidRPr="002E4EF0" w:rsidRDefault="002E4EF0" w:rsidP="007D6F02">
      <w:pPr>
        <w:numPr>
          <w:ilvl w:val="0"/>
          <w:numId w:val="12"/>
        </w:numPr>
        <w:spacing w:after="120"/>
        <w:ind w:left="714" w:hanging="357"/>
      </w:pPr>
      <w:r w:rsidRPr="002E4EF0">
        <w:t>Zinc metal, small granules</w:t>
      </w:r>
    </w:p>
    <w:p w14:paraId="0A6854EC" w14:textId="77777777" w:rsidR="002E4EF0" w:rsidRPr="002E4EF0" w:rsidRDefault="002E4EF0" w:rsidP="007D6F02">
      <w:pPr>
        <w:numPr>
          <w:ilvl w:val="0"/>
          <w:numId w:val="12"/>
        </w:numPr>
        <w:spacing w:after="120"/>
        <w:ind w:left="714" w:hanging="357"/>
      </w:pPr>
      <w:r w:rsidRPr="002E4EF0">
        <w:t>Iron filings or small nails</w:t>
      </w:r>
    </w:p>
    <w:p w14:paraId="4AF9B25B" w14:textId="5841A547" w:rsidR="00230B1B" w:rsidRDefault="002E4EF0" w:rsidP="00230B1B">
      <w:pPr>
        <w:numPr>
          <w:ilvl w:val="0"/>
          <w:numId w:val="12"/>
        </w:numPr>
        <w:spacing w:after="120"/>
        <w:ind w:left="714" w:hanging="357"/>
      </w:pPr>
      <w:r w:rsidRPr="002E4EF0">
        <w:t>Copper turnings</w:t>
      </w:r>
    </w:p>
    <w:p w14:paraId="65CFC12F" w14:textId="5F383587" w:rsidR="00230B1B" w:rsidRDefault="00230B1B" w:rsidP="00230B1B">
      <w:pPr>
        <w:pStyle w:val="Heading2"/>
      </w:pPr>
      <w:r>
        <w:t>Observations</w:t>
      </w:r>
    </w:p>
    <w:p w14:paraId="0A6A530A" w14:textId="2C0055B0" w:rsidR="00230B1B" w:rsidRDefault="00230B1B" w:rsidP="00230B1B"/>
    <w:p w14:paraId="33E34008" w14:textId="6A787756" w:rsidR="00F16749" w:rsidRDefault="00F16749" w:rsidP="00F16749">
      <w:r w:rsidRPr="00F16749">
        <w:t xml:space="preserve">The zinc granules and magnesium ribbon rapidly darken in copper sulfate solution as they become covered with a layer of copper. Iron also reacts but the change is not so clear. Magnesium and zinc react with the </w:t>
      </w:r>
      <w:proofErr w:type="gramStart"/>
      <w:r w:rsidRPr="00F16749">
        <w:t>iron(</w:t>
      </w:r>
      <w:proofErr w:type="gramEnd"/>
      <w:r w:rsidRPr="00F16749">
        <w:t>III) nitrate, the solution gradually darkens.</w:t>
      </w:r>
    </w:p>
    <w:p w14:paraId="2A87171A" w14:textId="77777777" w:rsidR="00F16749" w:rsidRPr="00F16749" w:rsidRDefault="00F16749" w:rsidP="00F16749"/>
    <w:p w14:paraId="357F1519" w14:textId="00BE942A" w:rsidR="00F16749" w:rsidRDefault="00F16749" w:rsidP="00230B1B">
      <w:r w:rsidRPr="00F16749">
        <w:t>No reaction occurs between magnesium sulfate and any of the metals. Students should observe no change between any of the metals and a salt solution of the same metal.</w:t>
      </w:r>
    </w:p>
    <w:p w14:paraId="2A46AF1B" w14:textId="77777777" w:rsidR="00FE08E7" w:rsidRPr="00230B1B" w:rsidRDefault="00FE08E7" w:rsidP="00230B1B"/>
    <w:p w14:paraId="771341D4" w14:textId="51D74833" w:rsidR="00ED7DD5" w:rsidRPr="00230B1B" w:rsidRDefault="00ED7DD5" w:rsidP="00230B1B">
      <w:pPr>
        <w:pStyle w:val="Heading2"/>
      </w:pPr>
      <w:r w:rsidRPr="00230B1B">
        <w:lastRenderedPageBreak/>
        <w:t xml:space="preserve">Health, </w:t>
      </w:r>
      <w:proofErr w:type="gramStart"/>
      <w:r w:rsidRPr="00230B1B">
        <w:t>safety</w:t>
      </w:r>
      <w:proofErr w:type="gramEnd"/>
      <w:r w:rsidRPr="00230B1B">
        <w:t xml:space="preserve"> and technical notes</w:t>
      </w:r>
    </w:p>
    <w:p w14:paraId="6C568608" w14:textId="51BD1128" w:rsidR="00ED7DD5" w:rsidRDefault="00ED7DD5" w:rsidP="00ED7DD5"/>
    <w:p w14:paraId="091A7441" w14:textId="3009A8B2" w:rsidR="00444892" w:rsidRPr="00444892" w:rsidRDefault="00444892" w:rsidP="00444892">
      <w:pPr>
        <w:numPr>
          <w:ilvl w:val="0"/>
          <w:numId w:val="13"/>
        </w:numPr>
        <w:spacing w:after="120"/>
        <w:ind w:hanging="357"/>
      </w:pPr>
      <w:r w:rsidRPr="00444892">
        <w:t>Read our standard health and safety guidance</w:t>
      </w:r>
      <w:r w:rsidR="0097400C">
        <w:t xml:space="preserve"> (</w:t>
      </w:r>
      <w:hyperlink r:id="rId12" w:history="1">
        <w:r w:rsidR="0097400C" w:rsidRPr="004B4E7C">
          <w:rPr>
            <w:rStyle w:val="Hyperlink"/>
          </w:rPr>
          <w:t>https://rsc.li/3uYuVzW</w:t>
        </w:r>
      </w:hyperlink>
      <w:r w:rsidR="0097400C">
        <w:t>)</w:t>
      </w:r>
      <w:r w:rsidRPr="00444892">
        <w:t>.</w:t>
      </w:r>
    </w:p>
    <w:p w14:paraId="56EA8521" w14:textId="77777777" w:rsidR="00444892" w:rsidRPr="00444892" w:rsidRDefault="00444892" w:rsidP="00444892">
      <w:pPr>
        <w:numPr>
          <w:ilvl w:val="0"/>
          <w:numId w:val="13"/>
        </w:numPr>
        <w:spacing w:after="120"/>
        <w:ind w:hanging="357"/>
      </w:pPr>
      <w:r w:rsidRPr="00444892">
        <w:t>Wear eye protection throughout (splash-resistant goggles to BS EN166 3).</w:t>
      </w:r>
    </w:p>
    <w:p w14:paraId="7E022092" w14:textId="77777777" w:rsidR="00444892" w:rsidRPr="00444892" w:rsidRDefault="00444892" w:rsidP="00444892">
      <w:pPr>
        <w:numPr>
          <w:ilvl w:val="0"/>
          <w:numId w:val="13"/>
        </w:numPr>
        <w:spacing w:after="120"/>
        <w:ind w:hanging="357"/>
      </w:pPr>
      <w:proofErr w:type="gramStart"/>
      <w:r w:rsidRPr="00444892">
        <w:t>Copper(</w:t>
      </w:r>
      <w:proofErr w:type="gramEnd"/>
      <w:r w:rsidRPr="00444892">
        <w:t>II) sulfate solution, CuSO</w:t>
      </w:r>
      <w:r w:rsidRPr="00444892">
        <w:rPr>
          <w:vertAlign w:val="subscript"/>
        </w:rPr>
        <w:t>4</w:t>
      </w:r>
      <w:r w:rsidRPr="00444892">
        <w:t>(</w:t>
      </w:r>
      <w:proofErr w:type="spellStart"/>
      <w:r w:rsidRPr="00444892">
        <w:t>aq</w:t>
      </w:r>
      <w:proofErr w:type="spellEnd"/>
      <w:r w:rsidRPr="00444892">
        <w:t>), 0.2 mol dm</w:t>
      </w:r>
      <w:r w:rsidRPr="00444892">
        <w:rPr>
          <w:vertAlign w:val="superscript"/>
        </w:rPr>
        <w:t>–3</w:t>
      </w:r>
      <w:r w:rsidRPr="00444892">
        <w:t xml:space="preserve"> – see CLEAPSS </w:t>
      </w:r>
      <w:proofErr w:type="spellStart"/>
      <w:r w:rsidRPr="00444892">
        <w:t>Hazcard</w:t>
      </w:r>
      <w:proofErr w:type="spellEnd"/>
      <w:r w:rsidRPr="00444892">
        <w:t xml:space="preserve"> HC027c and CLEAPSS Recipe Book RB031. </w:t>
      </w:r>
      <w:proofErr w:type="gramStart"/>
      <w:r w:rsidRPr="00444892">
        <w:t>Copper(</w:t>
      </w:r>
      <w:proofErr w:type="gramEnd"/>
      <w:r w:rsidRPr="00444892">
        <w:t>II) sulfate solution causes eye damage and is TOXIC to aquatic life.</w:t>
      </w:r>
    </w:p>
    <w:p w14:paraId="32A87C39" w14:textId="77777777" w:rsidR="00444892" w:rsidRPr="00444892" w:rsidRDefault="00444892" w:rsidP="00444892">
      <w:pPr>
        <w:numPr>
          <w:ilvl w:val="0"/>
          <w:numId w:val="13"/>
        </w:numPr>
        <w:spacing w:after="120"/>
        <w:ind w:hanging="357"/>
      </w:pPr>
      <w:r w:rsidRPr="00444892">
        <w:t xml:space="preserve">Magnesium ribbon – see CLEAPSS </w:t>
      </w:r>
      <w:proofErr w:type="spellStart"/>
      <w:r w:rsidRPr="00444892">
        <w:t>Hazcard</w:t>
      </w:r>
      <w:proofErr w:type="spellEnd"/>
      <w:r w:rsidRPr="00444892">
        <w:t> HC059A. Magnesium ribbon is FLAMMABLE and gives off highly flammable gases in contact with acids.</w:t>
      </w:r>
    </w:p>
    <w:p w14:paraId="04B261DD" w14:textId="77777777" w:rsidR="00444892" w:rsidRPr="00444892" w:rsidRDefault="00444892" w:rsidP="00444892">
      <w:pPr>
        <w:numPr>
          <w:ilvl w:val="0"/>
          <w:numId w:val="13"/>
        </w:numPr>
        <w:spacing w:after="120"/>
        <w:ind w:hanging="357"/>
      </w:pPr>
      <w:r w:rsidRPr="00444892">
        <w:t xml:space="preserve">Zinc powder, Zn(s) – see CLEAPSS </w:t>
      </w:r>
      <w:proofErr w:type="spellStart"/>
      <w:r w:rsidRPr="00444892">
        <w:t>Hazcard</w:t>
      </w:r>
      <w:proofErr w:type="spellEnd"/>
      <w:r w:rsidRPr="00444892">
        <w:t> HC107. Zinc powder is FLAMMABLE and hazardous to the aquatic environment.</w:t>
      </w:r>
    </w:p>
    <w:p w14:paraId="4A6115E1" w14:textId="77777777" w:rsidR="00444892" w:rsidRPr="00444892" w:rsidRDefault="00444892" w:rsidP="00444892">
      <w:pPr>
        <w:numPr>
          <w:ilvl w:val="0"/>
          <w:numId w:val="13"/>
        </w:numPr>
        <w:spacing w:after="120"/>
        <w:ind w:hanging="357"/>
      </w:pPr>
      <w:r w:rsidRPr="00444892">
        <w:t>The following chemicals and substances are of low hazard:</w:t>
      </w:r>
    </w:p>
    <w:p w14:paraId="0991343B" w14:textId="77777777" w:rsidR="00444892" w:rsidRPr="00444892" w:rsidRDefault="00444892" w:rsidP="00444892">
      <w:pPr>
        <w:numPr>
          <w:ilvl w:val="1"/>
          <w:numId w:val="13"/>
        </w:numPr>
        <w:spacing w:after="120"/>
        <w:ind w:hanging="357"/>
      </w:pPr>
      <w:r w:rsidRPr="00444892">
        <w:t>Zinc chloride 0.2 mol dm</w:t>
      </w:r>
      <w:r w:rsidRPr="00444892">
        <w:rPr>
          <w:vertAlign w:val="superscript"/>
        </w:rPr>
        <w:t>–3</w:t>
      </w:r>
      <w:r w:rsidRPr="00444892">
        <w:t xml:space="preserve"> – see CLEAPSS </w:t>
      </w:r>
      <w:proofErr w:type="spellStart"/>
      <w:r w:rsidRPr="00444892">
        <w:t>Hazcard</w:t>
      </w:r>
      <w:proofErr w:type="spellEnd"/>
      <w:r w:rsidRPr="00444892">
        <w:t> HC108a.</w:t>
      </w:r>
    </w:p>
    <w:p w14:paraId="228D6698" w14:textId="77777777" w:rsidR="00444892" w:rsidRPr="00444892" w:rsidRDefault="00444892" w:rsidP="00444892">
      <w:pPr>
        <w:numPr>
          <w:ilvl w:val="1"/>
          <w:numId w:val="13"/>
        </w:numPr>
        <w:spacing w:after="120"/>
        <w:ind w:hanging="357"/>
      </w:pPr>
      <w:proofErr w:type="gramStart"/>
      <w:r w:rsidRPr="00444892">
        <w:t>Iron(</w:t>
      </w:r>
      <w:proofErr w:type="gramEnd"/>
      <w:r w:rsidRPr="00444892">
        <w:t>III) nitrate, Fe(NO</w:t>
      </w:r>
      <w:r w:rsidRPr="00444892">
        <w:rPr>
          <w:vertAlign w:val="subscript"/>
        </w:rPr>
        <w:t>3</w:t>
      </w:r>
      <w:r w:rsidRPr="00444892">
        <w:t>)</w:t>
      </w:r>
      <w:r w:rsidRPr="00444892">
        <w:rPr>
          <w:vertAlign w:val="subscript"/>
        </w:rPr>
        <w:t>3</w:t>
      </w:r>
      <w:r w:rsidRPr="00444892">
        <w:t>.9H</w:t>
      </w:r>
      <w:r w:rsidRPr="00444892">
        <w:rPr>
          <w:vertAlign w:val="subscript"/>
        </w:rPr>
        <w:t>2</w:t>
      </w:r>
      <w:r w:rsidRPr="00444892">
        <w:t>O(</w:t>
      </w:r>
      <w:proofErr w:type="spellStart"/>
      <w:r w:rsidRPr="00444892">
        <w:t>aq</w:t>
      </w:r>
      <w:proofErr w:type="spellEnd"/>
      <w:r w:rsidRPr="00444892">
        <w:t>), 0.2 mol dm</w:t>
      </w:r>
      <w:r w:rsidRPr="00444892">
        <w:rPr>
          <w:vertAlign w:val="superscript"/>
        </w:rPr>
        <w:t>–3</w:t>
      </w:r>
      <w:r w:rsidRPr="00444892">
        <w:t xml:space="preserve"> – see CLEAPSS </w:t>
      </w:r>
      <w:proofErr w:type="spellStart"/>
      <w:r w:rsidRPr="00444892">
        <w:t>Hazcard</w:t>
      </w:r>
      <w:proofErr w:type="spellEnd"/>
      <w:r w:rsidRPr="00444892">
        <w:t> HC055C and CLEAPSS Recipe Book RB052.</w:t>
      </w:r>
    </w:p>
    <w:p w14:paraId="25A5A0AC" w14:textId="77777777" w:rsidR="00444892" w:rsidRPr="00444892" w:rsidRDefault="00444892" w:rsidP="00444892">
      <w:pPr>
        <w:numPr>
          <w:ilvl w:val="1"/>
          <w:numId w:val="13"/>
        </w:numPr>
        <w:spacing w:after="120"/>
        <w:ind w:hanging="357"/>
      </w:pPr>
      <w:r w:rsidRPr="00444892">
        <w:t>Magnesium nitrate, MgNO</w:t>
      </w:r>
      <w:r w:rsidRPr="00444892">
        <w:rPr>
          <w:vertAlign w:val="subscript"/>
        </w:rPr>
        <w:t>3</w:t>
      </w:r>
      <w:r w:rsidRPr="00444892">
        <w:t>.6</w:t>
      </w:r>
      <w:proofErr w:type="gramStart"/>
      <w:r w:rsidRPr="00444892">
        <w:t>H</w:t>
      </w:r>
      <w:r w:rsidRPr="00444892">
        <w:rPr>
          <w:vertAlign w:val="subscript"/>
        </w:rPr>
        <w:t>2</w:t>
      </w:r>
      <w:r w:rsidRPr="00444892">
        <w:t>O(</w:t>
      </w:r>
      <w:proofErr w:type="spellStart"/>
      <w:proofErr w:type="gramEnd"/>
      <w:r w:rsidRPr="00444892">
        <w:t>aq</w:t>
      </w:r>
      <w:proofErr w:type="spellEnd"/>
      <w:r w:rsidRPr="00444892">
        <w:t>), 0.2 mol dm</w:t>
      </w:r>
      <w:r w:rsidRPr="00444892">
        <w:rPr>
          <w:vertAlign w:val="superscript"/>
        </w:rPr>
        <w:t>–3</w:t>
      </w:r>
      <w:r w:rsidRPr="00444892">
        <w:t xml:space="preserve"> – see CLEAPSS </w:t>
      </w:r>
      <w:proofErr w:type="spellStart"/>
      <w:r w:rsidRPr="00444892">
        <w:t>Hazcard</w:t>
      </w:r>
      <w:proofErr w:type="spellEnd"/>
      <w:r w:rsidRPr="00444892">
        <w:t> HC059b.</w:t>
      </w:r>
    </w:p>
    <w:p w14:paraId="5E11BCF3" w14:textId="77777777" w:rsidR="00444892" w:rsidRPr="00444892" w:rsidRDefault="00444892" w:rsidP="00444892">
      <w:pPr>
        <w:numPr>
          <w:ilvl w:val="1"/>
          <w:numId w:val="13"/>
        </w:numPr>
        <w:spacing w:after="120"/>
        <w:ind w:hanging="357"/>
      </w:pPr>
      <w:r w:rsidRPr="00444892">
        <w:t xml:space="preserve">Iron filings or small nails – see CLEAPSS </w:t>
      </w:r>
      <w:proofErr w:type="spellStart"/>
      <w:r w:rsidRPr="00444892">
        <w:t>Hazcard</w:t>
      </w:r>
      <w:proofErr w:type="spellEnd"/>
      <w:r w:rsidRPr="00444892">
        <w:t> HC055A.</w:t>
      </w:r>
    </w:p>
    <w:p w14:paraId="698AA7A4" w14:textId="77777777" w:rsidR="00444892" w:rsidRPr="00444892" w:rsidRDefault="00444892" w:rsidP="00444892">
      <w:pPr>
        <w:numPr>
          <w:ilvl w:val="1"/>
          <w:numId w:val="13"/>
        </w:numPr>
      </w:pPr>
      <w:r w:rsidRPr="00444892">
        <w:t xml:space="preserve">Copper turnings – see CLEAPSS </w:t>
      </w:r>
      <w:proofErr w:type="spellStart"/>
      <w:r w:rsidRPr="00444892">
        <w:t>Hazcard</w:t>
      </w:r>
      <w:proofErr w:type="spellEnd"/>
      <w:r w:rsidRPr="00444892">
        <w:t> HC026.</w:t>
      </w:r>
    </w:p>
    <w:p w14:paraId="5D480704" w14:textId="77777777" w:rsidR="00444892" w:rsidRPr="00ED7DD5" w:rsidRDefault="00444892" w:rsidP="00ED7DD5"/>
    <w:sectPr w:rsidR="00444892" w:rsidRPr="00ED7DD5" w:rsidSect="00620BFD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61EB6" w14:textId="77777777" w:rsidR="0038478E" w:rsidRDefault="0038478E" w:rsidP="00883634">
      <w:pPr>
        <w:spacing w:line="240" w:lineRule="auto"/>
      </w:pPr>
      <w:r>
        <w:separator/>
      </w:r>
    </w:p>
  </w:endnote>
  <w:endnote w:type="continuationSeparator" w:id="0">
    <w:p w14:paraId="32DA8129" w14:textId="77777777" w:rsidR="0038478E" w:rsidRDefault="0038478E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53A92C05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5004DD" w:rsidRPr="0077320C">
        <w:rPr>
          <w:rStyle w:val="Hyperlink"/>
          <w:sz w:val="16"/>
          <w:szCs w:val="16"/>
        </w:rPr>
        <w:t>https://rsc.li/3xDBvO4</w:t>
      </w:r>
    </w:hyperlink>
    <w:r w:rsidR="005004D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DCB35" w14:textId="77777777" w:rsidR="0038478E" w:rsidRDefault="0038478E" w:rsidP="00883634">
      <w:pPr>
        <w:spacing w:line="240" w:lineRule="auto"/>
      </w:pPr>
      <w:r>
        <w:separator/>
      </w:r>
    </w:p>
  </w:footnote>
  <w:footnote w:type="continuationSeparator" w:id="0">
    <w:p w14:paraId="37725792" w14:textId="77777777" w:rsidR="0038478E" w:rsidRDefault="0038478E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1068"/>
    <w:multiLevelType w:val="multilevel"/>
    <w:tmpl w:val="0EDC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636D9"/>
    <w:multiLevelType w:val="multilevel"/>
    <w:tmpl w:val="D776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067A8"/>
    <w:multiLevelType w:val="multilevel"/>
    <w:tmpl w:val="BEE6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24996"/>
    <w:multiLevelType w:val="multilevel"/>
    <w:tmpl w:val="A6B29B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9F3EE6"/>
    <w:multiLevelType w:val="multilevel"/>
    <w:tmpl w:val="84BE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50E50"/>
    <w:multiLevelType w:val="multilevel"/>
    <w:tmpl w:val="79FA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7"/>
  </w:num>
  <w:num w:numId="5">
    <w:abstractNumId w:val="12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353F"/>
    <w:rsid w:val="001546EA"/>
    <w:rsid w:val="001554E7"/>
    <w:rsid w:val="001637E5"/>
    <w:rsid w:val="00196E56"/>
    <w:rsid w:val="00230B1B"/>
    <w:rsid w:val="002479DD"/>
    <w:rsid w:val="002D5404"/>
    <w:rsid w:val="002E173F"/>
    <w:rsid w:val="002E4EF0"/>
    <w:rsid w:val="00315C09"/>
    <w:rsid w:val="00357DE0"/>
    <w:rsid w:val="00376AD0"/>
    <w:rsid w:val="0038478E"/>
    <w:rsid w:val="00384C00"/>
    <w:rsid w:val="003A18B6"/>
    <w:rsid w:val="003F3444"/>
    <w:rsid w:val="00402AB6"/>
    <w:rsid w:val="00412A04"/>
    <w:rsid w:val="00444892"/>
    <w:rsid w:val="00452BAE"/>
    <w:rsid w:val="004F37DE"/>
    <w:rsid w:val="005004DD"/>
    <w:rsid w:val="00530E52"/>
    <w:rsid w:val="00540807"/>
    <w:rsid w:val="005D6BEC"/>
    <w:rsid w:val="005E2D53"/>
    <w:rsid w:val="005E4E58"/>
    <w:rsid w:val="005F10C0"/>
    <w:rsid w:val="005F7B75"/>
    <w:rsid w:val="00612A7E"/>
    <w:rsid w:val="00620BFD"/>
    <w:rsid w:val="00623869"/>
    <w:rsid w:val="00683FBC"/>
    <w:rsid w:val="00695E32"/>
    <w:rsid w:val="006A7649"/>
    <w:rsid w:val="006B2D5F"/>
    <w:rsid w:val="006E6495"/>
    <w:rsid w:val="006F11C7"/>
    <w:rsid w:val="006F1D7B"/>
    <w:rsid w:val="00703E22"/>
    <w:rsid w:val="007648CD"/>
    <w:rsid w:val="00795D31"/>
    <w:rsid w:val="007B29DA"/>
    <w:rsid w:val="007C5B2B"/>
    <w:rsid w:val="007D6F02"/>
    <w:rsid w:val="00801C93"/>
    <w:rsid w:val="00871EA9"/>
    <w:rsid w:val="00877655"/>
    <w:rsid w:val="00883634"/>
    <w:rsid w:val="008857FD"/>
    <w:rsid w:val="008D2638"/>
    <w:rsid w:val="00942589"/>
    <w:rsid w:val="00944467"/>
    <w:rsid w:val="009662E3"/>
    <w:rsid w:val="0097400C"/>
    <w:rsid w:val="009827C9"/>
    <w:rsid w:val="009A34C5"/>
    <w:rsid w:val="009A4E4D"/>
    <w:rsid w:val="009C28B0"/>
    <w:rsid w:val="009C6C7F"/>
    <w:rsid w:val="009D66E3"/>
    <w:rsid w:val="00AD3FFE"/>
    <w:rsid w:val="00B2046D"/>
    <w:rsid w:val="00B46980"/>
    <w:rsid w:val="00B76B6A"/>
    <w:rsid w:val="00B802D2"/>
    <w:rsid w:val="00B87E51"/>
    <w:rsid w:val="00BC5C4C"/>
    <w:rsid w:val="00BC7C98"/>
    <w:rsid w:val="00C0182D"/>
    <w:rsid w:val="00C11EC1"/>
    <w:rsid w:val="00C611F9"/>
    <w:rsid w:val="00CE0530"/>
    <w:rsid w:val="00CF5E46"/>
    <w:rsid w:val="00D15C73"/>
    <w:rsid w:val="00D32040"/>
    <w:rsid w:val="00DB7CF6"/>
    <w:rsid w:val="00DC4499"/>
    <w:rsid w:val="00E04D15"/>
    <w:rsid w:val="00E6281A"/>
    <w:rsid w:val="00E64520"/>
    <w:rsid w:val="00E81B12"/>
    <w:rsid w:val="00EA245E"/>
    <w:rsid w:val="00ED7DD5"/>
    <w:rsid w:val="00EE1EE1"/>
    <w:rsid w:val="00EE4ECC"/>
    <w:rsid w:val="00EE7B55"/>
    <w:rsid w:val="00F16749"/>
    <w:rsid w:val="00F325C4"/>
    <w:rsid w:val="00F36FC4"/>
    <w:rsid w:val="00F93ED9"/>
    <w:rsid w:val="00FB18F6"/>
    <w:rsid w:val="00FE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B1B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30B1B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0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355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</w:div>
      </w:divsChild>
    </w:div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4351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</w:div>
      </w:divsChild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uYuVz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thGH7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xDBvO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472a3ddc-6003-415e-a262-c0a931a5a88b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735c6f9d-ea00-4d07-8164-4ddae4f5c3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Displacement reactions of metals - teacher notes</vt:lpstr>
    </vt:vector>
  </TitlesOfParts>
  <Company>Royal Society Of Chemistry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Displacement reactions of metals - teacher notes</dc:title>
  <dc:subject>Use these teacher notes with the accompanying practical guidance and student handout to investigate the reactivity of various metals on a microscale.</dc:subject>
  <dc:creator>Royal Society of Chemistry</dc:creator>
  <cp:keywords/>
  <dc:description/>
  <cp:lastModifiedBy>Chris Runciman</cp:lastModifiedBy>
  <cp:revision>15</cp:revision>
  <dcterms:created xsi:type="dcterms:W3CDTF">2021-05-04T09:04:00Z</dcterms:created>
  <dcterms:modified xsi:type="dcterms:W3CDTF">2021-05-17T15:56:00Z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